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34C43" w14:textId="77777777" w:rsidR="00F15CEC" w:rsidRPr="0040362C" w:rsidRDefault="00F15CEC" w:rsidP="00F15CEC">
      <w:pPr>
        <w:spacing w:after="0" w:line="240" w:lineRule="auto"/>
        <w:jc w:val="center"/>
        <w:rPr>
          <w:rFonts w:ascii="Times New Roman" w:hAnsi="Times New Roman" w:cs="Times New Roman"/>
          <w:szCs w:val="28"/>
        </w:rPr>
      </w:pPr>
    </w:p>
    <w:p w14:paraId="35419BE7" w14:textId="77777777" w:rsidR="0096387C" w:rsidRPr="0040362C" w:rsidRDefault="001D0C78" w:rsidP="0040362C">
      <w:pPr>
        <w:tabs>
          <w:tab w:val="left" w:pos="0"/>
        </w:tabs>
        <w:jc w:val="center"/>
        <w:rPr>
          <w:rFonts w:ascii="Times New Roman" w:hAnsi="Times New Roman" w:cs="Times New Roman"/>
          <w:szCs w:val="28"/>
        </w:rPr>
      </w:pPr>
      <w:r w:rsidRPr="0040362C">
        <w:rPr>
          <w:rFonts w:ascii="Times New Roman" w:hAnsi="Times New Roman" w:cs="Times New Roman"/>
          <w:szCs w:val="28"/>
        </w:rPr>
        <w:t>THINK T</w:t>
      </w:r>
      <w:r w:rsidR="00803EFE" w:rsidRPr="0040362C">
        <w:rPr>
          <w:rFonts w:ascii="Times New Roman" w:hAnsi="Times New Roman" w:cs="Times New Roman"/>
          <w:szCs w:val="28"/>
        </w:rPr>
        <w:t>ANK</w:t>
      </w:r>
      <w:r w:rsidR="0096387C" w:rsidRPr="0040362C">
        <w:rPr>
          <w:rFonts w:ascii="Times New Roman" w:hAnsi="Times New Roman" w:cs="Times New Roman"/>
          <w:szCs w:val="28"/>
        </w:rPr>
        <w:t xml:space="preserve"> "</w:t>
      </w:r>
      <w:r w:rsidR="00803EFE" w:rsidRPr="0040362C">
        <w:rPr>
          <w:rFonts w:ascii="Times New Roman" w:hAnsi="Times New Roman" w:cs="Times New Roman"/>
          <w:b/>
          <w:szCs w:val="28"/>
        </w:rPr>
        <w:t>Initiative pour la Prospective Economique et le Développement Durable (IPED)</w:t>
      </w:r>
      <w:r w:rsidR="0096387C" w:rsidRPr="0040362C">
        <w:rPr>
          <w:rFonts w:ascii="Times New Roman" w:hAnsi="Times New Roman" w:cs="Times New Roman"/>
          <w:szCs w:val="28"/>
        </w:rPr>
        <w:t>"</w:t>
      </w:r>
    </w:p>
    <w:p w14:paraId="3106C69C" w14:textId="77777777" w:rsidR="002A24E5" w:rsidRDefault="0096387C" w:rsidP="0040362C">
      <w:pPr>
        <w:pBdr>
          <w:top w:val="single" w:sz="4" w:space="1" w:color="auto"/>
          <w:left w:val="single" w:sz="4" w:space="4" w:color="auto"/>
          <w:bottom w:val="single" w:sz="4" w:space="0" w:color="auto"/>
          <w:right w:val="single" w:sz="4" w:space="4" w:color="auto"/>
        </w:pBdr>
        <w:shd w:val="clear" w:color="auto" w:fill="FFC000"/>
        <w:spacing w:after="0" w:line="240" w:lineRule="auto"/>
        <w:jc w:val="center"/>
        <w:rPr>
          <w:rFonts w:ascii="Times New Roman" w:hAnsi="Times New Roman" w:cs="Times New Roman"/>
          <w:b/>
          <w:sz w:val="24"/>
          <w:szCs w:val="24"/>
        </w:rPr>
      </w:pPr>
      <w:r w:rsidRPr="007A2110">
        <w:rPr>
          <w:rFonts w:ascii="Times New Roman" w:hAnsi="Times New Roman" w:cs="Times New Roman"/>
          <w:b/>
          <w:sz w:val="24"/>
          <w:szCs w:val="24"/>
        </w:rPr>
        <w:t>Termes de référence</w:t>
      </w:r>
      <w:r w:rsidR="001D0C78">
        <w:rPr>
          <w:rFonts w:ascii="Times New Roman" w:hAnsi="Times New Roman" w:cs="Times New Roman"/>
          <w:b/>
          <w:sz w:val="24"/>
          <w:szCs w:val="24"/>
        </w:rPr>
        <w:t xml:space="preserve"> </w:t>
      </w:r>
      <w:r w:rsidR="002A24E5">
        <w:rPr>
          <w:rFonts w:ascii="Times New Roman" w:hAnsi="Times New Roman" w:cs="Times New Roman"/>
          <w:b/>
          <w:sz w:val="24"/>
          <w:szCs w:val="24"/>
        </w:rPr>
        <w:t>N°2</w:t>
      </w:r>
    </w:p>
    <w:p w14:paraId="6BFE1268" w14:textId="77777777" w:rsidR="00013E38" w:rsidRDefault="002A24E5" w:rsidP="0040362C">
      <w:pPr>
        <w:pBdr>
          <w:top w:val="single" w:sz="4" w:space="1" w:color="auto"/>
          <w:left w:val="single" w:sz="4" w:space="4" w:color="auto"/>
          <w:bottom w:val="single" w:sz="4" w:space="0" w:color="auto"/>
          <w:right w:val="single" w:sz="4" w:space="4" w:color="auto"/>
        </w:pBdr>
        <w:shd w:val="clear" w:color="auto" w:fill="FFC00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Recrutement de </w:t>
      </w:r>
      <w:r w:rsidR="00420CBD" w:rsidRPr="007A2110">
        <w:rPr>
          <w:rFonts w:ascii="Times New Roman" w:hAnsi="Times New Roman" w:cs="Times New Roman"/>
          <w:b/>
          <w:sz w:val="24"/>
          <w:szCs w:val="24"/>
        </w:rPr>
        <w:t>consultant</w:t>
      </w:r>
      <w:r>
        <w:rPr>
          <w:rFonts w:ascii="Times New Roman" w:hAnsi="Times New Roman" w:cs="Times New Roman"/>
          <w:b/>
          <w:sz w:val="24"/>
          <w:szCs w:val="24"/>
        </w:rPr>
        <w:t xml:space="preserve">s </w:t>
      </w:r>
      <w:r w:rsidR="00013E38" w:rsidRPr="00013E38">
        <w:rPr>
          <w:rFonts w:ascii="Times New Roman" w:hAnsi="Times New Roman" w:cs="Times New Roman"/>
          <w:b/>
          <w:sz w:val="24"/>
          <w:szCs w:val="24"/>
        </w:rPr>
        <w:t>pour l'élaboration d'une stratégie de communication et de plaidoyer</w:t>
      </w:r>
      <w:r w:rsidR="005B458C" w:rsidRPr="005B458C">
        <w:rPr>
          <w:rFonts w:ascii="Times New Roman" w:hAnsi="Times New Roman" w:cs="Times New Roman"/>
          <w:b/>
          <w:sz w:val="24"/>
          <w:szCs w:val="24"/>
        </w:rPr>
        <w:t xml:space="preserve"> </w:t>
      </w:r>
      <w:r w:rsidR="005B458C">
        <w:rPr>
          <w:rFonts w:ascii="Times New Roman" w:hAnsi="Times New Roman" w:cs="Times New Roman"/>
          <w:b/>
          <w:sz w:val="24"/>
          <w:szCs w:val="24"/>
        </w:rPr>
        <w:t>de l’IPED</w:t>
      </w:r>
    </w:p>
    <w:p w14:paraId="0D15016B" w14:textId="77777777" w:rsidR="007A2110" w:rsidRPr="007A2110" w:rsidRDefault="00013E38" w:rsidP="0040362C">
      <w:pPr>
        <w:pBdr>
          <w:top w:val="single" w:sz="4" w:space="1" w:color="auto"/>
          <w:left w:val="single" w:sz="4" w:space="4" w:color="auto"/>
          <w:bottom w:val="single" w:sz="4" w:space="0" w:color="auto"/>
          <w:right w:val="single" w:sz="4" w:space="4" w:color="auto"/>
        </w:pBdr>
        <w:shd w:val="clear" w:color="auto" w:fill="FFC000"/>
        <w:spacing w:after="0" w:line="240" w:lineRule="auto"/>
        <w:jc w:val="center"/>
        <w:rPr>
          <w:rFonts w:ascii="Times New Roman" w:hAnsi="Times New Roman" w:cs="Times New Roman"/>
          <w:b/>
          <w:sz w:val="24"/>
          <w:szCs w:val="24"/>
        </w:rPr>
      </w:pPr>
      <w:r w:rsidRPr="007A2110">
        <w:rPr>
          <w:rFonts w:ascii="Times New Roman" w:hAnsi="Times New Roman" w:cs="Times New Roman"/>
          <w:b/>
          <w:sz w:val="24"/>
          <w:szCs w:val="24"/>
        </w:rPr>
        <w:t xml:space="preserve"> </w:t>
      </w:r>
      <w:r w:rsidR="007A2110" w:rsidRPr="007A2110">
        <w:rPr>
          <w:rFonts w:ascii="Times New Roman" w:hAnsi="Times New Roman" w:cs="Times New Roman"/>
          <w:b/>
          <w:sz w:val="24"/>
          <w:szCs w:val="24"/>
        </w:rPr>
        <w:t>--------------------------------------------</w:t>
      </w:r>
    </w:p>
    <w:p w14:paraId="79E40D0E" w14:textId="77777777" w:rsidR="007A2110" w:rsidRPr="007A2110" w:rsidRDefault="00803EFE" w:rsidP="0040362C">
      <w:pPr>
        <w:pBdr>
          <w:top w:val="single" w:sz="4" w:space="1" w:color="auto"/>
          <w:left w:val="single" w:sz="4" w:space="4" w:color="auto"/>
          <w:bottom w:val="single" w:sz="4" w:space="0" w:color="auto"/>
          <w:right w:val="single" w:sz="4" w:space="4" w:color="auto"/>
        </w:pBdr>
        <w:shd w:val="clear" w:color="auto" w:fill="FFC00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Financement: OSIWA</w:t>
      </w:r>
    </w:p>
    <w:p w14:paraId="3CD5D237" w14:textId="77777777" w:rsidR="0040362C" w:rsidRPr="00516915" w:rsidRDefault="0040362C" w:rsidP="00CF2275">
      <w:pPr>
        <w:spacing w:before="120" w:after="120" w:line="240" w:lineRule="auto"/>
        <w:jc w:val="both"/>
        <w:rPr>
          <w:rFonts w:ascii="Times New Roman" w:eastAsia="Times New Roman" w:hAnsi="Times New Roman" w:cs="Times New Roman"/>
          <w:color w:val="C00000"/>
          <w:sz w:val="20"/>
          <w:szCs w:val="24"/>
          <w:lang w:eastAsia="fr-FR"/>
        </w:rPr>
      </w:pPr>
    </w:p>
    <w:p w14:paraId="71EE52D5" w14:textId="77777777" w:rsidR="000E0B19" w:rsidRPr="00A24737" w:rsidRDefault="00777EFB" w:rsidP="004614A5">
      <w:pPr>
        <w:shd w:val="clear" w:color="auto" w:fill="DDD9C3" w:themeFill="background2" w:themeFillShade="E6"/>
        <w:rPr>
          <w:rFonts w:ascii="Times New Roman" w:hAnsi="Times New Roman" w:cs="Times New Roman"/>
          <w:b/>
        </w:rPr>
      </w:pPr>
      <w:r>
        <w:rPr>
          <w:rFonts w:ascii="Times New Roman" w:hAnsi="Times New Roman" w:cs="Times New Roman"/>
          <w:b/>
        </w:rPr>
        <w:t>1. CONTEXTE ET JUSTIFICATION</w:t>
      </w:r>
      <w:r w:rsidR="0096387C" w:rsidRPr="00A24737">
        <w:rPr>
          <w:rFonts w:ascii="Times New Roman" w:hAnsi="Times New Roman" w:cs="Times New Roman"/>
          <w:b/>
        </w:rPr>
        <w:t>:</w:t>
      </w:r>
      <w:r w:rsidR="000E0B19" w:rsidRPr="00A24737">
        <w:rPr>
          <w:rFonts w:ascii="Times New Roman" w:hAnsi="Times New Roman" w:cs="Times New Roman"/>
          <w:b/>
        </w:rPr>
        <w:t xml:space="preserve"> </w:t>
      </w:r>
    </w:p>
    <w:p w14:paraId="5EECA0D3" w14:textId="77777777" w:rsidR="001D0C78" w:rsidRDefault="001D0C78" w:rsidP="001E2202">
      <w:pPr>
        <w:spacing w:after="36"/>
        <w:jc w:val="both"/>
      </w:pPr>
      <w:r>
        <w:t>L'IPED est un modèle de Think Tank qui décrypte l'environnement économique et social national et régional, à travers des réflexions prospectives, des débats-publics et des formations, avec pour seul but l'amélioration de la qualité des politiques publiques. Ce faisant, les actions développées par l'IPED se veulent catalytiques d'une dynamique de changement de</w:t>
      </w:r>
      <w:r w:rsidRPr="001D0C78">
        <w:t xml:space="preserve"> </w:t>
      </w:r>
      <w:r>
        <w:t>pratiques dans la gestion des projets et programmes de développement en Guinée et dans l'espace CEDEAO, en vue de réduire efficacement la pauvreté.</w:t>
      </w:r>
      <w:r w:rsidRPr="001D0C78">
        <w:t xml:space="preserve"> </w:t>
      </w:r>
      <w:bookmarkStart w:id="0" w:name="_GoBack"/>
      <w:bookmarkEnd w:id="0"/>
    </w:p>
    <w:p w14:paraId="36E2AAC6" w14:textId="77777777" w:rsidR="00516915" w:rsidRDefault="00901236" w:rsidP="00973CCA">
      <w:pPr>
        <w:spacing w:after="36"/>
        <w:jc w:val="both"/>
      </w:pPr>
      <w:r>
        <w:t>L’IPED a pour objectif</w:t>
      </w:r>
      <w:r w:rsidR="00516915">
        <w:t>s</w:t>
      </w:r>
      <w:r>
        <w:t xml:space="preserve"> d</w:t>
      </w:r>
      <w:r w:rsidR="00516915">
        <w:t>e :</w:t>
      </w:r>
    </w:p>
    <w:p w14:paraId="30BE4BE4" w14:textId="77777777" w:rsidR="00516915" w:rsidRDefault="00516915" w:rsidP="00973CCA">
      <w:pPr>
        <w:pStyle w:val="Paragraphedeliste"/>
        <w:numPr>
          <w:ilvl w:val="0"/>
          <w:numId w:val="21"/>
        </w:numPr>
        <w:spacing w:after="36"/>
        <w:jc w:val="both"/>
      </w:pPr>
      <w:r>
        <w:t>Aider à la bonne compréhension des acteurs clés du développement, des politiques publiques et leurs stratégies de mise en œuvre;</w:t>
      </w:r>
    </w:p>
    <w:p w14:paraId="0F723B21" w14:textId="77777777" w:rsidR="00516915" w:rsidRDefault="00516915" w:rsidP="00973CCA">
      <w:pPr>
        <w:pStyle w:val="Paragraphedeliste"/>
        <w:numPr>
          <w:ilvl w:val="0"/>
          <w:numId w:val="21"/>
        </w:numPr>
        <w:spacing w:after="36"/>
        <w:jc w:val="both"/>
      </w:pPr>
      <w:r>
        <w:t>Promouvoir de manière collaborative, la réflexion prospective et le dialogue inclusif sur l'appréciation des  résultats des interventions publiques en Guinée ainsi que sur la  démarche de l'émergence économique (Guinée Vision 2040) ;</w:t>
      </w:r>
    </w:p>
    <w:p w14:paraId="2C53178A" w14:textId="77777777" w:rsidR="00516915" w:rsidRDefault="00516915" w:rsidP="00973CCA">
      <w:pPr>
        <w:pStyle w:val="Paragraphedeliste"/>
        <w:numPr>
          <w:ilvl w:val="0"/>
          <w:numId w:val="21"/>
        </w:numPr>
        <w:spacing w:after="0"/>
        <w:jc w:val="both"/>
      </w:pPr>
      <w:r>
        <w:t>Contribuer à la documentation des problèmes complexes et structurels de développement en Guinée et dans l'espace CEDEAO ainsi que les solutions, en vue d'aider à la prise de décision éclairée dans les secteurs stratégiques ;</w:t>
      </w:r>
    </w:p>
    <w:p w14:paraId="0ABAC59B" w14:textId="77777777" w:rsidR="00516915" w:rsidRDefault="00516915" w:rsidP="00973CCA">
      <w:pPr>
        <w:pStyle w:val="Paragraphedeliste"/>
        <w:numPr>
          <w:ilvl w:val="0"/>
          <w:numId w:val="21"/>
        </w:numPr>
        <w:spacing w:after="36"/>
        <w:jc w:val="both"/>
      </w:pPr>
      <w:r>
        <w:t>Stimuler dans la sphère publique, une culture de leadership et de responsabilité face aux problèmes et aux résultats en matière développement ;</w:t>
      </w:r>
    </w:p>
    <w:p w14:paraId="3A3B6ED3" w14:textId="77777777" w:rsidR="000A1333" w:rsidRDefault="00516915" w:rsidP="00973CCA">
      <w:pPr>
        <w:pStyle w:val="Paragraphedeliste"/>
        <w:numPr>
          <w:ilvl w:val="0"/>
          <w:numId w:val="21"/>
        </w:numPr>
        <w:spacing w:after="36"/>
        <w:jc w:val="both"/>
      </w:pPr>
      <w:r>
        <w:t>Contribuer au renforcement des compétences techniques des praticiens du développement par la formation;</w:t>
      </w:r>
    </w:p>
    <w:p w14:paraId="1517723E" w14:textId="77777777" w:rsidR="000A1333" w:rsidRPr="005B458C" w:rsidRDefault="000A1333" w:rsidP="000A1333">
      <w:pPr>
        <w:spacing w:before="120" w:after="0" w:line="240" w:lineRule="auto"/>
        <w:jc w:val="both"/>
      </w:pPr>
      <w:r w:rsidRPr="005B458C">
        <w:t xml:space="preserve">Les présents termes de référence visent à doter le THINK TANK </w:t>
      </w:r>
      <w:r w:rsidR="005B458C" w:rsidRPr="005B458C">
        <w:t>IPED</w:t>
      </w:r>
      <w:r w:rsidRPr="005B458C">
        <w:t xml:space="preserve"> d’une stratégie de communication et de plaidoyer lui permettant d’assurer convenablement sa mission et de rendre visibles ses réalisations.</w:t>
      </w:r>
    </w:p>
    <w:p w14:paraId="3F8662FB" w14:textId="77777777" w:rsidR="000A1333" w:rsidRPr="005B458C" w:rsidRDefault="000A1333" w:rsidP="000A1333">
      <w:pPr>
        <w:spacing w:before="120" w:after="0" w:line="240" w:lineRule="auto"/>
        <w:jc w:val="both"/>
      </w:pPr>
      <w:r w:rsidRPr="005B458C">
        <w:t>Cette stratégie, qui se voudra globale, aura pour finalité d'établir un mécanisme de dialogue permanent des acteurs concernés par la mise en œuvre de l’Initiative pour la Prospective Economique et le Développement Durable, afin de favoriser son appropriation et donner une meilleure visibilité aux réalisations.</w:t>
      </w:r>
    </w:p>
    <w:p w14:paraId="21900257" w14:textId="77777777" w:rsidR="000A1333" w:rsidRPr="005B458C" w:rsidRDefault="000A1333" w:rsidP="000A1333">
      <w:pPr>
        <w:spacing w:before="120" w:after="0" w:line="240" w:lineRule="auto"/>
        <w:jc w:val="both"/>
      </w:pPr>
      <w:r w:rsidRPr="005B458C">
        <w:t>Elle se basera sur une meilleure compréhension des besoins en information et communication sur l’IPED; le renforcement de capacités pour le personnel, les acteurs et le dispositif de l’IPED ; les cibles ainsi que les canaux, supports, moyens et outils appropriés ; les actions à mettre en œuvre pour assurer la visibilité de l’IPED, celles des autres acteurs impliqués dans la mise en œuvre et la synergie entre acteurs.</w:t>
      </w:r>
    </w:p>
    <w:p w14:paraId="2CB67E33" w14:textId="77777777" w:rsidR="000A1333" w:rsidRPr="005B458C" w:rsidRDefault="000A1333" w:rsidP="000A1333">
      <w:pPr>
        <w:spacing w:before="120" w:after="0" w:line="240" w:lineRule="auto"/>
        <w:jc w:val="both"/>
      </w:pPr>
      <w:r w:rsidRPr="005B458C">
        <w:t>Il s’agira d’un outil de travail qui permettra de renforcer l’adhésion des acteurs au processus de la démarche prospective de la Guinée, et de promouvoir l’information et la communication sur les principaux domaines du développement: l'agriculture, l'énergie, les infrastructures...</w:t>
      </w:r>
    </w:p>
    <w:p w14:paraId="70144603" w14:textId="77777777" w:rsidR="005B458C" w:rsidRPr="005036B6" w:rsidRDefault="005B458C" w:rsidP="000A1333">
      <w:pPr>
        <w:spacing w:before="120" w:after="0" w:line="240" w:lineRule="auto"/>
        <w:jc w:val="both"/>
        <w:rPr>
          <w:sz w:val="24"/>
          <w:szCs w:val="24"/>
        </w:rPr>
      </w:pPr>
    </w:p>
    <w:p w14:paraId="54CED8F9" w14:textId="77777777" w:rsidR="000A1333" w:rsidRPr="005B458C" w:rsidRDefault="005B458C" w:rsidP="005B458C">
      <w:pPr>
        <w:shd w:val="clear" w:color="auto" w:fill="DDD9C3" w:themeFill="background2" w:themeFillShade="E6"/>
        <w:rPr>
          <w:rFonts w:ascii="Times New Roman" w:hAnsi="Times New Roman" w:cs="Times New Roman"/>
          <w:b/>
        </w:rPr>
      </w:pPr>
      <w:r>
        <w:rPr>
          <w:rFonts w:ascii="Times New Roman" w:hAnsi="Times New Roman" w:cs="Times New Roman"/>
          <w:b/>
        </w:rPr>
        <w:t xml:space="preserve">2. </w:t>
      </w:r>
      <w:r w:rsidRPr="005B458C">
        <w:rPr>
          <w:rFonts w:ascii="Times New Roman" w:hAnsi="Times New Roman" w:cs="Times New Roman"/>
          <w:b/>
        </w:rPr>
        <w:t>Objectifs de l</w:t>
      </w:r>
      <w:r w:rsidR="000A1333" w:rsidRPr="005B458C">
        <w:rPr>
          <w:rFonts w:ascii="Times New Roman" w:hAnsi="Times New Roman" w:cs="Times New Roman"/>
          <w:b/>
        </w:rPr>
        <w:t>a</w:t>
      </w:r>
      <w:r w:rsidRPr="005B458C">
        <w:rPr>
          <w:rFonts w:ascii="Times New Roman" w:hAnsi="Times New Roman" w:cs="Times New Roman"/>
          <w:b/>
        </w:rPr>
        <w:t xml:space="preserve"> Mission :</w:t>
      </w:r>
    </w:p>
    <w:p w14:paraId="1E66BA47" w14:textId="77777777" w:rsidR="000A1333" w:rsidRPr="005B458C" w:rsidRDefault="000A1333" w:rsidP="000A1333">
      <w:pPr>
        <w:spacing w:before="120" w:after="0" w:line="240" w:lineRule="auto"/>
        <w:jc w:val="both"/>
      </w:pPr>
      <w:r w:rsidRPr="005B458C">
        <w:t>L’objectif global de l’</w:t>
      </w:r>
      <w:r w:rsidR="005B458C" w:rsidRPr="005B458C">
        <w:t>activité</w:t>
      </w:r>
      <w:r w:rsidRPr="005B458C">
        <w:t xml:space="preserve"> est d’élaborer une stratégie de communication et de plaidoyer pour faciliter la mise en œuvre de la stratégie de l’IPED pour l'amélioration de la qualité des politiques publiques.</w:t>
      </w:r>
    </w:p>
    <w:p w14:paraId="6604E5E5" w14:textId="77777777" w:rsidR="000A1333" w:rsidRPr="005B458C" w:rsidRDefault="000A1333" w:rsidP="000A1333">
      <w:pPr>
        <w:spacing w:before="120" w:after="0" w:line="240" w:lineRule="auto"/>
        <w:jc w:val="both"/>
      </w:pPr>
      <w:r w:rsidRPr="005B458C">
        <w:t>Cette stratégie doit permettre à l’IPED d’assurer son rôle d’animation, d’information et de mobilisation des acteurs. Sa finalité sera d'établir un mécanisme approprié et efficace de communication intégrant les préoccupations  en matière de communication institutionnelle et les mesures nécessaires à la mobilisation et à la responsabilisation des acteurs parties prenantes.</w:t>
      </w:r>
    </w:p>
    <w:p w14:paraId="64F4738E" w14:textId="77777777" w:rsidR="000A1333" w:rsidRPr="005B458C" w:rsidRDefault="000A1333" w:rsidP="000A1333">
      <w:pPr>
        <w:spacing w:before="120" w:after="0" w:line="240" w:lineRule="auto"/>
        <w:jc w:val="both"/>
      </w:pPr>
      <w:r w:rsidRPr="005B458C">
        <w:t>L</w:t>
      </w:r>
      <w:r w:rsidR="002A24E5">
        <w:t xml:space="preserve">e document produit </w:t>
      </w:r>
      <w:r w:rsidRPr="005B458C">
        <w:t>fera ressortir les besoins de communication et de plaidoyer de l’IPED en tant que stratégie ; et ceux des différents acteurs dans sa mise en œuvre afin d’atteindre les résultats escomptés.</w:t>
      </w:r>
    </w:p>
    <w:p w14:paraId="110207F9" w14:textId="77777777" w:rsidR="000A1333" w:rsidRPr="005B458C" w:rsidRDefault="000A1333" w:rsidP="000A1333">
      <w:pPr>
        <w:spacing w:before="120" w:after="0" w:line="240" w:lineRule="auto"/>
        <w:jc w:val="both"/>
      </w:pPr>
      <w:r w:rsidRPr="005B458C">
        <w:t>De manière spécifique, la stratégie de communication et de plaidoyer permettra, entre autres de cerner au mieux l’environnement global de l’Initiative, ainsi que les besoins en information et communication y afférents ;</w:t>
      </w:r>
    </w:p>
    <w:p w14:paraId="15F898D4" w14:textId="77777777" w:rsidR="000A1333" w:rsidRPr="005B458C" w:rsidRDefault="000A1333" w:rsidP="005B458C">
      <w:pPr>
        <w:pStyle w:val="Paragraphedeliste"/>
        <w:numPr>
          <w:ilvl w:val="0"/>
          <w:numId w:val="29"/>
        </w:numPr>
        <w:spacing w:before="120" w:after="0" w:line="240" w:lineRule="auto"/>
        <w:jc w:val="both"/>
      </w:pPr>
      <w:r w:rsidRPr="005B458C">
        <w:t>Assurer une meilleure visibilité de l’Initiative, de ses activités et de ses réalisations;</w:t>
      </w:r>
    </w:p>
    <w:p w14:paraId="7D0BA76C" w14:textId="77777777" w:rsidR="000A1333" w:rsidRPr="005B458C" w:rsidRDefault="000A1333" w:rsidP="005B458C">
      <w:pPr>
        <w:pStyle w:val="Paragraphedeliste"/>
        <w:numPr>
          <w:ilvl w:val="0"/>
          <w:numId w:val="29"/>
        </w:numPr>
        <w:spacing w:before="120" w:after="0" w:line="240" w:lineRule="auto"/>
        <w:jc w:val="both"/>
      </w:pPr>
      <w:r w:rsidRPr="005B458C">
        <w:t>Veiller à une mise en cohérence des différentes stratégies de communication sectorielles pour l'amélioration des politiques publiques;</w:t>
      </w:r>
    </w:p>
    <w:p w14:paraId="4322D318" w14:textId="77777777" w:rsidR="000A1333" w:rsidRPr="005B458C" w:rsidRDefault="000A1333" w:rsidP="005B458C">
      <w:pPr>
        <w:pStyle w:val="Paragraphedeliste"/>
        <w:numPr>
          <w:ilvl w:val="0"/>
          <w:numId w:val="29"/>
        </w:numPr>
        <w:spacing w:before="120" w:after="0" w:line="240" w:lineRule="auto"/>
        <w:jc w:val="both"/>
      </w:pPr>
      <w:r w:rsidRPr="005B458C">
        <w:t>Promouvoir l’information et le dialogue des acteurs;</w:t>
      </w:r>
    </w:p>
    <w:p w14:paraId="2A09191C" w14:textId="77777777" w:rsidR="000A1333" w:rsidRPr="005B458C" w:rsidRDefault="000A1333" w:rsidP="005B458C">
      <w:pPr>
        <w:pStyle w:val="Paragraphedeliste"/>
        <w:numPr>
          <w:ilvl w:val="0"/>
          <w:numId w:val="29"/>
        </w:numPr>
        <w:spacing w:before="120" w:after="0" w:line="240" w:lineRule="auto"/>
        <w:jc w:val="both"/>
      </w:pPr>
      <w:r w:rsidRPr="005B458C">
        <w:t xml:space="preserve">Accroître l’adhésion populaire au processus </w:t>
      </w:r>
      <w:r w:rsidR="002A24E5">
        <w:t xml:space="preserve">de planification du développement en </w:t>
      </w:r>
      <w:r w:rsidRPr="005B458C">
        <w:t>Guinée et son appropriation par les différents  acteurs;</w:t>
      </w:r>
    </w:p>
    <w:p w14:paraId="3A151566" w14:textId="77777777" w:rsidR="000A1333" w:rsidRPr="005B458C" w:rsidRDefault="000A1333" w:rsidP="005B458C">
      <w:pPr>
        <w:pStyle w:val="Paragraphedeliste"/>
        <w:numPr>
          <w:ilvl w:val="0"/>
          <w:numId w:val="29"/>
        </w:numPr>
        <w:spacing w:before="120" w:after="0" w:line="240" w:lineRule="auto"/>
        <w:jc w:val="both"/>
      </w:pPr>
      <w:r w:rsidRPr="005B458C">
        <w:t>Elaborer un plan de renforcement des capacités des acteurs impliqués dans la mise en œuvre de la mission l’IPED;</w:t>
      </w:r>
    </w:p>
    <w:p w14:paraId="55E2B5CE" w14:textId="77777777" w:rsidR="000A1333" w:rsidRPr="005B458C" w:rsidRDefault="000A1333" w:rsidP="005B458C">
      <w:pPr>
        <w:pStyle w:val="Paragraphedeliste"/>
        <w:numPr>
          <w:ilvl w:val="0"/>
          <w:numId w:val="29"/>
        </w:numPr>
        <w:spacing w:before="120" w:after="0" w:line="240" w:lineRule="auto"/>
        <w:jc w:val="both"/>
      </w:pPr>
      <w:r w:rsidRPr="005B458C">
        <w:t>Déterminer les acteurs et les cibles ainsi que les canaux, supports, moyens et outils appropriés;</w:t>
      </w:r>
    </w:p>
    <w:p w14:paraId="7565922C" w14:textId="77777777" w:rsidR="000A1333" w:rsidRPr="005B458C" w:rsidRDefault="000A1333" w:rsidP="005B458C">
      <w:pPr>
        <w:pStyle w:val="Paragraphedeliste"/>
        <w:numPr>
          <w:ilvl w:val="0"/>
          <w:numId w:val="29"/>
        </w:numPr>
        <w:spacing w:before="120" w:after="0" w:line="240" w:lineRule="auto"/>
        <w:jc w:val="both"/>
      </w:pPr>
      <w:r w:rsidRPr="005B458C">
        <w:t>Proposer un chronogramme détaillé et un budget prévisionnel pour la mise en œuvre de la stratégie de Communication;</w:t>
      </w:r>
    </w:p>
    <w:p w14:paraId="54A5A93B" w14:textId="77777777" w:rsidR="000A1333" w:rsidRPr="005B458C" w:rsidRDefault="000A1333" w:rsidP="005B458C">
      <w:pPr>
        <w:pStyle w:val="Paragraphedeliste"/>
        <w:numPr>
          <w:ilvl w:val="0"/>
          <w:numId w:val="29"/>
        </w:numPr>
        <w:spacing w:before="120" w:after="0" w:line="240" w:lineRule="auto"/>
        <w:jc w:val="both"/>
      </w:pPr>
      <w:r w:rsidRPr="005B458C">
        <w:t>Explorer les opportunités de mobilisation des ressources nécessaires à la mise en œuvre de cette stratégie de communication et de plaidoyer.</w:t>
      </w:r>
    </w:p>
    <w:p w14:paraId="725A1106" w14:textId="77777777" w:rsidR="005B458C" w:rsidRPr="005036B6" w:rsidRDefault="005B458C" w:rsidP="005B458C">
      <w:pPr>
        <w:pStyle w:val="Paragraphedeliste"/>
        <w:spacing w:before="120" w:after="0" w:line="240" w:lineRule="auto"/>
        <w:jc w:val="both"/>
        <w:rPr>
          <w:sz w:val="24"/>
          <w:szCs w:val="24"/>
        </w:rPr>
      </w:pPr>
    </w:p>
    <w:p w14:paraId="044C1629" w14:textId="77777777" w:rsidR="005B458C" w:rsidRPr="00A24737" w:rsidRDefault="005B458C" w:rsidP="005B458C">
      <w:pPr>
        <w:shd w:val="clear" w:color="auto" w:fill="DDD9C3" w:themeFill="background2" w:themeFillShade="E6"/>
        <w:rPr>
          <w:rFonts w:ascii="Times New Roman" w:hAnsi="Times New Roman" w:cs="Times New Roman"/>
          <w:b/>
        </w:rPr>
      </w:pPr>
      <w:r w:rsidRPr="00A24737">
        <w:rPr>
          <w:rFonts w:ascii="Times New Roman" w:hAnsi="Times New Roman" w:cs="Times New Roman"/>
          <w:b/>
        </w:rPr>
        <w:t>3</w:t>
      </w:r>
      <w:r>
        <w:rPr>
          <w:rFonts w:ascii="Times New Roman" w:hAnsi="Times New Roman" w:cs="Times New Roman"/>
          <w:b/>
        </w:rPr>
        <w:t>. DESCRIPTION DE LA MISSION</w:t>
      </w:r>
      <w:r w:rsidRPr="00A24737">
        <w:rPr>
          <w:rFonts w:ascii="Times New Roman" w:hAnsi="Times New Roman" w:cs="Times New Roman"/>
          <w:b/>
        </w:rPr>
        <w:t>:</w:t>
      </w:r>
    </w:p>
    <w:p w14:paraId="75FAC37C" w14:textId="77777777" w:rsidR="005B458C" w:rsidRPr="005B458C" w:rsidRDefault="005B458C" w:rsidP="005B458C">
      <w:pPr>
        <w:spacing w:before="120" w:after="0" w:line="240" w:lineRule="auto"/>
        <w:jc w:val="both"/>
      </w:pPr>
      <w:r w:rsidRPr="005B458C">
        <w:t>Il est attendu des consultants de faire:</w:t>
      </w:r>
    </w:p>
    <w:p w14:paraId="302A6CC6" w14:textId="77777777" w:rsidR="005B458C" w:rsidRPr="005B458C" w:rsidRDefault="005B458C" w:rsidP="005B458C">
      <w:pPr>
        <w:pStyle w:val="Paragraphedeliste"/>
        <w:numPr>
          <w:ilvl w:val="0"/>
          <w:numId w:val="30"/>
        </w:numPr>
        <w:spacing w:before="120" w:after="0" w:line="240" w:lineRule="auto"/>
        <w:jc w:val="both"/>
      </w:pPr>
      <w:r w:rsidRPr="005B458C">
        <w:t>Une analyse de la stratégie de l’IPED dans son contenu technique et stratégique et une définition de mesures communicationnelles appropriées pour atteindre ses objectifs;</w:t>
      </w:r>
    </w:p>
    <w:p w14:paraId="669BC42A" w14:textId="77777777" w:rsidR="005B458C" w:rsidRPr="005B458C" w:rsidRDefault="005B458C" w:rsidP="005B458C">
      <w:pPr>
        <w:pStyle w:val="Paragraphedeliste"/>
        <w:numPr>
          <w:ilvl w:val="0"/>
          <w:numId w:val="30"/>
        </w:numPr>
        <w:spacing w:before="120" w:after="0" w:line="240" w:lineRule="auto"/>
        <w:jc w:val="both"/>
      </w:pPr>
      <w:r w:rsidRPr="005B458C">
        <w:t>Une analyse de l’environnement global de la mission et une identification des forces, faiblesses, opportunités menaces en lien avec la communication pour une mobilisation générale des acteurs;</w:t>
      </w:r>
    </w:p>
    <w:p w14:paraId="00C1701B" w14:textId="77777777" w:rsidR="005B458C" w:rsidRPr="005B458C" w:rsidRDefault="005B458C" w:rsidP="005B458C">
      <w:pPr>
        <w:pStyle w:val="Paragraphedeliste"/>
        <w:numPr>
          <w:ilvl w:val="0"/>
          <w:numId w:val="30"/>
        </w:numPr>
        <w:spacing w:before="120" w:after="0" w:line="240" w:lineRule="auto"/>
        <w:jc w:val="both"/>
      </w:pPr>
      <w:r w:rsidRPr="005B458C">
        <w:t>Une analyse des expériences de communication et de mobilisation sociale des différents acteurs sectoriels du développement durable afin d’identifier les acquis et les bonnes pratiques à capitaliser dans le cadre de la mise en œuvre des programmes de l’IPED;</w:t>
      </w:r>
    </w:p>
    <w:p w14:paraId="17F65E0E" w14:textId="77777777" w:rsidR="005B458C" w:rsidRPr="005B458C" w:rsidRDefault="005B458C" w:rsidP="005B458C">
      <w:pPr>
        <w:pStyle w:val="Paragraphedeliste"/>
        <w:numPr>
          <w:ilvl w:val="0"/>
          <w:numId w:val="30"/>
        </w:numPr>
        <w:spacing w:before="120" w:after="0" w:line="240" w:lineRule="auto"/>
        <w:jc w:val="both"/>
      </w:pPr>
      <w:r w:rsidRPr="005B458C">
        <w:t>Une stratégie de communication et de plaidoyer permettant à l’IPED une mobilisation et une responsabilisation des acteurs et qui garant la visibilité et la lisibilité de ses actions;</w:t>
      </w:r>
    </w:p>
    <w:p w14:paraId="6182F2F0" w14:textId="77777777" w:rsidR="005B458C" w:rsidRPr="005B458C" w:rsidRDefault="005B458C" w:rsidP="005B458C">
      <w:pPr>
        <w:pStyle w:val="Paragraphedeliste"/>
        <w:numPr>
          <w:ilvl w:val="0"/>
          <w:numId w:val="30"/>
        </w:numPr>
        <w:spacing w:before="120" w:after="0" w:line="240" w:lineRule="auto"/>
        <w:jc w:val="both"/>
      </w:pPr>
      <w:r w:rsidRPr="005B458C">
        <w:t>Une identification des conditions nécessaires à la réalisation des objectifs de la stratégie (infrastructure, finance, compétence, équipements, etc.);</w:t>
      </w:r>
    </w:p>
    <w:p w14:paraId="77AEBAD6" w14:textId="77777777" w:rsidR="005B458C" w:rsidRPr="005B458C" w:rsidRDefault="005B458C" w:rsidP="005B458C">
      <w:pPr>
        <w:pStyle w:val="Paragraphedeliste"/>
        <w:numPr>
          <w:ilvl w:val="0"/>
          <w:numId w:val="30"/>
        </w:numPr>
        <w:spacing w:before="120" w:after="0" w:line="240" w:lineRule="auto"/>
        <w:jc w:val="both"/>
      </w:pPr>
      <w:r w:rsidRPr="005B458C">
        <w:t>La planification des objectifs et des actions nécessaires à leur atteinte;</w:t>
      </w:r>
    </w:p>
    <w:p w14:paraId="05429D94" w14:textId="77777777" w:rsidR="005B458C" w:rsidRPr="005B458C" w:rsidRDefault="005B458C" w:rsidP="005B458C">
      <w:pPr>
        <w:pStyle w:val="Paragraphedeliste"/>
        <w:numPr>
          <w:ilvl w:val="0"/>
          <w:numId w:val="30"/>
        </w:numPr>
        <w:spacing w:before="120" w:after="0" w:line="240" w:lineRule="auto"/>
        <w:jc w:val="both"/>
      </w:pPr>
      <w:r w:rsidRPr="005B458C">
        <w:t>Un plan de communication précisant pour chaque action, le public cible, le type de message, le moyen à utiliser, le budget, le calendrier, les indicateurs de performance, assorti d’un mécanisme de suivi-évaluation.</w:t>
      </w:r>
    </w:p>
    <w:p w14:paraId="67A3F7BA" w14:textId="77777777" w:rsidR="005B458C" w:rsidRPr="005B458C" w:rsidRDefault="005B458C" w:rsidP="005B458C">
      <w:pPr>
        <w:spacing w:before="120" w:after="0" w:line="240" w:lineRule="auto"/>
        <w:jc w:val="both"/>
      </w:pPr>
      <w:r w:rsidRPr="005B458C">
        <w:lastRenderedPageBreak/>
        <w:t>Le consultant fournira à l’IPED un document de Stratégie de communication et de plaidoyer assorti d’un Plan de communication institutionnelle et d’un plan cohérent de mobilisation sociale prenant en compte les différents secteurs et acteurs chargés de la mise en œuvre des projets et programmes de l’IPED.</w:t>
      </w:r>
    </w:p>
    <w:p w14:paraId="186386EB" w14:textId="77777777" w:rsidR="005B458C" w:rsidRDefault="005B458C" w:rsidP="005B458C">
      <w:pPr>
        <w:spacing w:before="120" w:after="0" w:line="240" w:lineRule="auto"/>
        <w:jc w:val="both"/>
        <w:rPr>
          <w:sz w:val="24"/>
          <w:szCs w:val="24"/>
        </w:rPr>
      </w:pPr>
    </w:p>
    <w:p w14:paraId="3D3BB1E0" w14:textId="77777777" w:rsidR="000A1333" w:rsidRPr="005B458C" w:rsidRDefault="005B458C" w:rsidP="005B458C">
      <w:pPr>
        <w:shd w:val="clear" w:color="auto" w:fill="DDD9C3" w:themeFill="background2" w:themeFillShade="E6"/>
        <w:rPr>
          <w:rFonts w:ascii="Times New Roman" w:hAnsi="Times New Roman" w:cs="Times New Roman"/>
          <w:b/>
        </w:rPr>
      </w:pPr>
      <w:r>
        <w:rPr>
          <w:rFonts w:ascii="Times New Roman" w:hAnsi="Times New Roman" w:cs="Times New Roman"/>
          <w:b/>
        </w:rPr>
        <w:t xml:space="preserve">4. </w:t>
      </w:r>
      <w:r w:rsidRPr="005B458C">
        <w:rPr>
          <w:rFonts w:ascii="Times New Roman" w:hAnsi="Times New Roman" w:cs="Times New Roman"/>
          <w:b/>
        </w:rPr>
        <w:t>RESULTATS ATTENDUS</w:t>
      </w:r>
    </w:p>
    <w:p w14:paraId="3623A34F" w14:textId="77777777" w:rsidR="000A1333" w:rsidRPr="005B458C" w:rsidRDefault="000A1333" w:rsidP="000A1333">
      <w:pPr>
        <w:spacing w:before="120" w:after="0" w:line="240" w:lineRule="auto"/>
        <w:jc w:val="both"/>
      </w:pPr>
      <w:r w:rsidRPr="005B458C">
        <w:t>Les principaux résultats suivants sont attendus à l’issue de l’activité:</w:t>
      </w:r>
    </w:p>
    <w:p w14:paraId="103CEBBD" w14:textId="77777777" w:rsidR="000A1333" w:rsidRPr="005B458C" w:rsidRDefault="000A1333" w:rsidP="005B458C">
      <w:pPr>
        <w:pStyle w:val="Paragraphedeliste"/>
        <w:numPr>
          <w:ilvl w:val="0"/>
          <w:numId w:val="31"/>
        </w:numPr>
        <w:spacing w:before="120" w:after="0" w:line="240" w:lineRule="auto"/>
        <w:jc w:val="both"/>
      </w:pPr>
      <w:r w:rsidRPr="005B458C">
        <w:t>L’environnement de la mission de l’initiative pour la Prospective Economique et le Développement Durable ainsi que les besoins en information et communication des acteurs sont cernés et connus;</w:t>
      </w:r>
    </w:p>
    <w:p w14:paraId="0C2C6391" w14:textId="77777777" w:rsidR="000A1333" w:rsidRPr="005B458C" w:rsidRDefault="000A1333" w:rsidP="005B458C">
      <w:pPr>
        <w:pStyle w:val="Paragraphedeliste"/>
        <w:numPr>
          <w:ilvl w:val="0"/>
          <w:numId w:val="31"/>
        </w:numPr>
        <w:spacing w:before="120" w:after="0" w:line="240" w:lineRule="auto"/>
        <w:jc w:val="both"/>
      </w:pPr>
      <w:r w:rsidRPr="005B458C">
        <w:t>Les axes de renforcement des capacités du personnel, des acteurs et du dispositif de l‘IPED sont identifiés;</w:t>
      </w:r>
    </w:p>
    <w:p w14:paraId="1DF4641B" w14:textId="77777777" w:rsidR="000A1333" w:rsidRPr="005B458C" w:rsidRDefault="000A1333" w:rsidP="005B458C">
      <w:pPr>
        <w:pStyle w:val="Paragraphedeliste"/>
        <w:numPr>
          <w:ilvl w:val="0"/>
          <w:numId w:val="31"/>
        </w:numPr>
        <w:spacing w:before="120" w:after="0" w:line="240" w:lineRule="auto"/>
        <w:jc w:val="both"/>
      </w:pPr>
      <w:r w:rsidRPr="005B458C">
        <w:t>Les acteurs, les cibles ainsi que les canaux, supports, moyens et outils appropriés sont déterminés;</w:t>
      </w:r>
    </w:p>
    <w:p w14:paraId="43B11CA7" w14:textId="77777777" w:rsidR="000A1333" w:rsidRPr="005B458C" w:rsidRDefault="000A1333" w:rsidP="005B458C">
      <w:pPr>
        <w:pStyle w:val="Paragraphedeliste"/>
        <w:numPr>
          <w:ilvl w:val="0"/>
          <w:numId w:val="31"/>
        </w:numPr>
        <w:spacing w:before="120" w:after="0" w:line="240" w:lineRule="auto"/>
        <w:jc w:val="both"/>
      </w:pPr>
      <w:r w:rsidRPr="005B458C">
        <w:t>Un chronogramme des activités de communication à mettre en œuvre et un budget prévisionnel sont disponibles;</w:t>
      </w:r>
    </w:p>
    <w:p w14:paraId="7CA4F906" w14:textId="2B8C2622" w:rsidR="000A1333" w:rsidRPr="005B458C" w:rsidRDefault="000A1333" w:rsidP="005B458C">
      <w:pPr>
        <w:pStyle w:val="Paragraphedeliste"/>
        <w:numPr>
          <w:ilvl w:val="0"/>
          <w:numId w:val="31"/>
        </w:numPr>
        <w:spacing w:before="120" w:after="0" w:line="240" w:lineRule="auto"/>
        <w:jc w:val="both"/>
      </w:pPr>
      <w:r w:rsidRPr="005B458C">
        <w:t>Il est attendu</w:t>
      </w:r>
      <w:r w:rsidR="00973CCA">
        <w:t xml:space="preserve"> du</w:t>
      </w:r>
      <w:r w:rsidR="00D61C9D">
        <w:t xml:space="preserve"> consultant,</w:t>
      </w:r>
      <w:r w:rsidRPr="005B458C">
        <w:t xml:space="preserve"> un document de stratégie de communication et de plaidoyer intégrant;</w:t>
      </w:r>
    </w:p>
    <w:p w14:paraId="5FF24A86" w14:textId="77777777" w:rsidR="000A1333" w:rsidRPr="005B458C" w:rsidRDefault="000A1333" w:rsidP="000A1333">
      <w:pPr>
        <w:pStyle w:val="Paragraphedeliste"/>
        <w:numPr>
          <w:ilvl w:val="1"/>
          <w:numId w:val="24"/>
        </w:numPr>
        <w:spacing w:before="120" w:after="0" w:line="240" w:lineRule="auto"/>
        <w:jc w:val="both"/>
      </w:pPr>
      <w:r w:rsidRPr="005B458C">
        <w:t>Un plan de communication institutionnelle permettant à l’IPED d’assurer pleinement son mandat ;</w:t>
      </w:r>
    </w:p>
    <w:p w14:paraId="6D21CD85" w14:textId="77777777" w:rsidR="000A1333" w:rsidRPr="005B458C" w:rsidRDefault="000A1333" w:rsidP="000A1333">
      <w:pPr>
        <w:pStyle w:val="Paragraphedeliste"/>
        <w:numPr>
          <w:ilvl w:val="1"/>
          <w:numId w:val="24"/>
        </w:numPr>
        <w:spacing w:before="120" w:after="0" w:line="240" w:lineRule="auto"/>
        <w:jc w:val="both"/>
      </w:pPr>
      <w:r w:rsidRPr="005B458C">
        <w:t>Un plan de mobilisation sociale cohérent prenant en compte les différents secteurs et acteurs chargés de la mise en œuvre des projets et programmes de l’IPED pour le changement.</w:t>
      </w:r>
    </w:p>
    <w:p w14:paraId="44D65529" w14:textId="77777777" w:rsidR="000A1333" w:rsidRPr="005B458C" w:rsidRDefault="000A1333" w:rsidP="000A1333">
      <w:pPr>
        <w:spacing w:before="120" w:after="0" w:line="240" w:lineRule="auto"/>
        <w:jc w:val="both"/>
      </w:pPr>
      <w:r w:rsidRPr="005B458C">
        <w:t>L’étude sera sou</w:t>
      </w:r>
      <w:r w:rsidR="005B458C" w:rsidRPr="005B458C">
        <w:t xml:space="preserve">mise à validation </w:t>
      </w:r>
      <w:r w:rsidR="005B458C" w:rsidRPr="00D61C9D">
        <w:t>à l’issue d</w:t>
      </w:r>
      <w:r w:rsidR="00D61C9D">
        <w:t>’un muni atelier de restitution aux membres de la D</w:t>
      </w:r>
      <w:r w:rsidR="005B458C" w:rsidRPr="00D61C9D">
        <w:t>irection de l’IPED</w:t>
      </w:r>
      <w:r w:rsidR="00D61C9D">
        <w:t>, de son Conseil d’Administration et son Comité Scientifique</w:t>
      </w:r>
      <w:r w:rsidR="005B458C" w:rsidRPr="00D61C9D">
        <w:t>.</w:t>
      </w:r>
    </w:p>
    <w:p w14:paraId="6D8DEAD2" w14:textId="77777777" w:rsidR="005B458C" w:rsidRDefault="005B458C" w:rsidP="000A1333">
      <w:pPr>
        <w:spacing w:before="120" w:after="0" w:line="240" w:lineRule="auto"/>
        <w:jc w:val="both"/>
        <w:rPr>
          <w:sz w:val="24"/>
          <w:szCs w:val="24"/>
        </w:rPr>
      </w:pPr>
    </w:p>
    <w:p w14:paraId="78766DD3" w14:textId="77777777" w:rsidR="005B458C" w:rsidRDefault="005B458C" w:rsidP="005B458C">
      <w:pPr>
        <w:shd w:val="clear" w:color="auto" w:fill="DDD9C3" w:themeFill="background2" w:themeFillShade="E6"/>
        <w:rPr>
          <w:rFonts w:ascii="Times New Roman" w:hAnsi="Times New Roman" w:cs="Times New Roman"/>
          <w:b/>
        </w:rPr>
      </w:pPr>
      <w:r>
        <w:rPr>
          <w:rFonts w:ascii="Times New Roman" w:hAnsi="Times New Roman" w:cs="Times New Roman"/>
          <w:b/>
        </w:rPr>
        <w:t>5. LIVRABLES:</w:t>
      </w:r>
    </w:p>
    <w:p w14:paraId="72603B73" w14:textId="77777777" w:rsidR="005B458C" w:rsidRDefault="005B458C" w:rsidP="005B458C">
      <w:pPr>
        <w:rPr>
          <w:rFonts w:ascii="Times New Roman" w:hAnsi="Times New Roman" w:cs="Times New Roman"/>
        </w:rPr>
      </w:pPr>
      <w:r w:rsidRPr="00452D1C">
        <w:rPr>
          <w:rFonts w:ascii="Times New Roman" w:hAnsi="Times New Roman" w:cs="Times New Roman"/>
        </w:rPr>
        <w:t xml:space="preserve">Au terme de la mission, le consultant </w:t>
      </w:r>
      <w:r w:rsidR="00D61C9D">
        <w:rPr>
          <w:rFonts w:ascii="Times New Roman" w:hAnsi="Times New Roman" w:cs="Times New Roman"/>
        </w:rPr>
        <w:t xml:space="preserve">ou les consultants </w:t>
      </w:r>
      <w:r w:rsidRPr="00452D1C">
        <w:rPr>
          <w:rFonts w:ascii="Times New Roman" w:hAnsi="Times New Roman" w:cs="Times New Roman"/>
        </w:rPr>
        <w:t>délivrer</w:t>
      </w:r>
      <w:r w:rsidR="00D61C9D">
        <w:rPr>
          <w:rFonts w:ascii="Times New Roman" w:hAnsi="Times New Roman" w:cs="Times New Roman"/>
        </w:rPr>
        <w:t>ont</w:t>
      </w:r>
      <w:r w:rsidRPr="00452D1C">
        <w:rPr>
          <w:rFonts w:ascii="Times New Roman" w:hAnsi="Times New Roman" w:cs="Times New Roman"/>
        </w:rPr>
        <w:t xml:space="preserve"> les documents finaux suivants:</w:t>
      </w:r>
    </w:p>
    <w:p w14:paraId="70D59818" w14:textId="77777777" w:rsidR="005B458C" w:rsidRPr="005B458C" w:rsidRDefault="005B458C" w:rsidP="005B458C">
      <w:pPr>
        <w:pStyle w:val="Paragraphedeliste"/>
        <w:numPr>
          <w:ilvl w:val="0"/>
          <w:numId w:val="27"/>
        </w:numPr>
        <w:rPr>
          <w:rFonts w:ascii="Times New Roman" w:hAnsi="Times New Roman" w:cs="Times New Roman"/>
        </w:rPr>
      </w:pPr>
      <w:r w:rsidRPr="005B458C">
        <w:rPr>
          <w:rFonts w:ascii="Times New Roman" w:hAnsi="Times New Roman" w:cs="Times New Roman"/>
        </w:rPr>
        <w:t>Le Plan de communication et de plaidoyer (document de stratégie de communication</w:t>
      </w:r>
      <w:r w:rsidR="00D61C9D">
        <w:rPr>
          <w:rFonts w:ascii="Times New Roman" w:hAnsi="Times New Roman" w:cs="Times New Roman"/>
        </w:rPr>
        <w:t xml:space="preserve"> interne-externe</w:t>
      </w:r>
      <w:r w:rsidRPr="005B458C">
        <w:rPr>
          <w:rFonts w:ascii="Times New Roman" w:hAnsi="Times New Roman" w:cs="Times New Roman"/>
        </w:rPr>
        <w:t xml:space="preserve"> et de plaidoyer) ;</w:t>
      </w:r>
    </w:p>
    <w:p w14:paraId="4D38D185" w14:textId="77777777" w:rsidR="005B458C" w:rsidRPr="005B458C" w:rsidRDefault="005B458C" w:rsidP="005B458C">
      <w:pPr>
        <w:pStyle w:val="Paragraphedeliste"/>
        <w:numPr>
          <w:ilvl w:val="0"/>
          <w:numId w:val="27"/>
        </w:numPr>
        <w:rPr>
          <w:rFonts w:ascii="Times New Roman" w:hAnsi="Times New Roman" w:cs="Times New Roman"/>
        </w:rPr>
      </w:pPr>
      <w:r w:rsidRPr="005B458C">
        <w:rPr>
          <w:rFonts w:ascii="Times New Roman" w:hAnsi="Times New Roman" w:cs="Times New Roman"/>
        </w:rPr>
        <w:t>Un plan de communication institutionnelle ;</w:t>
      </w:r>
    </w:p>
    <w:p w14:paraId="17CABE73" w14:textId="77777777" w:rsidR="005B458C" w:rsidRPr="005B458C" w:rsidRDefault="005B458C" w:rsidP="005B458C">
      <w:pPr>
        <w:pStyle w:val="Paragraphedeliste"/>
        <w:numPr>
          <w:ilvl w:val="0"/>
          <w:numId w:val="27"/>
        </w:numPr>
        <w:rPr>
          <w:rFonts w:ascii="Times New Roman" w:hAnsi="Times New Roman" w:cs="Times New Roman"/>
        </w:rPr>
      </w:pPr>
      <w:r w:rsidRPr="005B458C">
        <w:rPr>
          <w:rFonts w:ascii="Times New Roman" w:hAnsi="Times New Roman" w:cs="Times New Roman"/>
        </w:rPr>
        <w:t>Un plan de mobilisation sociale ;</w:t>
      </w:r>
    </w:p>
    <w:p w14:paraId="57F9012A" w14:textId="77777777" w:rsidR="005B458C" w:rsidRDefault="005B458C" w:rsidP="005B458C">
      <w:pPr>
        <w:pStyle w:val="Paragraphedeliste"/>
        <w:numPr>
          <w:ilvl w:val="0"/>
          <w:numId w:val="27"/>
        </w:numPr>
        <w:rPr>
          <w:rFonts w:ascii="Times New Roman" w:hAnsi="Times New Roman" w:cs="Times New Roman"/>
        </w:rPr>
      </w:pPr>
      <w:r w:rsidRPr="005B458C">
        <w:rPr>
          <w:rFonts w:ascii="Times New Roman" w:hAnsi="Times New Roman" w:cs="Times New Roman"/>
        </w:rPr>
        <w:t>Un chronogramme des activités de communication</w:t>
      </w:r>
      <w:r>
        <w:rPr>
          <w:rFonts w:ascii="Times New Roman" w:hAnsi="Times New Roman" w:cs="Times New Roman"/>
        </w:rPr>
        <w:t>.</w:t>
      </w:r>
    </w:p>
    <w:p w14:paraId="06AE9BBA" w14:textId="77777777" w:rsidR="00D61C9D" w:rsidRPr="005B458C" w:rsidRDefault="00D61C9D" w:rsidP="005B458C">
      <w:pPr>
        <w:pStyle w:val="Paragraphedeliste"/>
        <w:numPr>
          <w:ilvl w:val="0"/>
          <w:numId w:val="27"/>
        </w:numPr>
        <w:rPr>
          <w:rFonts w:ascii="Times New Roman" w:hAnsi="Times New Roman" w:cs="Times New Roman"/>
        </w:rPr>
      </w:pPr>
      <w:r>
        <w:rPr>
          <w:rFonts w:ascii="Times New Roman" w:hAnsi="Times New Roman" w:cs="Times New Roman"/>
        </w:rPr>
        <w:t>Un budget estimatif</w:t>
      </w:r>
    </w:p>
    <w:p w14:paraId="7398DE86" w14:textId="77777777" w:rsidR="005B458C" w:rsidRPr="00A24737" w:rsidRDefault="005B458C" w:rsidP="005B458C">
      <w:pPr>
        <w:shd w:val="clear" w:color="auto" w:fill="DDD9C3" w:themeFill="background2" w:themeFillShade="E6"/>
        <w:rPr>
          <w:rFonts w:ascii="Times New Roman" w:hAnsi="Times New Roman" w:cs="Times New Roman"/>
          <w:b/>
        </w:rPr>
      </w:pPr>
      <w:r>
        <w:rPr>
          <w:rFonts w:ascii="Times New Roman" w:hAnsi="Times New Roman" w:cs="Times New Roman"/>
          <w:b/>
        </w:rPr>
        <w:t>6. PROFIL DU CONSULTANT</w:t>
      </w:r>
      <w:r w:rsidRPr="00A24737">
        <w:rPr>
          <w:rFonts w:ascii="Times New Roman" w:hAnsi="Times New Roman" w:cs="Times New Roman"/>
          <w:b/>
        </w:rPr>
        <w:t>:</w:t>
      </w:r>
    </w:p>
    <w:p w14:paraId="4A9D9E1C" w14:textId="77777777" w:rsidR="005B458C" w:rsidRDefault="005B458C" w:rsidP="000A1333">
      <w:pPr>
        <w:spacing w:before="120" w:after="0" w:line="240" w:lineRule="auto"/>
        <w:jc w:val="both"/>
        <w:rPr>
          <w:sz w:val="24"/>
          <w:szCs w:val="24"/>
        </w:rPr>
      </w:pPr>
      <w:r w:rsidRPr="005036B6">
        <w:rPr>
          <w:sz w:val="24"/>
          <w:szCs w:val="24"/>
        </w:rPr>
        <w:t xml:space="preserve">• </w:t>
      </w:r>
      <w:r w:rsidRPr="005B458C">
        <w:rPr>
          <w:rFonts w:ascii="Times New Roman" w:hAnsi="Times New Roman" w:cs="Times New Roman"/>
        </w:rPr>
        <w:t>Être titulaire d’un Diplôme (DESS, DEA, Doctorat, PHD) ou équivalent en communication ou sciences sociales</w:t>
      </w:r>
      <w:r w:rsidR="00D61C9D">
        <w:rPr>
          <w:rFonts w:ascii="Times New Roman" w:hAnsi="Times New Roman" w:cs="Times New Roman"/>
        </w:rPr>
        <w:t> ;</w:t>
      </w:r>
    </w:p>
    <w:p w14:paraId="1BC77383" w14:textId="77777777" w:rsidR="000A1333" w:rsidRPr="005036B6" w:rsidRDefault="000A1333" w:rsidP="000A1333">
      <w:pPr>
        <w:spacing w:before="120" w:after="0" w:line="240" w:lineRule="auto"/>
        <w:jc w:val="both"/>
        <w:rPr>
          <w:sz w:val="24"/>
          <w:szCs w:val="24"/>
        </w:rPr>
      </w:pPr>
      <w:r w:rsidRPr="005036B6">
        <w:rPr>
          <w:sz w:val="24"/>
          <w:szCs w:val="24"/>
        </w:rPr>
        <w:t xml:space="preserve">• </w:t>
      </w:r>
      <w:r w:rsidRPr="005B458C">
        <w:rPr>
          <w:rFonts w:ascii="Times New Roman" w:hAnsi="Times New Roman" w:cs="Times New Roman"/>
        </w:rPr>
        <w:t>Avoir une bonne connaissance des problèmes de développement durable en Guinée et dans la sous-région</w:t>
      </w:r>
      <w:r w:rsidRPr="005036B6">
        <w:rPr>
          <w:sz w:val="24"/>
          <w:szCs w:val="24"/>
        </w:rPr>
        <w:t>;</w:t>
      </w:r>
    </w:p>
    <w:p w14:paraId="4DA72C2D" w14:textId="77777777" w:rsidR="000A1333" w:rsidRPr="005036B6" w:rsidRDefault="000A1333" w:rsidP="000A1333">
      <w:pPr>
        <w:spacing w:before="120" w:after="0" w:line="240" w:lineRule="auto"/>
        <w:jc w:val="both"/>
        <w:rPr>
          <w:sz w:val="24"/>
          <w:szCs w:val="24"/>
        </w:rPr>
      </w:pPr>
      <w:r w:rsidRPr="005036B6">
        <w:rPr>
          <w:sz w:val="24"/>
          <w:szCs w:val="24"/>
        </w:rPr>
        <w:t xml:space="preserve">• </w:t>
      </w:r>
      <w:r w:rsidRPr="005B458C">
        <w:rPr>
          <w:rFonts w:ascii="Times New Roman" w:hAnsi="Times New Roman" w:cs="Times New Roman"/>
        </w:rPr>
        <w:t>Avoir une bonne connaissance des enjeux actuels en matière de communication pour le développement</w:t>
      </w:r>
      <w:r w:rsidRPr="005036B6">
        <w:rPr>
          <w:sz w:val="24"/>
          <w:szCs w:val="24"/>
        </w:rPr>
        <w:t>;</w:t>
      </w:r>
    </w:p>
    <w:p w14:paraId="21568E0B"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Avoir une aptitude à accepter les contributions et à recevoir des orientations de plusieurs sources et créer une synthèse nécessaire pour aboutir à des résultats concrets;</w:t>
      </w:r>
    </w:p>
    <w:p w14:paraId="109411B8"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Posséder des aptitudes à communiquer et à travailler sous pression dans un environnement multiculturel;</w:t>
      </w:r>
    </w:p>
    <w:p w14:paraId="1B786B88"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Avoir une capacité éprouvée de synthèse et du travail en équipe;</w:t>
      </w:r>
    </w:p>
    <w:p w14:paraId="75C1EFE8"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Avoir un sens élevé des responsabilités, des fortes capacités d’analyse et d’organisation;</w:t>
      </w:r>
    </w:p>
    <w:p w14:paraId="2C1D9DA1"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lastRenderedPageBreak/>
        <w:t>• Etre en mesure de respecter les délais;</w:t>
      </w:r>
    </w:p>
    <w:p w14:paraId="0734F731" w14:textId="77777777" w:rsidR="000A1333"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Avoir la capacité d’assurer l’appropriation de plusieurs questions et produire des résultats mesurables et cohérents ;</w:t>
      </w:r>
    </w:p>
    <w:p w14:paraId="15FBD424" w14:textId="77777777" w:rsidR="005D6859" w:rsidRDefault="000A1333" w:rsidP="005D6859">
      <w:pPr>
        <w:spacing w:before="120" w:after="0" w:line="240" w:lineRule="auto"/>
        <w:jc w:val="both"/>
        <w:rPr>
          <w:rFonts w:ascii="Times New Roman" w:hAnsi="Times New Roman" w:cs="Times New Roman"/>
        </w:rPr>
      </w:pPr>
      <w:r w:rsidRPr="005B458C">
        <w:rPr>
          <w:rFonts w:ascii="Times New Roman" w:hAnsi="Times New Roman" w:cs="Times New Roman"/>
        </w:rPr>
        <w:t>• Avoir d’excellentes qualités rédactionnelles;</w:t>
      </w:r>
    </w:p>
    <w:p w14:paraId="79062B89"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Avoir une bonne connaissance des questions de développement et du contexte socio-économique et culturel de la Guinée;</w:t>
      </w:r>
    </w:p>
    <w:p w14:paraId="7CC12B64"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Avoir un sens élevé des relations interpersonnelles et de la communication;</w:t>
      </w:r>
    </w:p>
    <w:p w14:paraId="19AA88A7" w14:textId="77777777" w:rsidR="005D6859" w:rsidRPr="005D6859" w:rsidRDefault="000A1333" w:rsidP="005D6859">
      <w:pPr>
        <w:spacing w:before="120" w:after="0" w:line="240" w:lineRule="auto"/>
        <w:jc w:val="both"/>
        <w:rPr>
          <w:rFonts w:ascii="Times New Roman" w:hAnsi="Times New Roman" w:cs="Times New Roman"/>
        </w:rPr>
      </w:pPr>
      <w:r w:rsidRPr="005B458C">
        <w:rPr>
          <w:rFonts w:ascii="Times New Roman" w:hAnsi="Times New Roman" w:cs="Times New Roman"/>
        </w:rPr>
        <w:t>• Avoir une bonne maitrise de l’outil informat</w:t>
      </w:r>
      <w:r w:rsidR="005B458C" w:rsidRPr="005B458C">
        <w:rPr>
          <w:rFonts w:ascii="Times New Roman" w:hAnsi="Times New Roman" w:cs="Times New Roman"/>
        </w:rPr>
        <w:t>ique, du Français et parler couramment l’Anglais</w:t>
      </w:r>
      <w:r w:rsidR="00D61C9D">
        <w:rPr>
          <w:rFonts w:ascii="Times New Roman" w:hAnsi="Times New Roman" w:cs="Times New Roman"/>
        </w:rPr>
        <w:t xml:space="preserve"> (</w:t>
      </w:r>
      <w:r w:rsidR="00F626D9">
        <w:rPr>
          <w:rFonts w:ascii="Times New Roman" w:hAnsi="Times New Roman" w:cs="Times New Roman"/>
        </w:rPr>
        <w:t>un atout)</w:t>
      </w:r>
      <w:r w:rsidR="005B458C" w:rsidRPr="005B458C">
        <w:rPr>
          <w:rFonts w:ascii="Times New Roman" w:hAnsi="Times New Roman" w:cs="Times New Roman"/>
        </w:rPr>
        <w:t xml:space="preserve"> ;</w:t>
      </w:r>
    </w:p>
    <w:p w14:paraId="3E4922BE" w14:textId="77777777" w:rsidR="000A1333" w:rsidRPr="005B458C" w:rsidRDefault="005B458C" w:rsidP="000A1333">
      <w:pPr>
        <w:spacing w:before="120" w:after="0" w:line="240" w:lineRule="auto"/>
        <w:jc w:val="both"/>
        <w:rPr>
          <w:rFonts w:ascii="Times New Roman" w:hAnsi="Times New Roman" w:cs="Times New Roman"/>
        </w:rPr>
      </w:pPr>
      <w:r w:rsidRPr="005B458C">
        <w:rPr>
          <w:rFonts w:ascii="Times New Roman" w:hAnsi="Times New Roman" w:cs="Times New Roman"/>
        </w:rPr>
        <w:t xml:space="preserve">• Avoir une </w:t>
      </w:r>
      <w:r w:rsidR="000A1333" w:rsidRPr="005B458C">
        <w:rPr>
          <w:rFonts w:ascii="Times New Roman" w:hAnsi="Times New Roman" w:cs="Times New Roman"/>
        </w:rPr>
        <w:t>Expérience</w:t>
      </w:r>
      <w:r w:rsidRPr="005B458C">
        <w:rPr>
          <w:rFonts w:ascii="Times New Roman" w:hAnsi="Times New Roman" w:cs="Times New Roman"/>
        </w:rPr>
        <w:t xml:space="preserve"> professionnelle minimum de </w:t>
      </w:r>
      <w:r w:rsidR="000A1333" w:rsidRPr="005B458C">
        <w:rPr>
          <w:rFonts w:ascii="Times New Roman" w:hAnsi="Times New Roman" w:cs="Times New Roman"/>
        </w:rPr>
        <w:t>:</w:t>
      </w:r>
    </w:p>
    <w:p w14:paraId="16C6B615" w14:textId="77777777" w:rsidR="000A1333" w:rsidRPr="005B458C" w:rsidRDefault="000A1333" w:rsidP="005B458C">
      <w:pPr>
        <w:pStyle w:val="Paragraphedeliste"/>
        <w:numPr>
          <w:ilvl w:val="0"/>
          <w:numId w:val="25"/>
        </w:numPr>
        <w:spacing w:before="120" w:after="0" w:line="240" w:lineRule="auto"/>
        <w:jc w:val="both"/>
        <w:rPr>
          <w:rFonts w:ascii="Times New Roman" w:hAnsi="Times New Roman" w:cs="Times New Roman"/>
        </w:rPr>
      </w:pPr>
      <w:r w:rsidRPr="005B458C">
        <w:rPr>
          <w:rFonts w:ascii="Times New Roman" w:hAnsi="Times New Roman" w:cs="Times New Roman"/>
        </w:rPr>
        <w:t>8 ans</w:t>
      </w:r>
      <w:r w:rsidR="005B458C" w:rsidRPr="005B458C">
        <w:rPr>
          <w:rFonts w:ascii="Times New Roman" w:hAnsi="Times New Roman" w:cs="Times New Roman"/>
        </w:rPr>
        <w:t xml:space="preserve"> </w:t>
      </w:r>
      <w:r w:rsidRPr="005B458C">
        <w:rPr>
          <w:rFonts w:ascii="Times New Roman" w:hAnsi="Times New Roman" w:cs="Times New Roman"/>
        </w:rPr>
        <w:t>dans l’élaboration de stratégie et/ou de plan de  communication et de plaidoyer;</w:t>
      </w:r>
    </w:p>
    <w:p w14:paraId="6043FC0C" w14:textId="77777777" w:rsidR="000A1333" w:rsidRPr="005B458C" w:rsidRDefault="000A1333" w:rsidP="005B458C">
      <w:pPr>
        <w:pStyle w:val="Paragraphedeliste"/>
        <w:numPr>
          <w:ilvl w:val="0"/>
          <w:numId w:val="25"/>
        </w:numPr>
        <w:spacing w:before="120" w:after="0" w:line="240" w:lineRule="auto"/>
        <w:jc w:val="both"/>
        <w:rPr>
          <w:rFonts w:ascii="Times New Roman" w:hAnsi="Times New Roman" w:cs="Times New Roman"/>
        </w:rPr>
      </w:pPr>
      <w:r w:rsidRPr="005B458C">
        <w:rPr>
          <w:rFonts w:ascii="Times New Roman" w:hAnsi="Times New Roman" w:cs="Times New Roman"/>
        </w:rPr>
        <w:t xml:space="preserve">5 ans en matière d’analyse de l’environnement médiatique et une identification des forces, faiblesses, opportunités, menaces en lien avec la communication pour une mobilisation générale des acteurs; </w:t>
      </w:r>
    </w:p>
    <w:p w14:paraId="2B294FF2" w14:textId="77777777" w:rsidR="000A1333" w:rsidRPr="005B458C" w:rsidRDefault="000A1333" w:rsidP="005B458C">
      <w:pPr>
        <w:pStyle w:val="Paragraphedeliste"/>
        <w:numPr>
          <w:ilvl w:val="0"/>
          <w:numId w:val="25"/>
        </w:numPr>
        <w:spacing w:before="120" w:after="0" w:line="240" w:lineRule="auto"/>
        <w:jc w:val="both"/>
        <w:rPr>
          <w:rFonts w:ascii="Times New Roman" w:hAnsi="Times New Roman" w:cs="Times New Roman"/>
        </w:rPr>
      </w:pPr>
      <w:r w:rsidRPr="005B458C">
        <w:rPr>
          <w:rFonts w:ascii="Times New Roman" w:hAnsi="Times New Roman" w:cs="Times New Roman"/>
        </w:rPr>
        <w:t>8 ans en matière d’</w:t>
      </w:r>
      <w:r w:rsidR="005B458C" w:rsidRPr="005B458C">
        <w:rPr>
          <w:rFonts w:ascii="Times New Roman" w:hAnsi="Times New Roman" w:cs="Times New Roman"/>
        </w:rPr>
        <w:t>analyse,</w:t>
      </w:r>
      <w:r w:rsidRPr="005B458C">
        <w:rPr>
          <w:rFonts w:ascii="Times New Roman" w:hAnsi="Times New Roman" w:cs="Times New Roman"/>
        </w:rPr>
        <w:t xml:space="preserve"> de communication et de mobilisation sociale des différents acteurs sectoriels du développement durable afin d’identifier les acquis et les bonnes pratiques à capitaliser dans le cadre de la mission de l’’IPED;</w:t>
      </w:r>
    </w:p>
    <w:p w14:paraId="6AECCCDB" w14:textId="77A3DA50" w:rsidR="005D6859" w:rsidRDefault="000A1333" w:rsidP="005D6859">
      <w:pPr>
        <w:pStyle w:val="Paragraphedeliste"/>
        <w:numPr>
          <w:ilvl w:val="0"/>
          <w:numId w:val="25"/>
        </w:numPr>
        <w:spacing w:before="120" w:after="0" w:line="240" w:lineRule="auto"/>
        <w:jc w:val="both"/>
        <w:rPr>
          <w:rFonts w:ascii="Times New Roman" w:hAnsi="Times New Roman" w:cs="Times New Roman"/>
        </w:rPr>
      </w:pPr>
      <w:r w:rsidRPr="005B458C">
        <w:rPr>
          <w:rFonts w:ascii="Times New Roman" w:hAnsi="Times New Roman" w:cs="Times New Roman"/>
        </w:rPr>
        <w:t>8</w:t>
      </w:r>
      <w:r w:rsidR="003D7026" w:rsidRPr="005B458C">
        <w:rPr>
          <w:rFonts w:ascii="Times New Roman" w:hAnsi="Times New Roman" w:cs="Times New Roman"/>
        </w:rPr>
        <w:t xml:space="preserve"> </w:t>
      </w:r>
      <w:r w:rsidRPr="005B458C">
        <w:rPr>
          <w:rFonts w:ascii="Times New Roman" w:hAnsi="Times New Roman" w:cs="Times New Roman"/>
        </w:rPr>
        <w:t xml:space="preserve">ans en plan de communication précisant pour chaque action, le public cible, le type de message, le moyen à utiliser, le budget, le calendrier, les indicateurs de mesure d’efficacité, assorti d’un </w:t>
      </w:r>
      <w:r w:rsidRPr="00053D24">
        <w:rPr>
          <w:rFonts w:ascii="Times New Roman" w:hAnsi="Times New Roman" w:cs="Times New Roman"/>
        </w:rPr>
        <w:t>mécanisme de suivi-é</w:t>
      </w:r>
      <w:r w:rsidR="00053D24">
        <w:rPr>
          <w:rFonts w:ascii="Times New Roman" w:hAnsi="Times New Roman" w:cs="Times New Roman"/>
        </w:rPr>
        <w:t>valuation ;</w:t>
      </w:r>
    </w:p>
    <w:p w14:paraId="68B32D69" w14:textId="342FB10E" w:rsidR="00053D24" w:rsidRDefault="00053D24" w:rsidP="00053D24">
      <w:pPr>
        <w:pStyle w:val="Paragraphedeliste"/>
        <w:numPr>
          <w:ilvl w:val="0"/>
          <w:numId w:val="25"/>
        </w:numPr>
        <w:spacing w:before="120" w:after="0" w:line="240" w:lineRule="auto"/>
        <w:jc w:val="both"/>
        <w:rPr>
          <w:rFonts w:ascii="Times New Roman" w:hAnsi="Times New Roman" w:cs="Times New Roman"/>
        </w:rPr>
      </w:pPr>
      <w:r>
        <w:rPr>
          <w:rFonts w:ascii="Times New Roman" w:hAnsi="Times New Roman" w:cs="Times New Roman"/>
        </w:rPr>
        <w:t>Avoir une bonne connaissance du rôle des Think Tank dans le développement des politiques publiques.</w:t>
      </w:r>
    </w:p>
    <w:p w14:paraId="3E946F3F" w14:textId="3CE1FC79" w:rsidR="005D6859" w:rsidRPr="005D6859" w:rsidRDefault="00053D24" w:rsidP="00053D24">
      <w:pPr>
        <w:pStyle w:val="Paragraphedeliste"/>
        <w:spacing w:before="120" w:after="0" w:line="240" w:lineRule="auto"/>
        <w:jc w:val="both"/>
        <w:rPr>
          <w:rFonts w:ascii="Times New Roman" w:hAnsi="Times New Roman" w:cs="Times New Roman"/>
        </w:rPr>
      </w:pPr>
      <w:r w:rsidRPr="005D6859">
        <w:rPr>
          <w:rFonts w:ascii="Times New Roman" w:hAnsi="Times New Roman" w:cs="Times New Roman"/>
        </w:rPr>
        <w:t xml:space="preserve"> </w:t>
      </w:r>
    </w:p>
    <w:p w14:paraId="5F7C8C91" w14:textId="77777777" w:rsidR="005B458C" w:rsidRPr="00C57037" w:rsidRDefault="005B458C" w:rsidP="005B458C">
      <w:pPr>
        <w:shd w:val="clear" w:color="auto" w:fill="DDD9C3" w:themeFill="background2" w:themeFillShade="E6"/>
        <w:rPr>
          <w:rFonts w:ascii="Times New Roman" w:hAnsi="Times New Roman" w:cs="Times New Roman"/>
          <w:b/>
        </w:rPr>
      </w:pPr>
      <w:r w:rsidRPr="00C57037">
        <w:rPr>
          <w:rFonts w:ascii="Times New Roman" w:hAnsi="Times New Roman" w:cs="Times New Roman"/>
          <w:b/>
        </w:rPr>
        <w:t xml:space="preserve">7. </w:t>
      </w:r>
      <w:r>
        <w:rPr>
          <w:rFonts w:ascii="Times New Roman" w:hAnsi="Times New Roman" w:cs="Times New Roman"/>
          <w:b/>
        </w:rPr>
        <w:t>METHODE DE SELECTION</w:t>
      </w:r>
      <w:r w:rsidRPr="00C57037">
        <w:rPr>
          <w:rFonts w:ascii="Times New Roman" w:hAnsi="Times New Roman" w:cs="Times New Roman"/>
          <w:b/>
        </w:rPr>
        <w:t xml:space="preserve">: </w:t>
      </w:r>
    </w:p>
    <w:p w14:paraId="482977DC" w14:textId="77777777" w:rsidR="000A1333" w:rsidRPr="005036B6" w:rsidRDefault="005B458C" w:rsidP="000A1333">
      <w:pPr>
        <w:spacing w:before="120" w:after="0" w:line="240" w:lineRule="auto"/>
        <w:jc w:val="both"/>
        <w:rPr>
          <w:b/>
          <w:sz w:val="24"/>
          <w:szCs w:val="24"/>
        </w:rPr>
      </w:pPr>
      <w:r>
        <w:rPr>
          <w:b/>
          <w:sz w:val="24"/>
          <w:szCs w:val="24"/>
        </w:rPr>
        <w:t xml:space="preserve">a- </w:t>
      </w:r>
      <w:r w:rsidR="000A1333" w:rsidRPr="005B458C">
        <w:rPr>
          <w:b/>
          <w:sz w:val="24"/>
          <w:szCs w:val="24"/>
        </w:rPr>
        <w:t>Offres Techniques et financières</w:t>
      </w:r>
    </w:p>
    <w:p w14:paraId="79E7FCF3"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Le dossier de candidature doit nécessairement comprendre une offre technique et une offre financière. L’offre technique indiquera la méthodologie proposée, le calendrier de réalisation, les outils, les ressources humaines, et tout autre aspect jugé opportun pour l’atteinte de l’objectif.</w:t>
      </w:r>
    </w:p>
    <w:p w14:paraId="53DFE1CC"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L’offre financière détaillera les coûts proposés pour la réalisation de l’étude. Description des critères de sélection et la note affectée à chaque critère.</w:t>
      </w:r>
    </w:p>
    <w:p w14:paraId="4EE64220" w14:textId="77777777" w:rsidR="000A1333" w:rsidRPr="005036B6" w:rsidRDefault="005B458C" w:rsidP="000A1333">
      <w:pPr>
        <w:spacing w:before="120" w:after="0" w:line="240" w:lineRule="auto"/>
        <w:jc w:val="both"/>
        <w:rPr>
          <w:b/>
          <w:sz w:val="24"/>
          <w:szCs w:val="24"/>
        </w:rPr>
      </w:pPr>
      <w:r>
        <w:rPr>
          <w:b/>
          <w:sz w:val="24"/>
          <w:szCs w:val="24"/>
        </w:rPr>
        <w:t>b- Les</w:t>
      </w:r>
      <w:r w:rsidR="000A1333" w:rsidRPr="005036B6">
        <w:rPr>
          <w:b/>
          <w:sz w:val="24"/>
          <w:szCs w:val="24"/>
        </w:rPr>
        <w:t xml:space="preserve"> </w:t>
      </w:r>
      <w:r w:rsidRPr="005036B6">
        <w:rPr>
          <w:b/>
          <w:sz w:val="24"/>
          <w:szCs w:val="24"/>
        </w:rPr>
        <w:t xml:space="preserve">critères </w:t>
      </w:r>
      <w:r>
        <w:rPr>
          <w:b/>
          <w:sz w:val="24"/>
          <w:szCs w:val="24"/>
        </w:rPr>
        <w:t xml:space="preserve">de </w:t>
      </w:r>
      <w:r w:rsidR="000A1333" w:rsidRPr="005036B6">
        <w:rPr>
          <w:b/>
          <w:sz w:val="24"/>
          <w:szCs w:val="24"/>
        </w:rPr>
        <w:t>sélection</w:t>
      </w:r>
      <w:r>
        <w:rPr>
          <w:b/>
          <w:sz w:val="24"/>
          <w:szCs w:val="24"/>
        </w:rPr>
        <w:t> :</w:t>
      </w:r>
      <w:r w:rsidR="000A1333" w:rsidRPr="005036B6">
        <w:rPr>
          <w:b/>
          <w:sz w:val="24"/>
          <w:szCs w:val="24"/>
        </w:rPr>
        <w:t xml:space="preserve"> </w:t>
      </w:r>
    </w:p>
    <w:p w14:paraId="7283987E"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xml:space="preserve">• </w:t>
      </w:r>
      <w:r w:rsidR="005B458C" w:rsidRPr="005B458C">
        <w:rPr>
          <w:rFonts w:ascii="Times New Roman" w:hAnsi="Times New Roman" w:cs="Times New Roman"/>
        </w:rPr>
        <w:t xml:space="preserve">Diplômes </w:t>
      </w:r>
      <w:r w:rsidRPr="005B458C">
        <w:rPr>
          <w:rFonts w:ascii="Times New Roman" w:hAnsi="Times New Roman" w:cs="Times New Roman"/>
        </w:rPr>
        <w:t>;</w:t>
      </w:r>
    </w:p>
    <w:p w14:paraId="3D7E15EE"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Entretien oral</w:t>
      </w:r>
      <w:r w:rsidR="005B458C" w:rsidRPr="005B458C">
        <w:rPr>
          <w:rFonts w:ascii="Times New Roman" w:hAnsi="Times New Roman" w:cs="Times New Roman"/>
        </w:rPr>
        <w:t xml:space="preserve"> </w:t>
      </w:r>
      <w:r w:rsidRPr="005B458C">
        <w:rPr>
          <w:rFonts w:ascii="Times New Roman" w:hAnsi="Times New Roman" w:cs="Times New Roman"/>
        </w:rPr>
        <w:t>;</w:t>
      </w:r>
    </w:p>
    <w:p w14:paraId="291C248D"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Méthodologie</w:t>
      </w:r>
      <w:r w:rsidR="005B458C" w:rsidRPr="005B458C">
        <w:rPr>
          <w:rFonts w:ascii="Times New Roman" w:hAnsi="Times New Roman" w:cs="Times New Roman"/>
        </w:rPr>
        <w:t xml:space="preserve"> </w:t>
      </w:r>
      <w:r w:rsidRPr="005B458C">
        <w:rPr>
          <w:rFonts w:ascii="Times New Roman" w:hAnsi="Times New Roman" w:cs="Times New Roman"/>
        </w:rPr>
        <w:t>;</w:t>
      </w:r>
    </w:p>
    <w:p w14:paraId="37B30DF0" w14:textId="77777777" w:rsidR="005B458C"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Expérience minimum de</w:t>
      </w:r>
      <w:r w:rsidR="005B458C" w:rsidRPr="005B458C">
        <w:rPr>
          <w:rFonts w:ascii="Times New Roman" w:hAnsi="Times New Roman" w:cs="Times New Roman"/>
        </w:rPr>
        <w:t xml:space="preserve"> </w:t>
      </w:r>
      <w:r w:rsidRPr="005B458C">
        <w:rPr>
          <w:rFonts w:ascii="Times New Roman" w:hAnsi="Times New Roman" w:cs="Times New Roman"/>
        </w:rPr>
        <w:t>5 ans dans l’élaboration de plans de communication et de plaidoyer</w:t>
      </w:r>
      <w:r w:rsidR="005B458C" w:rsidRPr="005B458C">
        <w:rPr>
          <w:rFonts w:ascii="Times New Roman" w:hAnsi="Times New Roman" w:cs="Times New Roman"/>
        </w:rPr>
        <w:t> ;</w:t>
      </w:r>
    </w:p>
    <w:p w14:paraId="6B2A8C6C"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Expérience minimum de 5 ans en matière d’analyse des expériences de communication et de mobilisation sociale des différents acteurs sectoriels du développement durable afin d’identifier les acquis et les bonnes pratiques à capitaliser dans le cadre de l’IPED</w:t>
      </w:r>
      <w:r w:rsidR="005B458C" w:rsidRPr="005B458C">
        <w:rPr>
          <w:rFonts w:ascii="Times New Roman" w:hAnsi="Times New Roman" w:cs="Times New Roman"/>
        </w:rPr>
        <w:t xml:space="preserve"> </w:t>
      </w:r>
      <w:r w:rsidRPr="005B458C">
        <w:rPr>
          <w:rFonts w:ascii="Times New Roman" w:hAnsi="Times New Roman" w:cs="Times New Roman"/>
        </w:rPr>
        <w:t>;</w:t>
      </w:r>
    </w:p>
    <w:p w14:paraId="5A59FC13" w14:textId="77777777" w:rsidR="000A1333" w:rsidRPr="005B458C" w:rsidRDefault="005B458C" w:rsidP="000A1333">
      <w:pPr>
        <w:spacing w:before="120" w:after="0" w:line="240" w:lineRule="auto"/>
        <w:jc w:val="both"/>
        <w:rPr>
          <w:rFonts w:ascii="Times New Roman" w:hAnsi="Times New Roman" w:cs="Times New Roman"/>
        </w:rPr>
      </w:pPr>
      <w:r w:rsidRPr="005B458C">
        <w:rPr>
          <w:rFonts w:ascii="Times New Roman" w:hAnsi="Times New Roman" w:cs="Times New Roman"/>
        </w:rPr>
        <w:t>• Expérience minimum de 5</w:t>
      </w:r>
      <w:r w:rsidR="000A1333" w:rsidRPr="005B458C">
        <w:rPr>
          <w:rFonts w:ascii="Times New Roman" w:hAnsi="Times New Roman" w:cs="Times New Roman"/>
        </w:rPr>
        <w:t xml:space="preserve"> ans en plan de communication précisant pour chaque action, le public cible, le type de message, le moyen à utiliser, le budget, le calendrier, les indicateurs de mesure d’efficacité, assorti d’un mécanisme de suivi-évaluation</w:t>
      </w:r>
      <w:r w:rsidRPr="005B458C">
        <w:rPr>
          <w:rFonts w:ascii="Times New Roman" w:hAnsi="Times New Roman" w:cs="Times New Roman"/>
        </w:rPr>
        <w:t xml:space="preserve"> </w:t>
      </w:r>
      <w:r w:rsidR="000A1333" w:rsidRPr="005B458C">
        <w:rPr>
          <w:rFonts w:ascii="Times New Roman" w:hAnsi="Times New Roman" w:cs="Times New Roman"/>
        </w:rPr>
        <w:t>;</w:t>
      </w:r>
    </w:p>
    <w:p w14:paraId="49285405" w14:textId="1B388578" w:rsidR="000A1333"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Expérience de travail avec le gouvernement, les donateurs</w:t>
      </w:r>
      <w:r w:rsidR="005D6859">
        <w:rPr>
          <w:rFonts w:ascii="Times New Roman" w:hAnsi="Times New Roman" w:cs="Times New Roman"/>
        </w:rPr>
        <w:t>, les</w:t>
      </w:r>
      <w:r w:rsidR="00053D24">
        <w:rPr>
          <w:rFonts w:ascii="Times New Roman" w:hAnsi="Times New Roman" w:cs="Times New Roman"/>
        </w:rPr>
        <w:t xml:space="preserve"> Think Tank</w:t>
      </w:r>
      <w:r w:rsidR="005D6859">
        <w:rPr>
          <w:rFonts w:ascii="Times New Roman" w:hAnsi="Times New Roman" w:cs="Times New Roman"/>
        </w:rPr>
        <w:t xml:space="preserve"> </w:t>
      </w:r>
      <w:r w:rsidRPr="005B458C">
        <w:rPr>
          <w:rFonts w:ascii="Times New Roman" w:hAnsi="Times New Roman" w:cs="Times New Roman"/>
        </w:rPr>
        <w:t xml:space="preserve"> ou Agences</w:t>
      </w:r>
      <w:r w:rsidR="00053D24">
        <w:rPr>
          <w:rFonts w:ascii="Times New Roman" w:hAnsi="Times New Roman" w:cs="Times New Roman"/>
        </w:rPr>
        <w:t xml:space="preserve"> de développement</w:t>
      </w:r>
      <w:r w:rsidR="005B458C">
        <w:rPr>
          <w:rFonts w:ascii="Times New Roman" w:hAnsi="Times New Roman" w:cs="Times New Roman"/>
        </w:rPr>
        <w:t>.</w:t>
      </w:r>
    </w:p>
    <w:p w14:paraId="6264FA13" w14:textId="77777777" w:rsidR="00053D24" w:rsidRPr="005B458C" w:rsidRDefault="00053D24" w:rsidP="000A1333">
      <w:pPr>
        <w:spacing w:before="120" w:after="0" w:line="240" w:lineRule="auto"/>
        <w:jc w:val="both"/>
        <w:rPr>
          <w:rFonts w:ascii="Times New Roman" w:hAnsi="Times New Roman" w:cs="Times New Roman"/>
        </w:rPr>
      </w:pPr>
    </w:p>
    <w:p w14:paraId="2B2C2BF8" w14:textId="77777777" w:rsidR="000A1333" w:rsidRPr="005036B6" w:rsidRDefault="005B458C" w:rsidP="000A1333">
      <w:pPr>
        <w:spacing w:before="120" w:after="0" w:line="240" w:lineRule="auto"/>
        <w:jc w:val="both"/>
        <w:rPr>
          <w:b/>
          <w:sz w:val="24"/>
          <w:szCs w:val="24"/>
        </w:rPr>
      </w:pPr>
      <w:r>
        <w:rPr>
          <w:b/>
          <w:sz w:val="24"/>
          <w:szCs w:val="24"/>
        </w:rPr>
        <w:t xml:space="preserve">c- </w:t>
      </w:r>
      <w:r w:rsidR="000A1333" w:rsidRPr="005036B6">
        <w:rPr>
          <w:b/>
          <w:sz w:val="24"/>
          <w:szCs w:val="24"/>
        </w:rPr>
        <w:t>Soumission</w:t>
      </w:r>
    </w:p>
    <w:p w14:paraId="589F8F00"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lastRenderedPageBreak/>
        <w:t>Le consultant devra soumettre un dossier comprenant deux propositions (technique et financière):</w:t>
      </w:r>
    </w:p>
    <w:p w14:paraId="7C3DDEE5"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La proposition technique doit contenir :</w:t>
      </w:r>
    </w:p>
    <w:p w14:paraId="6C9CE69B" w14:textId="77777777" w:rsidR="000A1333" w:rsidRPr="005B458C" w:rsidRDefault="000A1333" w:rsidP="000A1333">
      <w:pPr>
        <w:spacing w:before="120" w:after="0" w:line="240" w:lineRule="auto"/>
        <w:jc w:val="both"/>
        <w:rPr>
          <w:rFonts w:ascii="Times New Roman" w:hAnsi="Times New Roman" w:cs="Times New Roman"/>
        </w:rPr>
      </w:pPr>
      <w:r w:rsidRPr="005036B6">
        <w:rPr>
          <w:sz w:val="24"/>
          <w:szCs w:val="24"/>
        </w:rPr>
        <w:t xml:space="preserve">• </w:t>
      </w:r>
      <w:r w:rsidRPr="005B458C">
        <w:rPr>
          <w:rFonts w:ascii="Times New Roman" w:hAnsi="Times New Roman" w:cs="Times New Roman"/>
        </w:rPr>
        <w:t>Une copie des derniers diplômes;</w:t>
      </w:r>
    </w:p>
    <w:p w14:paraId="5A47CC68" w14:textId="77777777" w:rsidR="000A1333"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 Un CV personnel, y compris l'expérience acquise dans le domaine recherché ;</w:t>
      </w:r>
    </w:p>
    <w:p w14:paraId="0F79949D" w14:textId="77777777" w:rsidR="000A1333" w:rsidRPr="005036B6" w:rsidRDefault="000A1333" w:rsidP="000A1333">
      <w:pPr>
        <w:spacing w:before="120" w:after="0" w:line="240" w:lineRule="auto"/>
        <w:jc w:val="both"/>
        <w:rPr>
          <w:sz w:val="24"/>
          <w:szCs w:val="24"/>
        </w:rPr>
      </w:pPr>
      <w:r w:rsidRPr="005B458C">
        <w:rPr>
          <w:rFonts w:ascii="Times New Roman" w:hAnsi="Times New Roman" w:cs="Times New Roman"/>
        </w:rPr>
        <w:t>• Une description de la méthodologie de travail indiquant les différentes étapes  d’atteinte des résultats et le chronogramme.</w:t>
      </w:r>
    </w:p>
    <w:p w14:paraId="464714EA" w14:textId="77777777" w:rsidR="000A1333" w:rsidRPr="005036B6" w:rsidRDefault="000A1333" w:rsidP="000A1333">
      <w:pPr>
        <w:spacing w:before="120" w:after="0" w:line="240" w:lineRule="auto"/>
        <w:jc w:val="both"/>
        <w:rPr>
          <w:sz w:val="24"/>
          <w:szCs w:val="24"/>
        </w:rPr>
      </w:pPr>
      <w:r w:rsidRPr="005036B6">
        <w:rPr>
          <w:b/>
          <w:sz w:val="24"/>
          <w:szCs w:val="24"/>
        </w:rPr>
        <w:t xml:space="preserve"> </w:t>
      </w:r>
      <w:r w:rsidR="005B458C">
        <w:rPr>
          <w:b/>
          <w:sz w:val="24"/>
          <w:szCs w:val="24"/>
        </w:rPr>
        <w:t xml:space="preserve">d- </w:t>
      </w:r>
      <w:r w:rsidRPr="005036B6">
        <w:rPr>
          <w:b/>
          <w:sz w:val="24"/>
          <w:szCs w:val="24"/>
        </w:rPr>
        <w:t>La proposition financière</w:t>
      </w:r>
      <w:r w:rsidRPr="005036B6">
        <w:rPr>
          <w:sz w:val="24"/>
          <w:szCs w:val="24"/>
        </w:rPr>
        <w:t>:</w:t>
      </w:r>
    </w:p>
    <w:p w14:paraId="2FFA3298" w14:textId="77777777" w:rsidR="000A1333" w:rsidRDefault="000A1333" w:rsidP="000A1333">
      <w:pPr>
        <w:spacing w:before="120" w:after="0" w:line="240" w:lineRule="auto"/>
        <w:jc w:val="both"/>
        <w:rPr>
          <w:sz w:val="24"/>
          <w:szCs w:val="24"/>
        </w:rPr>
      </w:pPr>
      <w:r w:rsidRPr="005B458C">
        <w:rPr>
          <w:rFonts w:ascii="Times New Roman" w:hAnsi="Times New Roman" w:cs="Times New Roman"/>
        </w:rPr>
        <w:t>Une proposition financière sur la base d’un montant forfaitaire incluant (les honoraires pour la durée de la consultation</w:t>
      </w:r>
      <w:r w:rsidR="00F626D9">
        <w:rPr>
          <w:rFonts w:ascii="Times New Roman" w:hAnsi="Times New Roman" w:cs="Times New Roman"/>
        </w:rPr>
        <w:t xml:space="preserve"> qui ne peut excéder 15 jours</w:t>
      </w:r>
      <w:r w:rsidRPr="005B458C">
        <w:rPr>
          <w:rFonts w:ascii="Times New Roman" w:hAnsi="Times New Roman" w:cs="Times New Roman"/>
        </w:rPr>
        <w:t>).</w:t>
      </w:r>
      <w:r w:rsidRPr="005036B6">
        <w:rPr>
          <w:sz w:val="24"/>
          <w:szCs w:val="24"/>
        </w:rPr>
        <w:t xml:space="preserve">  </w:t>
      </w:r>
    </w:p>
    <w:p w14:paraId="2C73C60A" w14:textId="77777777" w:rsidR="005B458C" w:rsidRPr="005036B6" w:rsidRDefault="005B458C" w:rsidP="000A1333">
      <w:pPr>
        <w:spacing w:before="120" w:after="0" w:line="240" w:lineRule="auto"/>
        <w:jc w:val="both"/>
        <w:rPr>
          <w:sz w:val="24"/>
          <w:szCs w:val="24"/>
        </w:rPr>
      </w:pPr>
    </w:p>
    <w:p w14:paraId="708138C9" w14:textId="77777777" w:rsidR="005B458C" w:rsidRPr="00A24737" w:rsidRDefault="005B458C" w:rsidP="005B458C">
      <w:pPr>
        <w:shd w:val="clear" w:color="auto" w:fill="DDD9C3" w:themeFill="background2" w:themeFillShade="E6"/>
        <w:rPr>
          <w:rFonts w:ascii="Times New Roman" w:hAnsi="Times New Roman" w:cs="Times New Roman"/>
          <w:b/>
        </w:rPr>
      </w:pPr>
      <w:r>
        <w:rPr>
          <w:rFonts w:ascii="Times New Roman" w:hAnsi="Times New Roman" w:cs="Times New Roman"/>
          <w:b/>
        </w:rPr>
        <w:t>8. DEPOT DE DOSSIER</w:t>
      </w:r>
      <w:r w:rsidRPr="00A24737">
        <w:rPr>
          <w:rFonts w:ascii="Times New Roman" w:hAnsi="Times New Roman" w:cs="Times New Roman"/>
          <w:b/>
        </w:rPr>
        <w:t>:</w:t>
      </w:r>
    </w:p>
    <w:p w14:paraId="286C57FB" w14:textId="1534CE1C" w:rsidR="003D7026" w:rsidRPr="005B458C" w:rsidRDefault="000A1333" w:rsidP="000A1333">
      <w:pPr>
        <w:spacing w:before="120" w:after="0" w:line="240" w:lineRule="auto"/>
        <w:jc w:val="both"/>
        <w:rPr>
          <w:rFonts w:ascii="Times New Roman" w:hAnsi="Times New Roman" w:cs="Times New Roman"/>
        </w:rPr>
      </w:pPr>
      <w:r w:rsidRPr="005B458C">
        <w:rPr>
          <w:rFonts w:ascii="Times New Roman" w:hAnsi="Times New Roman" w:cs="Times New Roman"/>
        </w:rPr>
        <w:t>Les personnes intéressées par la présente offre de consultation doivent faire parvenir leurs dossiers de candidature par voi</w:t>
      </w:r>
      <w:r w:rsidR="005B458C" w:rsidRPr="005B458C">
        <w:rPr>
          <w:rFonts w:ascii="Times New Roman" w:hAnsi="Times New Roman" w:cs="Times New Roman"/>
        </w:rPr>
        <w:t>e électronique au courriel de l’IPED</w:t>
      </w:r>
      <w:r w:rsidR="005B458C">
        <w:rPr>
          <w:sz w:val="24"/>
          <w:szCs w:val="24"/>
        </w:rPr>
        <w:t xml:space="preserve"> </w:t>
      </w:r>
      <w:r w:rsidR="005B458C">
        <w:rPr>
          <w:rFonts w:ascii="Times New Roman" w:hAnsi="Times New Roman" w:cs="Times New Roman"/>
          <w:b/>
          <w:color w:val="C00000"/>
        </w:rPr>
        <w:t>:</w:t>
      </w:r>
      <w:r w:rsidRPr="000A1E61">
        <w:t xml:space="preserve"> </w:t>
      </w:r>
      <w:hyperlink r:id="rId7" w:history="1">
        <w:r w:rsidRPr="00AA7FB7">
          <w:rPr>
            <w:rStyle w:val="Lienhypertexte"/>
          </w:rPr>
          <w:t>ipedthinktank@gmail.com</w:t>
        </w:r>
      </w:hyperlink>
      <w:r>
        <w:rPr>
          <w:b/>
          <w:sz w:val="24"/>
          <w:szCs w:val="24"/>
        </w:rPr>
        <w:t xml:space="preserve">  </w:t>
      </w:r>
      <w:r w:rsidR="00811CB9">
        <w:rPr>
          <w:rFonts w:ascii="Times New Roman" w:hAnsi="Times New Roman" w:cs="Times New Roman"/>
        </w:rPr>
        <w:t xml:space="preserve">à </w:t>
      </w:r>
      <w:r w:rsidR="005B458C">
        <w:rPr>
          <w:rFonts w:ascii="Times New Roman" w:hAnsi="Times New Roman" w:cs="Times New Roman"/>
        </w:rPr>
        <w:t>l’At</w:t>
      </w:r>
      <w:r w:rsidR="00217A60">
        <w:rPr>
          <w:rFonts w:ascii="Times New Roman" w:hAnsi="Times New Roman" w:cs="Times New Roman"/>
        </w:rPr>
        <w:t>tention de</w:t>
      </w:r>
      <w:r>
        <w:rPr>
          <w:rFonts w:ascii="Times New Roman" w:hAnsi="Times New Roman" w:cs="Times New Roman"/>
        </w:rPr>
        <w:t xml:space="preserve"> </w:t>
      </w:r>
      <w:r w:rsidR="00D04442">
        <w:rPr>
          <w:rFonts w:ascii="Times New Roman" w:hAnsi="Times New Roman" w:cs="Times New Roman"/>
        </w:rPr>
        <w:t>Monsieur le Directeur</w:t>
      </w:r>
      <w:r w:rsidR="007B6CAB" w:rsidRPr="00A24737">
        <w:rPr>
          <w:rFonts w:ascii="Times New Roman" w:hAnsi="Times New Roman" w:cs="Times New Roman"/>
        </w:rPr>
        <w:t xml:space="preserve"> d</w:t>
      </w:r>
      <w:r w:rsidR="00217A60">
        <w:rPr>
          <w:rFonts w:ascii="Times New Roman" w:hAnsi="Times New Roman" w:cs="Times New Roman"/>
        </w:rPr>
        <w:t xml:space="preserve">e </w:t>
      </w:r>
      <w:r w:rsidR="005B458C">
        <w:rPr>
          <w:rFonts w:ascii="Times New Roman" w:hAnsi="Times New Roman" w:cs="Times New Roman"/>
        </w:rPr>
        <w:t>l’IPED,</w:t>
      </w:r>
      <w:r w:rsidR="00EF4340" w:rsidRPr="004614A5">
        <w:rPr>
          <w:rFonts w:ascii="Times New Roman" w:hAnsi="Times New Roman" w:cs="Times New Roman"/>
          <w:b/>
          <w:color w:val="C00000"/>
        </w:rPr>
        <w:t xml:space="preserve"> </w:t>
      </w:r>
      <w:r w:rsidR="00EF4340" w:rsidRPr="00F626D9">
        <w:rPr>
          <w:rFonts w:ascii="Times New Roman" w:hAnsi="Times New Roman" w:cs="Times New Roman"/>
          <w:b/>
          <w:color w:val="C00000"/>
        </w:rPr>
        <w:t>a</w:t>
      </w:r>
      <w:r w:rsidR="005B458C" w:rsidRPr="00F626D9">
        <w:rPr>
          <w:rFonts w:ascii="Times New Roman" w:hAnsi="Times New Roman" w:cs="Times New Roman"/>
          <w:b/>
          <w:color w:val="C00000"/>
        </w:rPr>
        <w:t>u plus tard le</w:t>
      </w:r>
      <w:r w:rsidR="00B44472">
        <w:rPr>
          <w:rFonts w:ascii="Times New Roman" w:hAnsi="Times New Roman" w:cs="Times New Roman"/>
          <w:b/>
          <w:color w:val="C00000"/>
        </w:rPr>
        <w:t xml:space="preserve"> mardi 6 septembre à</w:t>
      </w:r>
      <w:r w:rsidR="00E60E59" w:rsidRPr="00F626D9">
        <w:rPr>
          <w:rFonts w:ascii="Times New Roman" w:hAnsi="Times New Roman" w:cs="Times New Roman"/>
          <w:b/>
          <w:color w:val="C00000"/>
        </w:rPr>
        <w:t xml:space="preserve"> </w:t>
      </w:r>
      <w:r w:rsidR="00B44472">
        <w:rPr>
          <w:rFonts w:ascii="Times New Roman" w:hAnsi="Times New Roman" w:cs="Times New Roman"/>
          <w:b/>
          <w:color w:val="C00000"/>
        </w:rPr>
        <w:t>16</w:t>
      </w:r>
      <w:r w:rsidR="00E60E59" w:rsidRPr="00F626D9">
        <w:rPr>
          <w:rFonts w:ascii="Times New Roman" w:hAnsi="Times New Roman" w:cs="Times New Roman"/>
          <w:b/>
          <w:color w:val="C00000"/>
        </w:rPr>
        <w:t xml:space="preserve"> heure</w:t>
      </w:r>
      <w:r w:rsidR="00B44472">
        <w:rPr>
          <w:rFonts w:ascii="Times New Roman" w:hAnsi="Times New Roman" w:cs="Times New Roman"/>
          <w:b/>
          <w:color w:val="C00000"/>
        </w:rPr>
        <w:t>s</w:t>
      </w:r>
      <w:r w:rsidR="00E60E59" w:rsidRPr="00F626D9">
        <w:rPr>
          <w:rFonts w:ascii="Times New Roman" w:hAnsi="Times New Roman" w:cs="Times New Roman"/>
          <w:b/>
          <w:color w:val="C00000"/>
        </w:rPr>
        <w:t xml:space="preserve"> 00.</w:t>
      </w:r>
    </w:p>
    <w:p w14:paraId="5F77ED75" w14:textId="77777777" w:rsidR="003D7026" w:rsidRPr="003D7026" w:rsidRDefault="003D7026" w:rsidP="003D7026">
      <w:pPr>
        <w:rPr>
          <w:rFonts w:ascii="Times New Roman" w:hAnsi="Times New Roman" w:cs="Times New Roman"/>
        </w:rPr>
      </w:pPr>
    </w:p>
    <w:p w14:paraId="16DD80F7" w14:textId="77777777" w:rsidR="003D7026" w:rsidRPr="003D7026" w:rsidRDefault="003D7026" w:rsidP="003D7026">
      <w:pPr>
        <w:rPr>
          <w:rFonts w:ascii="Times New Roman" w:hAnsi="Times New Roman" w:cs="Times New Roman"/>
        </w:rPr>
      </w:pPr>
    </w:p>
    <w:p w14:paraId="4AA946F1" w14:textId="77777777" w:rsidR="003D7026" w:rsidRPr="003D7026" w:rsidRDefault="003D7026" w:rsidP="003D7026">
      <w:pPr>
        <w:rPr>
          <w:rFonts w:ascii="Times New Roman" w:hAnsi="Times New Roman" w:cs="Times New Roman"/>
        </w:rPr>
      </w:pPr>
    </w:p>
    <w:p w14:paraId="5B1362C4" w14:textId="77777777" w:rsidR="003D7026" w:rsidRPr="003D7026" w:rsidRDefault="003D7026" w:rsidP="003D7026">
      <w:pPr>
        <w:rPr>
          <w:rFonts w:ascii="Times New Roman" w:hAnsi="Times New Roman" w:cs="Times New Roman"/>
        </w:rPr>
      </w:pPr>
    </w:p>
    <w:p w14:paraId="11C0E388" w14:textId="77777777" w:rsidR="003D7026" w:rsidRPr="003D7026" w:rsidRDefault="003D7026" w:rsidP="003D7026">
      <w:pPr>
        <w:rPr>
          <w:rFonts w:ascii="Times New Roman" w:hAnsi="Times New Roman" w:cs="Times New Roman"/>
        </w:rPr>
      </w:pPr>
    </w:p>
    <w:p w14:paraId="2FE58238" w14:textId="77777777" w:rsidR="003D7026" w:rsidRPr="003D7026" w:rsidRDefault="003D7026" w:rsidP="003D7026">
      <w:pPr>
        <w:rPr>
          <w:rFonts w:ascii="Times New Roman" w:hAnsi="Times New Roman" w:cs="Times New Roman"/>
        </w:rPr>
      </w:pPr>
    </w:p>
    <w:p w14:paraId="12C15F76" w14:textId="77777777" w:rsidR="003D7026" w:rsidRPr="003D7026" w:rsidRDefault="003D7026" w:rsidP="003D7026">
      <w:pPr>
        <w:rPr>
          <w:rFonts w:ascii="Times New Roman" w:hAnsi="Times New Roman" w:cs="Times New Roman"/>
        </w:rPr>
      </w:pPr>
    </w:p>
    <w:p w14:paraId="1F77DF6D" w14:textId="77777777" w:rsidR="003D7026" w:rsidRDefault="003D7026" w:rsidP="003D7026">
      <w:pPr>
        <w:rPr>
          <w:rFonts w:ascii="Times New Roman" w:hAnsi="Times New Roman" w:cs="Times New Roman"/>
        </w:rPr>
      </w:pPr>
    </w:p>
    <w:p w14:paraId="54C31CDB" w14:textId="77777777" w:rsidR="00415BAA" w:rsidRPr="003D7026" w:rsidRDefault="00415BAA" w:rsidP="003D7026">
      <w:pPr>
        <w:jc w:val="right"/>
        <w:rPr>
          <w:rFonts w:ascii="Times New Roman" w:hAnsi="Times New Roman" w:cs="Times New Roman"/>
        </w:rPr>
      </w:pPr>
    </w:p>
    <w:sectPr w:rsidR="00415BAA" w:rsidRPr="003D7026" w:rsidSect="00F30E2A">
      <w:headerReference w:type="default" r:id="rId8"/>
      <w:footerReference w:type="default" r:id="rId9"/>
      <w:pgSz w:w="11906" w:h="16838"/>
      <w:pgMar w:top="1417" w:right="1133" w:bottom="1417" w:left="1276"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4E99F" w14:textId="77777777" w:rsidR="006E098D" w:rsidRDefault="006E098D" w:rsidP="00EA2000">
      <w:pPr>
        <w:spacing w:after="0" w:line="240" w:lineRule="auto"/>
      </w:pPr>
      <w:r>
        <w:separator/>
      </w:r>
    </w:p>
  </w:endnote>
  <w:endnote w:type="continuationSeparator" w:id="0">
    <w:p w14:paraId="2D957277" w14:textId="77777777" w:rsidR="006E098D" w:rsidRDefault="006E098D" w:rsidP="00EA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937772"/>
      <w:docPartObj>
        <w:docPartGallery w:val="Page Numbers (Bottom of Page)"/>
        <w:docPartUnique/>
      </w:docPartObj>
    </w:sdtPr>
    <w:sdtEndPr/>
    <w:sdtContent>
      <w:p w14:paraId="42CEBBA1" w14:textId="77777777" w:rsidR="00013E38" w:rsidRDefault="00013E38" w:rsidP="006870B6">
        <w:pPr>
          <w:pStyle w:val="Pieddepage"/>
          <w:tabs>
            <w:tab w:val="left" w:pos="3615"/>
          </w:tabs>
        </w:pPr>
        <w:r>
          <w:tab/>
        </w:r>
        <w:r>
          <w:tab/>
        </w:r>
        <w:r>
          <w:fldChar w:fldCharType="begin"/>
        </w:r>
        <w:r>
          <w:instrText xml:space="preserve"> PAGE   \* MERGEFORMAT </w:instrText>
        </w:r>
        <w:r>
          <w:fldChar w:fldCharType="separate"/>
        </w:r>
        <w:r w:rsidR="0007645E">
          <w:rPr>
            <w:noProof/>
          </w:rPr>
          <w:t>5</w:t>
        </w:r>
        <w:r>
          <w:rPr>
            <w:noProof/>
          </w:rPr>
          <w:fldChar w:fldCharType="end"/>
        </w:r>
      </w:p>
    </w:sdtContent>
  </w:sdt>
  <w:p w14:paraId="1000DED7" w14:textId="77777777" w:rsidR="00013E38" w:rsidRPr="004F6BFE" w:rsidRDefault="00013E38" w:rsidP="006870B6">
    <w:pPr>
      <w:pStyle w:val="Pieddepage"/>
      <w:jc w:val="center"/>
    </w:pPr>
    <w:r>
      <w:t xml:space="preserve">Contact: Nongo Taady </w:t>
    </w:r>
    <w:r w:rsidRPr="004F6BFE">
      <w:t>- commune de Ratoma</w:t>
    </w:r>
    <w:r>
      <w:t xml:space="preserve">       </w:t>
    </w:r>
    <w:r w:rsidRPr="004F6BFE">
      <w:t>Tél.: (+224) 620 596</w:t>
    </w:r>
    <w:r>
      <w:t> </w:t>
    </w:r>
    <w:r w:rsidRPr="004F6BFE">
      <w:t>473</w:t>
    </w:r>
    <w:r>
      <w:t>/</w:t>
    </w:r>
    <w:r w:rsidRPr="004F6BFE">
      <w:t xml:space="preserve"> (+224) 623 164 709</w:t>
    </w:r>
  </w:p>
  <w:p w14:paraId="0C719F4C" w14:textId="77777777" w:rsidR="00013E38" w:rsidRPr="004F6BFE" w:rsidRDefault="00013E38" w:rsidP="006870B6">
    <w:pPr>
      <w:pStyle w:val="Pieddepage"/>
      <w:jc w:val="center"/>
    </w:pPr>
    <w:r w:rsidRPr="004F6BFE">
      <w:t xml:space="preserve">Courriel: </w:t>
    </w:r>
    <w:hyperlink r:id="rId1" w:history="1">
      <w:r w:rsidRPr="00AA7FB7">
        <w:rPr>
          <w:rStyle w:val="Lienhypertexte"/>
        </w:rPr>
        <w:t>ipedthinktank@gmail.com</w:t>
      </w:r>
    </w:hyperlink>
    <w:r>
      <w:t xml:space="preserve">            </w:t>
    </w:r>
  </w:p>
  <w:p w14:paraId="7DF8DB21" w14:textId="77777777" w:rsidR="00013E38" w:rsidRDefault="00013E3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8E186" w14:textId="77777777" w:rsidR="006E098D" w:rsidRDefault="006E098D" w:rsidP="00EA2000">
      <w:pPr>
        <w:spacing w:after="0" w:line="240" w:lineRule="auto"/>
      </w:pPr>
      <w:r>
        <w:separator/>
      </w:r>
    </w:p>
  </w:footnote>
  <w:footnote w:type="continuationSeparator" w:id="0">
    <w:p w14:paraId="074A68B5" w14:textId="77777777" w:rsidR="006E098D" w:rsidRDefault="006E098D" w:rsidP="00EA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5C1B0" w14:textId="77777777" w:rsidR="00013E38" w:rsidRPr="00F30E2A" w:rsidRDefault="00013E38" w:rsidP="00F30E2A">
    <w:pPr>
      <w:tabs>
        <w:tab w:val="left" w:pos="0"/>
      </w:tabs>
      <w:spacing w:after="0" w:line="240" w:lineRule="auto"/>
    </w:pPr>
    <w:r>
      <w:rPr>
        <w:rFonts w:ascii="Times New Roman" w:hAnsi="Times New Roman" w:cs="Times New Roman"/>
        <w:szCs w:val="28"/>
      </w:rPr>
      <w:t xml:space="preserve">  </w:t>
    </w:r>
    <w:r w:rsidRPr="00792FED">
      <w:rPr>
        <w:noProof/>
        <w:lang w:eastAsia="fr-FR"/>
      </w:rPr>
      <w:drawing>
        <wp:inline distT="0" distB="0" distL="0" distR="0" wp14:anchorId="2CB910DF" wp14:editId="52C8FBD3">
          <wp:extent cx="819150" cy="666750"/>
          <wp:effectExtent l="0" t="0" r="0" b="0"/>
          <wp:docPr id="2" name="Image 2" descr="iped"/>
          <wp:cNvGraphicFramePr/>
          <a:graphic xmlns:a="http://schemas.openxmlformats.org/drawingml/2006/main">
            <a:graphicData uri="http://schemas.openxmlformats.org/drawingml/2006/picture">
              <pic:pic xmlns:pic="http://schemas.openxmlformats.org/drawingml/2006/picture">
                <pic:nvPicPr>
                  <pic:cNvPr id="4" name="Image 3" descr="ip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490" cy="681678"/>
                  </a:xfrm>
                  <a:prstGeom prst="rect">
                    <a:avLst/>
                  </a:prstGeom>
                  <a:noFill/>
                  <a:ln>
                    <a:noFill/>
                  </a:ln>
                </pic:spPr>
              </pic:pic>
            </a:graphicData>
          </a:graphic>
        </wp:inline>
      </w:drawing>
    </w:r>
    <w:r w:rsidRPr="002601CA">
      <w:rPr>
        <w:b/>
        <w:caps/>
        <w:color w:val="C00000"/>
        <w:sz w:val="44"/>
        <w:szCs w:val="44"/>
      </w:rPr>
      <w:t>IP</w:t>
    </w:r>
    <w:r w:rsidRPr="002601CA">
      <w:rPr>
        <w:b/>
        <w:caps/>
        <w:color w:val="FFC000"/>
        <w:sz w:val="44"/>
        <w:szCs w:val="44"/>
      </w:rPr>
      <w:t>ED</w:t>
    </w:r>
    <w:r>
      <w:rPr>
        <w:b/>
        <w:caps/>
        <w:color w:val="FFC000"/>
      </w:rPr>
      <w:t xml:space="preserve">                                                   </w:t>
    </w:r>
    <w:r>
      <w:rPr>
        <w:rFonts w:ascii="Times New Roman" w:hAnsi="Times New Roman" w:cs="Times New Roman"/>
        <w:szCs w:val="28"/>
      </w:rPr>
      <w:t xml:space="preserve">                                  </w:t>
    </w:r>
    <w:r>
      <w:rPr>
        <w:noProof/>
        <w:lang w:eastAsia="fr-FR"/>
      </w:rPr>
      <w:drawing>
        <wp:inline distT="0" distB="0" distL="0" distR="0" wp14:anchorId="0371AC11" wp14:editId="3AE2B68F">
          <wp:extent cx="1476375" cy="396240"/>
          <wp:effectExtent l="0" t="0" r="9525" b="3810"/>
          <wp:docPr id="3" name="Image 3" descr="http://www.osiwa.org/wp-content/themes/osiwa-theme/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siwa.org/wp-content/themes/osiwa-theme/images/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1949" cy="39773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728A"/>
    <w:multiLevelType w:val="hybridMultilevel"/>
    <w:tmpl w:val="DC22B8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CA68A5"/>
    <w:multiLevelType w:val="hybridMultilevel"/>
    <w:tmpl w:val="7D5A6B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CB5124"/>
    <w:multiLevelType w:val="hybridMultilevel"/>
    <w:tmpl w:val="F53A44F2"/>
    <w:lvl w:ilvl="0" w:tplc="D4D236D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4E20C3"/>
    <w:multiLevelType w:val="hybridMultilevel"/>
    <w:tmpl w:val="1E363EEC"/>
    <w:lvl w:ilvl="0" w:tplc="3398D0E4">
      <w:numFmt w:val="bullet"/>
      <w:lvlText w:val="&gt;"/>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830B85"/>
    <w:multiLevelType w:val="hybridMultilevel"/>
    <w:tmpl w:val="3B3E32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BE761D"/>
    <w:multiLevelType w:val="hybridMultilevel"/>
    <w:tmpl w:val="0B88C6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8B090D"/>
    <w:multiLevelType w:val="hybridMultilevel"/>
    <w:tmpl w:val="F7589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714C92"/>
    <w:multiLevelType w:val="hybridMultilevel"/>
    <w:tmpl w:val="76BA4014"/>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AA5E25"/>
    <w:multiLevelType w:val="hybridMultilevel"/>
    <w:tmpl w:val="E214C3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E412C"/>
    <w:multiLevelType w:val="hybridMultilevel"/>
    <w:tmpl w:val="E7E02722"/>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CD7A2E"/>
    <w:multiLevelType w:val="hybridMultilevel"/>
    <w:tmpl w:val="EFB6A8AA"/>
    <w:lvl w:ilvl="0" w:tplc="1952E76A">
      <w:start w:val="1"/>
      <w:numFmt w:val="bullet"/>
      <w:lvlText w:val=""/>
      <w:lvlJc w:val="left"/>
      <w:pPr>
        <w:ind w:left="720" w:hanging="360"/>
      </w:pPr>
      <w:rPr>
        <w:rFonts w:ascii="Symbol" w:hAnsi="Symbol" w:hint="default"/>
      </w:rPr>
    </w:lvl>
    <w:lvl w:ilvl="1" w:tplc="050619F2">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6D0A3F"/>
    <w:multiLevelType w:val="hybridMultilevel"/>
    <w:tmpl w:val="7DE087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C967EC"/>
    <w:multiLevelType w:val="hybridMultilevel"/>
    <w:tmpl w:val="247E5F5E"/>
    <w:lvl w:ilvl="0" w:tplc="5CE6652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E10F8F"/>
    <w:multiLevelType w:val="hybridMultilevel"/>
    <w:tmpl w:val="2880186E"/>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EA6582"/>
    <w:multiLevelType w:val="hybridMultilevel"/>
    <w:tmpl w:val="05889524"/>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2E4BB8"/>
    <w:multiLevelType w:val="hybridMultilevel"/>
    <w:tmpl w:val="FD1804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4E3525"/>
    <w:multiLevelType w:val="hybridMultilevel"/>
    <w:tmpl w:val="21B236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7740E4"/>
    <w:multiLevelType w:val="hybridMultilevel"/>
    <w:tmpl w:val="7D220146"/>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344E64"/>
    <w:multiLevelType w:val="hybridMultilevel"/>
    <w:tmpl w:val="3528CD18"/>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A23E18"/>
    <w:multiLevelType w:val="hybridMultilevel"/>
    <w:tmpl w:val="B570F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D53DF"/>
    <w:multiLevelType w:val="hybridMultilevel"/>
    <w:tmpl w:val="C8644D9E"/>
    <w:lvl w:ilvl="0" w:tplc="3398D0E4">
      <w:numFmt w:val="bullet"/>
      <w:lvlText w:val="&gt;"/>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78324D"/>
    <w:multiLevelType w:val="hybridMultilevel"/>
    <w:tmpl w:val="C3E6C4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B479C1"/>
    <w:multiLevelType w:val="multilevel"/>
    <w:tmpl w:val="97FE55F4"/>
    <w:lvl w:ilvl="0">
      <w:start w:val="1"/>
      <w:numFmt w:val="decimal"/>
      <w:lvlText w:val="%1)"/>
      <w:lvlJc w:val="left"/>
      <w:pPr>
        <w:ind w:left="720" w:hanging="360"/>
      </w:pPr>
      <w:rPr>
        <w:rFonts w:hint="default"/>
        <w:b w:val="0"/>
        <w:i w:val="0"/>
        <w:color w:val="auto"/>
        <w:sz w:val="24"/>
        <w:szCs w:val="24"/>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57AC3A6B"/>
    <w:multiLevelType w:val="hybridMultilevel"/>
    <w:tmpl w:val="9F0E8E4E"/>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4" w15:restartNumberingAfterBreak="0">
    <w:nsid w:val="5A5F411C"/>
    <w:multiLevelType w:val="hybridMultilevel"/>
    <w:tmpl w:val="44BE8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C51C3"/>
    <w:multiLevelType w:val="hybridMultilevel"/>
    <w:tmpl w:val="EE86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D764B"/>
    <w:multiLevelType w:val="hybridMultilevel"/>
    <w:tmpl w:val="E542CA68"/>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4106B1"/>
    <w:multiLevelType w:val="hybridMultilevel"/>
    <w:tmpl w:val="CD12B7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061196"/>
    <w:multiLevelType w:val="hybridMultilevel"/>
    <w:tmpl w:val="C622A07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9" w15:restartNumberingAfterBreak="0">
    <w:nsid w:val="60C0746F"/>
    <w:multiLevelType w:val="hybridMultilevel"/>
    <w:tmpl w:val="44EEF2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CD2496"/>
    <w:multiLevelType w:val="hybridMultilevel"/>
    <w:tmpl w:val="B480290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190C89"/>
    <w:multiLevelType w:val="hybridMultilevel"/>
    <w:tmpl w:val="1F460D6A"/>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297EE0"/>
    <w:multiLevelType w:val="hybridMultilevel"/>
    <w:tmpl w:val="700018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AC26DC"/>
    <w:multiLevelType w:val="hybridMultilevel"/>
    <w:tmpl w:val="03E278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862B97"/>
    <w:multiLevelType w:val="hybridMultilevel"/>
    <w:tmpl w:val="19680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052728"/>
    <w:multiLevelType w:val="hybridMultilevel"/>
    <w:tmpl w:val="B77A75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F0702C"/>
    <w:multiLevelType w:val="hybridMultilevel"/>
    <w:tmpl w:val="0D16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7"/>
  </w:num>
  <w:num w:numId="4">
    <w:abstractNumId w:val="9"/>
  </w:num>
  <w:num w:numId="5">
    <w:abstractNumId w:val="10"/>
  </w:num>
  <w:num w:numId="6">
    <w:abstractNumId w:val="22"/>
  </w:num>
  <w:num w:numId="7">
    <w:abstractNumId w:val="15"/>
  </w:num>
  <w:num w:numId="8">
    <w:abstractNumId w:val="14"/>
  </w:num>
  <w:num w:numId="9">
    <w:abstractNumId w:val="2"/>
  </w:num>
  <w:num w:numId="10">
    <w:abstractNumId w:val="26"/>
  </w:num>
  <w:num w:numId="11">
    <w:abstractNumId w:val="17"/>
  </w:num>
  <w:num w:numId="12">
    <w:abstractNumId w:val="18"/>
  </w:num>
  <w:num w:numId="13">
    <w:abstractNumId w:val="31"/>
  </w:num>
  <w:num w:numId="14">
    <w:abstractNumId w:val="4"/>
  </w:num>
  <w:num w:numId="15">
    <w:abstractNumId w:val="11"/>
  </w:num>
  <w:num w:numId="16">
    <w:abstractNumId w:val="27"/>
  </w:num>
  <w:num w:numId="17">
    <w:abstractNumId w:val="28"/>
  </w:num>
  <w:num w:numId="18">
    <w:abstractNumId w:val="23"/>
  </w:num>
  <w:num w:numId="19">
    <w:abstractNumId w:val="0"/>
  </w:num>
  <w:num w:numId="20">
    <w:abstractNumId w:val="35"/>
  </w:num>
  <w:num w:numId="21">
    <w:abstractNumId w:val="20"/>
  </w:num>
  <w:num w:numId="22">
    <w:abstractNumId w:val="21"/>
  </w:num>
  <w:num w:numId="23">
    <w:abstractNumId w:val="1"/>
  </w:num>
  <w:num w:numId="24">
    <w:abstractNumId w:val="30"/>
  </w:num>
  <w:num w:numId="25">
    <w:abstractNumId w:val="32"/>
  </w:num>
  <w:num w:numId="26">
    <w:abstractNumId w:val="12"/>
  </w:num>
  <w:num w:numId="27">
    <w:abstractNumId w:val="16"/>
  </w:num>
  <w:num w:numId="28">
    <w:abstractNumId w:val="33"/>
  </w:num>
  <w:num w:numId="29">
    <w:abstractNumId w:val="3"/>
  </w:num>
  <w:num w:numId="30">
    <w:abstractNumId w:val="5"/>
  </w:num>
  <w:num w:numId="31">
    <w:abstractNumId w:val="29"/>
  </w:num>
  <w:num w:numId="32">
    <w:abstractNumId w:val="36"/>
  </w:num>
  <w:num w:numId="33">
    <w:abstractNumId w:val="25"/>
  </w:num>
  <w:num w:numId="34">
    <w:abstractNumId w:val="8"/>
  </w:num>
  <w:num w:numId="35">
    <w:abstractNumId w:val="24"/>
  </w:num>
  <w:num w:numId="36">
    <w:abstractNumId w:val="19"/>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7C"/>
    <w:rsid w:val="00010012"/>
    <w:rsid w:val="000109F8"/>
    <w:rsid w:val="00013E38"/>
    <w:rsid w:val="00027D9E"/>
    <w:rsid w:val="00053D24"/>
    <w:rsid w:val="00062F51"/>
    <w:rsid w:val="0007645E"/>
    <w:rsid w:val="000A0892"/>
    <w:rsid w:val="000A1333"/>
    <w:rsid w:val="000A1E61"/>
    <w:rsid w:val="000A437F"/>
    <w:rsid w:val="000E0B19"/>
    <w:rsid w:val="001204D1"/>
    <w:rsid w:val="00130AAF"/>
    <w:rsid w:val="00132ABC"/>
    <w:rsid w:val="00157134"/>
    <w:rsid w:val="00172ADD"/>
    <w:rsid w:val="001A344B"/>
    <w:rsid w:val="001C59D1"/>
    <w:rsid w:val="001D0C78"/>
    <w:rsid w:val="001D3A01"/>
    <w:rsid w:val="001E2202"/>
    <w:rsid w:val="001F0F81"/>
    <w:rsid w:val="00217A60"/>
    <w:rsid w:val="00242318"/>
    <w:rsid w:val="0029232B"/>
    <w:rsid w:val="002A24E5"/>
    <w:rsid w:val="00342188"/>
    <w:rsid w:val="00346CD6"/>
    <w:rsid w:val="003B634A"/>
    <w:rsid w:val="003C489B"/>
    <w:rsid w:val="003D7026"/>
    <w:rsid w:val="0040362C"/>
    <w:rsid w:val="00415BAA"/>
    <w:rsid w:val="00416741"/>
    <w:rsid w:val="00420CBD"/>
    <w:rsid w:val="00452D1C"/>
    <w:rsid w:val="00453D3A"/>
    <w:rsid w:val="004614A5"/>
    <w:rsid w:val="004A0BF8"/>
    <w:rsid w:val="004A23B1"/>
    <w:rsid w:val="004D3191"/>
    <w:rsid w:val="005167ED"/>
    <w:rsid w:val="00516915"/>
    <w:rsid w:val="00521962"/>
    <w:rsid w:val="0054704C"/>
    <w:rsid w:val="00554DBE"/>
    <w:rsid w:val="00567C79"/>
    <w:rsid w:val="00586AB3"/>
    <w:rsid w:val="00590449"/>
    <w:rsid w:val="005A55EE"/>
    <w:rsid w:val="005B458C"/>
    <w:rsid w:val="005C4411"/>
    <w:rsid w:val="005D6859"/>
    <w:rsid w:val="006334F3"/>
    <w:rsid w:val="00645BD5"/>
    <w:rsid w:val="006870B6"/>
    <w:rsid w:val="006B41B8"/>
    <w:rsid w:val="006E098D"/>
    <w:rsid w:val="006E4FAA"/>
    <w:rsid w:val="0072734D"/>
    <w:rsid w:val="00750697"/>
    <w:rsid w:val="00754ECA"/>
    <w:rsid w:val="00756980"/>
    <w:rsid w:val="007722BE"/>
    <w:rsid w:val="00777EFB"/>
    <w:rsid w:val="007955D5"/>
    <w:rsid w:val="007A2110"/>
    <w:rsid w:val="007B6CAB"/>
    <w:rsid w:val="00803EFE"/>
    <w:rsid w:val="00811CB9"/>
    <w:rsid w:val="008662C9"/>
    <w:rsid w:val="008D18E1"/>
    <w:rsid w:val="00901236"/>
    <w:rsid w:val="0096387C"/>
    <w:rsid w:val="00973CCA"/>
    <w:rsid w:val="00984571"/>
    <w:rsid w:val="009967AE"/>
    <w:rsid w:val="009A2E04"/>
    <w:rsid w:val="00A05B8F"/>
    <w:rsid w:val="00A169A9"/>
    <w:rsid w:val="00A24737"/>
    <w:rsid w:val="00A47179"/>
    <w:rsid w:val="00A53237"/>
    <w:rsid w:val="00AA241B"/>
    <w:rsid w:val="00AF1CDB"/>
    <w:rsid w:val="00B3433D"/>
    <w:rsid w:val="00B44472"/>
    <w:rsid w:val="00B548E2"/>
    <w:rsid w:val="00B54E2D"/>
    <w:rsid w:val="00B5695F"/>
    <w:rsid w:val="00B65DB2"/>
    <w:rsid w:val="00B743FE"/>
    <w:rsid w:val="00B920E3"/>
    <w:rsid w:val="00BB6F53"/>
    <w:rsid w:val="00BD2863"/>
    <w:rsid w:val="00BF4E44"/>
    <w:rsid w:val="00BF5F94"/>
    <w:rsid w:val="00C12C56"/>
    <w:rsid w:val="00C23EED"/>
    <w:rsid w:val="00C57037"/>
    <w:rsid w:val="00C95230"/>
    <w:rsid w:val="00CD14FC"/>
    <w:rsid w:val="00CF2275"/>
    <w:rsid w:val="00D00E8B"/>
    <w:rsid w:val="00D04442"/>
    <w:rsid w:val="00D162A0"/>
    <w:rsid w:val="00D272FD"/>
    <w:rsid w:val="00D30DCF"/>
    <w:rsid w:val="00D61C9D"/>
    <w:rsid w:val="00E4492F"/>
    <w:rsid w:val="00E44C17"/>
    <w:rsid w:val="00E60E59"/>
    <w:rsid w:val="00EA2000"/>
    <w:rsid w:val="00EF4340"/>
    <w:rsid w:val="00F15CEC"/>
    <w:rsid w:val="00F30E2A"/>
    <w:rsid w:val="00F4516A"/>
    <w:rsid w:val="00F626D9"/>
    <w:rsid w:val="00F955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1013"/>
  <w15:docId w15:val="{AC8F3E68-6704-4862-9709-38B11F65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4B"/>
  </w:style>
  <w:style w:type="paragraph" w:styleId="Titre3">
    <w:name w:val="heading 3"/>
    <w:basedOn w:val="Normal"/>
    <w:next w:val="Normal"/>
    <w:link w:val="Titre3Car"/>
    <w:uiPriority w:val="9"/>
    <w:unhideWhenUsed/>
    <w:qFormat/>
    <w:rsid w:val="00B3433D"/>
    <w:pPr>
      <w:keepNext/>
      <w:keepLines/>
      <w:spacing w:before="40" w:after="0" w:line="259" w:lineRule="auto"/>
      <w:outlineLvl w:val="2"/>
    </w:pPr>
    <w:rPr>
      <w:rFonts w:ascii="Calibri Light" w:eastAsia="Times New Roman" w:hAnsi="Calibri Light" w:cs="Times New Roman"/>
      <w:color w:val="1F4D7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D286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References,Bullets,Numbered List Paragraph,ReferencesCxSpLast,List Paragraph (numbered (a)),List Paragraph nowy,Liste 1,List_Paragraph,Multilevel para_II,List Paragraph1,lp1,List Bullet-OpsManual,Title Style 1,MC Paragraphe Liste"/>
    <w:basedOn w:val="Normal"/>
    <w:link w:val="ParagraphedelisteCar"/>
    <w:uiPriority w:val="34"/>
    <w:qFormat/>
    <w:rsid w:val="00242318"/>
    <w:pPr>
      <w:ind w:left="720"/>
      <w:contextualSpacing/>
    </w:pPr>
  </w:style>
  <w:style w:type="character" w:customStyle="1" w:styleId="Titre3Car">
    <w:name w:val="Titre 3 Car"/>
    <w:basedOn w:val="Policepardfaut"/>
    <w:link w:val="Titre3"/>
    <w:uiPriority w:val="9"/>
    <w:rsid w:val="00B3433D"/>
    <w:rPr>
      <w:rFonts w:ascii="Calibri Light" w:eastAsia="Times New Roman" w:hAnsi="Calibri Light" w:cs="Times New Roman"/>
      <w:color w:val="1F4D78"/>
      <w:sz w:val="24"/>
      <w:szCs w:val="24"/>
    </w:rPr>
  </w:style>
  <w:style w:type="character" w:customStyle="1" w:styleId="ParagraphedelisteCar">
    <w:name w:val="Paragraphe de liste Car"/>
    <w:aliases w:val="References Car,Bullets Car,Numbered List Paragraph Car,ReferencesCxSpLast Car,List Paragraph (numbered (a)) Car,List Paragraph nowy Car,Liste 1 Car,List_Paragraph Car,Multilevel para_II Car,List Paragraph1 Car,lp1 Car"/>
    <w:link w:val="Paragraphedeliste"/>
    <w:uiPriority w:val="34"/>
    <w:locked/>
    <w:rsid w:val="00B3433D"/>
  </w:style>
  <w:style w:type="paragraph" w:styleId="En-tte">
    <w:name w:val="header"/>
    <w:basedOn w:val="Normal"/>
    <w:link w:val="En-tteCar"/>
    <w:uiPriority w:val="99"/>
    <w:unhideWhenUsed/>
    <w:rsid w:val="00EA2000"/>
    <w:pPr>
      <w:tabs>
        <w:tab w:val="center" w:pos="4536"/>
        <w:tab w:val="right" w:pos="9072"/>
      </w:tabs>
      <w:spacing w:after="0" w:line="240" w:lineRule="auto"/>
    </w:pPr>
  </w:style>
  <w:style w:type="character" w:customStyle="1" w:styleId="En-tteCar">
    <w:name w:val="En-tête Car"/>
    <w:basedOn w:val="Policepardfaut"/>
    <w:link w:val="En-tte"/>
    <w:uiPriority w:val="99"/>
    <w:rsid w:val="00EA2000"/>
  </w:style>
  <w:style w:type="paragraph" w:styleId="Pieddepage">
    <w:name w:val="footer"/>
    <w:basedOn w:val="Normal"/>
    <w:link w:val="PieddepageCar"/>
    <w:uiPriority w:val="99"/>
    <w:unhideWhenUsed/>
    <w:rsid w:val="00EA20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2000"/>
  </w:style>
  <w:style w:type="character" w:styleId="Lienhypertexte">
    <w:name w:val="Hyperlink"/>
    <w:basedOn w:val="Policepardfaut"/>
    <w:uiPriority w:val="99"/>
    <w:unhideWhenUsed/>
    <w:rsid w:val="006870B6"/>
    <w:rPr>
      <w:color w:val="0000FF" w:themeColor="hyperlink"/>
      <w:u w:val="single"/>
    </w:rPr>
  </w:style>
  <w:style w:type="paragraph" w:styleId="Textedebulles">
    <w:name w:val="Balloon Text"/>
    <w:basedOn w:val="Normal"/>
    <w:link w:val="TextedebullesCar"/>
    <w:uiPriority w:val="99"/>
    <w:semiHidden/>
    <w:unhideWhenUsed/>
    <w:rsid w:val="003D70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7026"/>
    <w:rPr>
      <w:rFonts w:ascii="Segoe UI" w:hAnsi="Segoe UI" w:cs="Segoe UI"/>
      <w:sz w:val="18"/>
      <w:szCs w:val="18"/>
    </w:rPr>
  </w:style>
  <w:style w:type="character" w:styleId="Marquedecommentaire">
    <w:name w:val="annotation reference"/>
    <w:basedOn w:val="Policepardfaut"/>
    <w:uiPriority w:val="99"/>
    <w:semiHidden/>
    <w:unhideWhenUsed/>
    <w:rsid w:val="005D6859"/>
    <w:rPr>
      <w:sz w:val="16"/>
      <w:szCs w:val="16"/>
    </w:rPr>
  </w:style>
  <w:style w:type="paragraph" w:styleId="Commentaire">
    <w:name w:val="annotation text"/>
    <w:basedOn w:val="Normal"/>
    <w:link w:val="CommentaireCar"/>
    <w:uiPriority w:val="99"/>
    <w:semiHidden/>
    <w:unhideWhenUsed/>
    <w:rsid w:val="005D6859"/>
    <w:pPr>
      <w:spacing w:line="240" w:lineRule="auto"/>
    </w:pPr>
    <w:rPr>
      <w:sz w:val="20"/>
      <w:szCs w:val="20"/>
    </w:rPr>
  </w:style>
  <w:style w:type="character" w:customStyle="1" w:styleId="CommentaireCar">
    <w:name w:val="Commentaire Car"/>
    <w:basedOn w:val="Policepardfaut"/>
    <w:link w:val="Commentaire"/>
    <w:uiPriority w:val="99"/>
    <w:semiHidden/>
    <w:rsid w:val="005D6859"/>
    <w:rPr>
      <w:sz w:val="20"/>
      <w:szCs w:val="20"/>
    </w:rPr>
  </w:style>
  <w:style w:type="paragraph" w:styleId="Objetducommentaire">
    <w:name w:val="annotation subject"/>
    <w:basedOn w:val="Commentaire"/>
    <w:next w:val="Commentaire"/>
    <w:link w:val="ObjetducommentaireCar"/>
    <w:uiPriority w:val="99"/>
    <w:semiHidden/>
    <w:unhideWhenUsed/>
    <w:rsid w:val="005D6859"/>
    <w:rPr>
      <w:b/>
      <w:bCs/>
    </w:rPr>
  </w:style>
  <w:style w:type="character" w:customStyle="1" w:styleId="ObjetducommentaireCar">
    <w:name w:val="Objet du commentaire Car"/>
    <w:basedOn w:val="CommentaireCar"/>
    <w:link w:val="Objetducommentaire"/>
    <w:uiPriority w:val="99"/>
    <w:semiHidden/>
    <w:rsid w:val="005D68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397452">
      <w:bodyDiv w:val="1"/>
      <w:marLeft w:val="0"/>
      <w:marRight w:val="0"/>
      <w:marTop w:val="0"/>
      <w:marBottom w:val="0"/>
      <w:divBdr>
        <w:top w:val="none" w:sz="0" w:space="0" w:color="auto"/>
        <w:left w:val="none" w:sz="0" w:space="0" w:color="auto"/>
        <w:bottom w:val="none" w:sz="0" w:space="0" w:color="auto"/>
        <w:right w:val="none" w:sz="0" w:space="0" w:color="auto"/>
      </w:divBdr>
    </w:div>
    <w:div w:id="1383014677">
      <w:bodyDiv w:val="1"/>
      <w:marLeft w:val="0"/>
      <w:marRight w:val="0"/>
      <w:marTop w:val="0"/>
      <w:marBottom w:val="0"/>
      <w:divBdr>
        <w:top w:val="none" w:sz="0" w:space="0" w:color="auto"/>
        <w:left w:val="none" w:sz="0" w:space="0" w:color="auto"/>
        <w:bottom w:val="none" w:sz="0" w:space="0" w:color="auto"/>
        <w:right w:val="none" w:sz="0" w:space="0" w:color="auto"/>
      </w:divBdr>
      <w:divsChild>
        <w:div w:id="516306597">
          <w:marLeft w:val="0"/>
          <w:marRight w:val="0"/>
          <w:marTop w:val="0"/>
          <w:marBottom w:val="0"/>
          <w:divBdr>
            <w:top w:val="none" w:sz="0" w:space="0" w:color="auto"/>
            <w:left w:val="none" w:sz="0" w:space="0" w:color="auto"/>
            <w:bottom w:val="none" w:sz="0" w:space="0" w:color="auto"/>
            <w:right w:val="none" w:sz="0" w:space="0" w:color="auto"/>
          </w:divBdr>
        </w:div>
        <w:div w:id="1871797914">
          <w:marLeft w:val="0"/>
          <w:marRight w:val="0"/>
          <w:marTop w:val="0"/>
          <w:marBottom w:val="0"/>
          <w:divBdr>
            <w:top w:val="none" w:sz="0" w:space="0" w:color="auto"/>
            <w:left w:val="none" w:sz="0" w:space="0" w:color="auto"/>
            <w:bottom w:val="none" w:sz="0" w:space="0" w:color="auto"/>
            <w:right w:val="none" w:sz="0" w:space="0" w:color="auto"/>
          </w:divBdr>
        </w:div>
        <w:div w:id="1594440150">
          <w:marLeft w:val="0"/>
          <w:marRight w:val="0"/>
          <w:marTop w:val="0"/>
          <w:marBottom w:val="0"/>
          <w:divBdr>
            <w:top w:val="none" w:sz="0" w:space="0" w:color="auto"/>
            <w:left w:val="none" w:sz="0" w:space="0" w:color="auto"/>
            <w:bottom w:val="none" w:sz="0" w:space="0" w:color="auto"/>
            <w:right w:val="none" w:sz="0" w:space="0" w:color="auto"/>
          </w:divBdr>
        </w:div>
        <w:div w:id="1519853644">
          <w:marLeft w:val="0"/>
          <w:marRight w:val="0"/>
          <w:marTop w:val="0"/>
          <w:marBottom w:val="0"/>
          <w:divBdr>
            <w:top w:val="none" w:sz="0" w:space="0" w:color="auto"/>
            <w:left w:val="none" w:sz="0" w:space="0" w:color="auto"/>
            <w:bottom w:val="none" w:sz="0" w:space="0" w:color="auto"/>
            <w:right w:val="none" w:sz="0" w:space="0" w:color="auto"/>
          </w:divBdr>
        </w:div>
        <w:div w:id="405691344">
          <w:marLeft w:val="0"/>
          <w:marRight w:val="0"/>
          <w:marTop w:val="0"/>
          <w:marBottom w:val="0"/>
          <w:divBdr>
            <w:top w:val="none" w:sz="0" w:space="0" w:color="auto"/>
            <w:left w:val="none" w:sz="0" w:space="0" w:color="auto"/>
            <w:bottom w:val="none" w:sz="0" w:space="0" w:color="auto"/>
            <w:right w:val="none" w:sz="0" w:space="0" w:color="auto"/>
          </w:divBdr>
        </w:div>
      </w:divsChild>
    </w:div>
    <w:div w:id="21023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pedthinktan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pedthinktank@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1917</Words>
  <Characters>10546</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MOISE</dc:creator>
  <cp:lastModifiedBy>CECIDE</cp:lastModifiedBy>
  <cp:revision>2</cp:revision>
  <cp:lastPrinted>2016-08-22T22:35:00Z</cp:lastPrinted>
  <dcterms:created xsi:type="dcterms:W3CDTF">2016-08-27T22:14:00Z</dcterms:created>
  <dcterms:modified xsi:type="dcterms:W3CDTF">2016-08-27T22:14:00Z</dcterms:modified>
</cp:coreProperties>
</file>