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hAnsi="Times New Roman" w:cs="Times New Roman"/>
        </w:rPr>
        <w:id w:val="1156729971"/>
        <w:docPartObj>
          <w:docPartGallery w:val="Cover Pages"/>
          <w:docPartUnique/>
        </w:docPartObj>
      </w:sdtPr>
      <w:sdtEndPr>
        <w:rPr>
          <w:rFonts w:eastAsia="Calibri"/>
          <w:b/>
          <w:sz w:val="24"/>
          <w:szCs w:val="24"/>
          <w:lang w:val="fr-CA"/>
        </w:rPr>
      </w:sdtEndPr>
      <w:sdtContent>
        <w:p w:rsidR="00E305D3" w:rsidRPr="0013156E" w:rsidRDefault="00E305D3" w:rsidP="00E305D3">
          <w:pPr>
            <w:autoSpaceDE w:val="0"/>
            <w:autoSpaceDN w:val="0"/>
            <w:adjustRightInd w:val="0"/>
            <w:spacing w:line="240" w:lineRule="auto"/>
            <w:jc w:val="center"/>
            <w:rPr>
              <w:rFonts w:ascii="Times New Roman" w:hAnsi="Times New Roman" w:cs="Times New Roman"/>
              <w:b/>
              <w:bCs/>
              <w:sz w:val="24"/>
              <w:szCs w:val="24"/>
            </w:rPr>
          </w:pPr>
          <w:r w:rsidRPr="0013156E">
            <w:rPr>
              <w:rFonts w:ascii="Times New Roman" w:hAnsi="Times New Roman" w:cs="Times New Roman"/>
              <w:b/>
              <w:bCs/>
              <w:sz w:val="24"/>
              <w:szCs w:val="24"/>
            </w:rPr>
            <w:t>REPUBLIQUE DE GUINEE</w:t>
          </w:r>
        </w:p>
        <w:p w:rsidR="00E305D3" w:rsidRPr="0013156E" w:rsidRDefault="00E305D3" w:rsidP="00E305D3">
          <w:pPr>
            <w:autoSpaceDE w:val="0"/>
            <w:autoSpaceDN w:val="0"/>
            <w:adjustRightInd w:val="0"/>
            <w:spacing w:line="240" w:lineRule="auto"/>
            <w:jc w:val="center"/>
            <w:rPr>
              <w:rFonts w:ascii="Times New Roman" w:hAnsi="Times New Roman" w:cs="Times New Roman"/>
              <w:sz w:val="24"/>
              <w:szCs w:val="24"/>
            </w:rPr>
          </w:pPr>
          <w:r w:rsidRPr="0013156E">
            <w:rPr>
              <w:rFonts w:ascii="Times New Roman" w:hAnsi="Times New Roman" w:cs="Times New Roman"/>
              <w:noProof/>
              <w:sz w:val="24"/>
              <w:szCs w:val="24"/>
            </w:rPr>
            <w:drawing>
              <wp:inline distT="0" distB="0" distL="0" distR="0">
                <wp:extent cx="1198880" cy="1104265"/>
                <wp:effectExtent l="1905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srcRect/>
                        <a:stretch>
                          <a:fillRect/>
                        </a:stretch>
                      </pic:blipFill>
                      <pic:spPr bwMode="auto">
                        <a:xfrm>
                          <a:off x="0" y="0"/>
                          <a:ext cx="1198880" cy="1104265"/>
                        </a:xfrm>
                        <a:prstGeom prst="rect">
                          <a:avLst/>
                        </a:prstGeom>
                        <a:noFill/>
                        <a:ln w="9525">
                          <a:noFill/>
                          <a:miter lim="800000"/>
                          <a:headEnd/>
                          <a:tailEnd/>
                        </a:ln>
                      </pic:spPr>
                    </pic:pic>
                  </a:graphicData>
                </a:graphic>
              </wp:inline>
            </w:drawing>
          </w:r>
        </w:p>
        <w:p w:rsidR="00E305D3" w:rsidRPr="0013156E" w:rsidRDefault="00E305D3" w:rsidP="00E305D3">
          <w:pPr>
            <w:autoSpaceDE w:val="0"/>
            <w:autoSpaceDN w:val="0"/>
            <w:adjustRightInd w:val="0"/>
            <w:spacing w:line="240" w:lineRule="auto"/>
            <w:jc w:val="center"/>
            <w:rPr>
              <w:rFonts w:ascii="Times New Roman" w:hAnsi="Times New Roman" w:cs="Times New Roman"/>
              <w:b/>
              <w:bCs/>
              <w:sz w:val="24"/>
              <w:szCs w:val="24"/>
            </w:rPr>
          </w:pPr>
          <w:r w:rsidRPr="0013156E">
            <w:rPr>
              <w:rFonts w:ascii="Times New Roman" w:hAnsi="Times New Roman" w:cs="Times New Roman"/>
              <w:b/>
              <w:bCs/>
              <w:sz w:val="24"/>
              <w:szCs w:val="24"/>
            </w:rPr>
            <w:t>MINISTERE DE L’ENERGIE ET DE L’HYDRAULIQUE</w:t>
          </w:r>
        </w:p>
        <w:p w:rsidR="00E305D3" w:rsidRPr="0013156E" w:rsidRDefault="00E305D3" w:rsidP="00E305D3">
          <w:pPr>
            <w:autoSpaceDE w:val="0"/>
            <w:autoSpaceDN w:val="0"/>
            <w:adjustRightInd w:val="0"/>
            <w:spacing w:line="240" w:lineRule="auto"/>
            <w:rPr>
              <w:rFonts w:ascii="Times New Roman" w:hAnsi="Times New Roman" w:cs="Times New Roman"/>
              <w:b/>
              <w:bCs/>
              <w:sz w:val="24"/>
              <w:szCs w:val="24"/>
            </w:rPr>
          </w:pPr>
        </w:p>
        <w:p w:rsidR="00E305D3" w:rsidRPr="0013156E" w:rsidRDefault="00E305D3" w:rsidP="00E305D3">
          <w:pPr>
            <w:autoSpaceDE w:val="0"/>
            <w:autoSpaceDN w:val="0"/>
            <w:adjustRightInd w:val="0"/>
            <w:spacing w:line="240" w:lineRule="auto"/>
            <w:jc w:val="center"/>
            <w:rPr>
              <w:rFonts w:ascii="Times New Roman" w:hAnsi="Times New Roman" w:cs="Times New Roman"/>
              <w:b/>
              <w:bCs/>
              <w:sz w:val="24"/>
              <w:szCs w:val="24"/>
            </w:rPr>
          </w:pPr>
          <w:r w:rsidRPr="0013156E">
            <w:rPr>
              <w:rFonts w:ascii="Times New Roman" w:hAnsi="Times New Roman" w:cs="Times New Roman"/>
              <w:b/>
              <w:bCs/>
              <w:sz w:val="24"/>
              <w:szCs w:val="24"/>
            </w:rPr>
            <w:t>ELECTRICITE DE GUINEE (EDG)</w:t>
          </w:r>
        </w:p>
        <w:p w:rsidR="00521271" w:rsidRPr="00FB60F8" w:rsidRDefault="00A86789" w:rsidP="00E305D3">
          <w:pPr>
            <w:spacing w:line="240" w:lineRule="auto"/>
            <w:jc w:val="center"/>
            <w:rPr>
              <w:rFonts w:ascii="Times New Roman" w:eastAsia="Times New Roman" w:hAnsi="Times New Roman" w:cs="Times New Roman"/>
              <w:color w:val="00B050"/>
              <w:sz w:val="144"/>
              <w:szCs w:val="144"/>
              <w:shd w:val="clear" w:color="auto" w:fill="FFFF00"/>
            </w:rPr>
          </w:pPr>
          <w:r>
            <w:rPr>
              <w:rFonts w:ascii="Times New Roman" w:eastAsia="Times New Roman" w:hAnsi="Times New Roman" w:cs="Times New Roman"/>
              <w:noProof/>
              <w:color w:val="00B050"/>
              <w:sz w:val="144"/>
              <w:szCs w:val="144"/>
            </w:rPr>
            <w:pict>
              <v:group id="Group 117" o:spid="_x0000_s1026" style="position:absolute;left:0;text-align:left;margin-left:216.85pt;margin-top:14.45pt;width:27.6pt;height:51.9pt;z-index:251749376" coordorigin="3064,5883" coordsize="46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jrdPgUAABMTAAAOAAAAZHJzL2Uyb0RvYy54bWzsWNtu4zYQfS/QfyD0WKCxqLuNOIt2dxMU&#10;2LYLrPsBtO6oJKqkHCf79Z0hJZmyZSXIFu1L/WBR4tFw7meg23dPdUUeUyFL3mwtemNbJG1inpRN&#10;vrX+2N3/GFlEdqxJWMWbdGs9p9J6d/f9d7fHdpM6vOBVkgoCQhq5ObZbq+i6drNaybhIayZveJs2&#10;sJlxUbMObkW+SgQ7gvS6Wjm2HayOXCSt4HEqJTz9oDetOyU/y9K4+z3LZNqRamuBbp36F+p/j/+r&#10;u1u2yQVrizLu1WBv0KJmZQOHjqI+sI6RgygvRNVlLLjkWXcT83rFs6yMU2UDWEPtM2seBD+0ypZ8&#10;c8zb0U3g2jM/vVls/NvjZ0HKBGK3di3SsBqCpM4llIbonmObbwD1INov7WehbYTlJx7/KWF7db6P&#10;97kGk/3xV56AQHbouHLPUyZqFAGGkycVhecxCulTR2J46Pq270CsYtgK/DV1+yjFBYQS33LtwLMI&#10;7PpR5OoIxsXH/m0voPrVkKr3VmyjD1WK9oqhVZBv8uRS+W0u/VKwNlWRkuis0aWgp3bpvUhTzGLi&#10;aZ8q2OBQaXrT2EElJTj9RT/OeGTw5ugPJ1RHj/5gm/ggu4eUq4Cwx0+y08WQwEqFOel130EwsrqC&#10;uvhhRWxyJL6/7gtnhIDTR4gTOL4TkIL4YXCOcwycCym3nhcHqXgS56596s2LA/+OuMCNwnBenG/A&#10;HDvyaTQvLjBxoe3TK9aGBs6eFwV9b9SMupR6zrxqawPn6CNnHQfZfBJok8CGHwl8371wMTVjsYw0&#10;o7GMNAOyjDRDcoGE7MuH/GLFkHLxU9PnHKwIQ+rYgb2YhC2XWPKYglDwO4r5BEIAh7sGnE7gYBjC&#10;VXeYhTsTuG4nO/+qdHcChzRB6ao9zkr3JnBIBYSrmhng+tpbLYCmzglKWAQIaq/rp2UdOks5BJbk&#10;CL0PapAUcIUaw+c1f0x3XCG6U2vtKxVOO+3Hh30Z/5x+NdGOdpjv9f20VTI8qBvQ3HeiXg31NNDm&#10;Q3EM7poInBMfga4gyFv3rVyLp64+1fNUZ4JgK/lnj9FTkwOqxtRc+QFkD8oMu8NVy3RCKAo0RXck&#10;kKn3YYG+VTk1OlmdeGqNkldlcl9WFTpXinz/vhLkkcFAcX+PVdh7YQKrGozR2nd8FZzJ3itFAPc3&#10;ierIRcqSj/26Y2Wl18oGxb+aJDSn7XnyDIQhuJ50YDKDRcHFV4scYcrZWvKvAxOpRapfGuC8NfU8&#10;KK1O3Xh+iLwrzJ29ucOaGERtrc6CIsXl+06PUodWlHkBJ+kqbPhPQPhZiYQCtCs3Wqv+Bmj3X+Nf&#10;SOAz/lU1jjoBTf+D/Bvp/AoojB8qaAP/ulinOMp4kO3oj2Ee+Rb+veTVac8vCEZS6ZGPFA3FdmKk&#10;yIkiRW6XoqatflaU2ePpgiiTd30vCpDFZzQzaVclIVLlpWIm68I04zpIvTPiptQb0uCKoSb1Lmh3&#10;xryzqk04d0mWGYQratFXBICaEbhgWSTZYXajZgyWkWYYlpFmJJaRZiyWkWY0FpHYo8ZEvkBCfb12&#10;wpiy9IsThm7lw0CiqWthwtC0PMBfnDDCycjw4oQRTeBzE8ZkOlpP4JjR0JF2kLW6I12MU+BjNUr0&#10;0xftrYXUNF5AnhwntzfNMFDjOMNgDV+fYQaCPU0wU27HToHmDLhhd7jqCWBAAeH1Ngz7w7WfPmAf&#10;pfV9RbGsnjemOGzniHtJnnb161DnFsQVl6l2+P9Tyn8xpahvBvDlRdF2/5UIP+2Y92qqOX3Luvsb&#10;AAD//wMAUEsDBBQABgAIAAAAIQDpVahI4QAAAAoBAAAPAAAAZHJzL2Rvd25yZXYueG1sTI9NS8NA&#10;EIbvgv9hGcGb3XxUm8ZsSinqqQi2gvS2TaZJaHY2ZLdJ+u+dnvQ2wzy887zZajKtGLB3jSUF4SwA&#10;gVTYsqFKwff+/SkB4bymUreWUMEVHazy+7tMp6Ud6QuHna8Eh5BLtYLa+y6V0hU1Gu1mtkPi28n2&#10;Rnte+0qWvR453LQyCoIXaXRD/KHWHW5qLM67i1HwMepxHYdvw/Z82lwP++fPn22ISj0+TOtXEB4n&#10;/wfDTZ/VIWeno71Q6USrYB7HC0YVRMkSBAPz5DYcmYyjBcg8k/8r5L8AAAD//wMAUEsBAi0AFAAG&#10;AAgAAAAhALaDOJL+AAAA4QEAABMAAAAAAAAAAAAAAAAAAAAAAFtDb250ZW50X1R5cGVzXS54bWxQ&#10;SwECLQAUAAYACAAAACEAOP0h/9YAAACUAQAACwAAAAAAAAAAAAAAAAAvAQAAX3JlbHMvLnJlbHNQ&#10;SwECLQAUAAYACAAAACEAaoo63T4FAAATEwAADgAAAAAAAAAAAAAAAAAuAgAAZHJzL2Uyb0RvYy54&#10;bWxQSwECLQAUAAYACAAAACEA6VWoSOEAAAAKAQAADwAAAAAAAAAAAAAAAACYBwAAZHJzL2Rvd25y&#10;ZXYueG1sUEsFBgAAAAAEAAQA8wAAAKYIAAAAAA==&#10;">
                <v:shape id="Freeform 4" o:spid="_x0000_s1027" style="position:absolute;left:3064;top:5883;width:461;height:274;visibility:visible;mso-wrap-style:square;v-text-anchor:top" coordsize="559,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Az9MIA&#10;AADcAAAADwAAAGRycy9kb3ducmV2LnhtbERP3WrCMBS+F/YO4Qx2p6lliOuMMhWhOBHs9gCH5qwt&#10;JielibW+vRkI3p2P7/csVoM1oqfON44VTCcJCOLS6YYrBb8/u/EchA/IGo1jUnAjD6vly2iBmXZX&#10;PlFfhErEEPYZKqhDaDMpfVmTRT9xLXHk/lxnMUTYVVJ3eI3h1sg0SWbSYsOxocaWNjWV5+JiFeyO&#10;m3xq9v13btLDxW/Ps2qd7pV6ex2+PkEEGsJT/HDnOs7/eIf/Z+IF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DP0wgAAANwAAAAPAAAAAAAAAAAAAAAAAJgCAABkcnMvZG93&#10;bnJldi54bWxQSwUGAAAAAAQABAD1AAAAhwMAAAAA&#10;" path="m,559c22,543,45,528,66,510v23,-20,66,-66,66,-66l559,,271,576e" fillcolor="red" strokecolor="red">
                  <v:path arrowok="t" o:connecttype="custom" o:connectlocs="0,124882;26340,113935;52679,99191;223086,0;108151,128680" o:connectangles="0,0,0,0,0"/>
                </v:shape>
                <v:shape id="Freeform 5" o:spid="_x0000_s1028" style="position:absolute;left:3081;top:6161;width:359;height:432;visibility:visible;mso-wrap-style:square;v-text-anchor:top" coordsize="57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i3zMQA&#10;AADcAAAADwAAAGRycy9kb3ducmV2LnhtbERPS2vCQBC+C/0PyxR6qxulSk1dQx8EchB8VHoesmM2&#10;mJ0N2dWk/fWuUPA2H99zltlgG3GhzteOFUzGCQji0umaKwWH7/z5FYQPyBobx6Tglzxkq4fRElPt&#10;et7RZR8qEUPYp6jAhNCmUvrSkEU/di1x5I6usxgi7CqpO+xjuG3kNEnm0mLNscFgS5+GytP+bBVs&#10;zMd09vO1aP6O50O7zdcvHDaFUk+Pw/sbiEBDuIv/3YWO8xczuD0TL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ot8zEAAAA3AAAAA8AAAAAAAAAAAAAAAAAmAIAAGRycy9k&#10;b3ducmV2LnhtbFBLBQYAAAAABAAEAPUAAACJAwAAAAA=&#10;" path="m,l576,r,144l144,720,432,144,,144,,xe" fillcolor="red" strokecolor="red">
                  <v:path arrowok="t" o:connecttype="custom" o:connectlocs="0,0;113982,0;113982,32918;28496,164592;85487,32918;0,32918;0,0" o:connectangles="0,0,0,0,0,0,0"/>
                </v:shape>
              </v:group>
            </w:pict>
          </w:r>
          <w:r w:rsidR="00E305D3" w:rsidRPr="00FB60F8">
            <w:rPr>
              <w:rFonts w:ascii="Times New Roman" w:eastAsia="Times New Roman" w:hAnsi="Times New Roman" w:cs="Times New Roman"/>
              <w:color w:val="00B050"/>
              <w:sz w:val="144"/>
              <w:szCs w:val="144"/>
              <w:shd w:val="clear" w:color="auto" w:fill="FFFF00"/>
            </w:rPr>
            <w:t>G</w:t>
          </w:r>
        </w:p>
        <w:p w:rsidR="00521271" w:rsidRPr="0013156E" w:rsidRDefault="00346935" w:rsidP="00521271">
          <w:pPr>
            <w:pStyle w:val="Sansinterligne"/>
            <w:pBdr>
              <w:top w:val="single" w:sz="6" w:space="6" w:color="4F81BD" w:themeColor="accent1"/>
              <w:bottom w:val="single" w:sz="6" w:space="6" w:color="4F81BD" w:themeColor="accent1"/>
            </w:pBdr>
            <w:spacing w:after="240"/>
            <w:jc w:val="center"/>
            <w:rPr>
              <w:rFonts w:ascii="Times New Roman" w:eastAsiaTheme="majorEastAsia" w:hAnsi="Times New Roman"/>
              <w:caps/>
              <w:sz w:val="36"/>
              <w:szCs w:val="36"/>
            </w:rPr>
          </w:pPr>
          <w:r w:rsidRPr="0013156E">
            <w:rPr>
              <w:rFonts w:ascii="Times New Roman" w:hAnsi="Times New Roman"/>
              <w:sz w:val="36"/>
              <w:szCs w:val="36"/>
              <w:lang w:val="fr-CA"/>
            </w:rPr>
            <w:t xml:space="preserve">"PROJET DE CONSTRUCTION DU POSTE </w:t>
          </w:r>
          <w:r w:rsidR="00581C12" w:rsidRPr="0013156E">
            <w:rPr>
              <w:rFonts w:ascii="Times New Roman" w:hAnsi="Times New Roman"/>
              <w:sz w:val="36"/>
              <w:szCs w:val="36"/>
              <w:lang w:val="fr-CA"/>
            </w:rPr>
            <w:t>110/20 kV</w:t>
          </w:r>
          <w:r w:rsidRPr="0013156E">
            <w:rPr>
              <w:rFonts w:ascii="Times New Roman" w:hAnsi="Times New Roman"/>
              <w:sz w:val="36"/>
              <w:szCs w:val="36"/>
              <w:lang w:val="fr-CA"/>
            </w:rPr>
            <w:t xml:space="preserve"> DE KISSOSSO PLATEAU ET LES 61 POSTES MAÇONNES DE DIXINN"</w:t>
          </w:r>
        </w:p>
        <w:sdt>
          <w:sdtPr>
            <w:rPr>
              <w:rFonts w:ascii="Times New Roman" w:hAnsi="Times New Roman"/>
              <w:sz w:val="28"/>
              <w:szCs w:val="28"/>
            </w:rPr>
            <w:alias w:val="Sous-titre"/>
            <w:tag w:val=""/>
            <w:id w:val="328029620"/>
            <w:dataBinding w:prefixMappings="xmlns:ns0='http://purl.org/dc/elements/1.1/' xmlns:ns1='http://schemas.openxmlformats.org/package/2006/metadata/core-properties' " w:xpath="/ns1:coreProperties[1]/ns0:subject[1]" w:storeItemID="{6C3C8BC8-F283-45AE-878A-BAB7291924A1}"/>
            <w:text/>
          </w:sdtPr>
          <w:sdtContent>
            <w:p w:rsidR="00521271" w:rsidRPr="0013156E" w:rsidRDefault="00A32D9A">
              <w:pPr>
                <w:pStyle w:val="Sansinterligne"/>
                <w:jc w:val="center"/>
                <w:rPr>
                  <w:rFonts w:ascii="Times New Roman" w:hAnsi="Times New Roman"/>
                  <w:sz w:val="28"/>
                  <w:szCs w:val="28"/>
                </w:rPr>
              </w:pPr>
              <w:r w:rsidRPr="0013156E">
                <w:rPr>
                  <w:rFonts w:ascii="Times New Roman" w:hAnsi="Times New Roman"/>
                  <w:sz w:val="28"/>
                  <w:szCs w:val="28"/>
                  <w:lang w:val="fr-CA"/>
                </w:rPr>
                <w:t>PLAN D’ACTION DE REINSTALLATION DES POPULATIONS</w:t>
              </w:r>
            </w:p>
          </w:sdtContent>
        </w:sdt>
        <w:p w:rsidR="00521271" w:rsidRPr="0013156E" w:rsidRDefault="00E305D3" w:rsidP="00E305D3">
          <w:pPr>
            <w:pStyle w:val="Sansinterligne"/>
            <w:spacing w:before="360"/>
            <w:jc w:val="center"/>
            <w:rPr>
              <w:rFonts w:ascii="Times New Roman" w:hAnsi="Times New Roman"/>
              <w:b/>
              <w:sz w:val="24"/>
              <w:szCs w:val="24"/>
            </w:rPr>
          </w:pPr>
          <w:r w:rsidRPr="0013156E">
            <w:rPr>
              <w:rFonts w:ascii="Times New Roman" w:hAnsi="Times New Roman"/>
              <w:b/>
              <w:sz w:val="24"/>
              <w:szCs w:val="24"/>
            </w:rPr>
            <w:t>(Rappor</w:t>
          </w:r>
          <w:r w:rsidR="00EB6F99" w:rsidRPr="0013156E">
            <w:rPr>
              <w:rFonts w:ascii="Times New Roman" w:hAnsi="Times New Roman"/>
              <w:b/>
              <w:sz w:val="24"/>
              <w:szCs w:val="24"/>
            </w:rPr>
            <w:t>t final</w:t>
          </w:r>
          <w:r w:rsidRPr="0013156E">
            <w:rPr>
              <w:rFonts w:ascii="Times New Roman" w:hAnsi="Times New Roman"/>
              <w:b/>
              <w:sz w:val="24"/>
              <w:szCs w:val="24"/>
            </w:rPr>
            <w:t>)</w:t>
          </w:r>
        </w:p>
        <w:p w:rsidR="002C09A6" w:rsidRPr="0013156E" w:rsidRDefault="002C09A6">
          <w:pPr>
            <w:rPr>
              <w:rFonts w:ascii="Times New Roman" w:eastAsia="Calibri" w:hAnsi="Times New Roman" w:cs="Times New Roman"/>
              <w:b/>
              <w:sz w:val="24"/>
              <w:szCs w:val="24"/>
              <w:lang w:val="fr-CA"/>
            </w:rPr>
          </w:pPr>
        </w:p>
        <w:p w:rsidR="002C09A6" w:rsidRPr="0013156E" w:rsidRDefault="00A86789">
          <w:pPr>
            <w:rPr>
              <w:rFonts w:ascii="Times New Roman" w:eastAsia="Calibri" w:hAnsi="Times New Roman" w:cs="Times New Roman"/>
              <w:b/>
              <w:sz w:val="24"/>
              <w:szCs w:val="24"/>
              <w:lang w:val="fr-CA"/>
            </w:rPr>
          </w:pPr>
          <w:r>
            <w:rPr>
              <w:rFonts w:ascii="Times New Roman" w:eastAsia="Calibri" w:hAnsi="Times New Roman" w:cs="Times New Roman"/>
              <w:b/>
              <w:noProof/>
              <w:sz w:val="24"/>
              <w:szCs w:val="24"/>
            </w:rPr>
            <w:pict>
              <v:shapetype id="_x0000_t202" coordsize="21600,21600" o:spt="202" path="m,l,21600r21600,l21600,xe">
                <v:stroke joinstyle="miter"/>
                <v:path gradientshapeok="t" o:connecttype="rect"/>
              </v:shapetype>
              <v:shape id="Zone de texte 129" o:spid="_x0000_s1094" type="#_x0000_t202" style="position:absolute;margin-left:168.75pt;margin-top:9.3pt;width:256.05pt;height:84.6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BmmwIAAK0FAAAOAAAAZHJzL2Uyb0RvYy54bWysVEtP3DAQvlfqf7B8L0kWwmNFFm1BVJVW&#10;gAoVUm9ex2YjbI9rezdZfn3HTvYB5ULVizPOfDPj+eZxftFpRVbC+QZMRYuDnBJhONSNearoz4fr&#10;L6eU+MBMzRQYUdG18PRi8vnTeWvHYgQLULVwBJ0YP25tRRch2HGWeb4QmvkDsMKgUoLTLODVPWW1&#10;Yy161yob5flx1oKrrQMuvMe/V72STpJ/KQUPt1J6EYiqKL4tpNOlcx7PbHLOxk+O2UXDh2ewf3iF&#10;Zo3BoFtXVywwsnTNX650wx14kOGAg85AyoaLlANmU+RvsrlfMCtSLkiOt1ua/P9zy29Wd440Ndbu&#10;bESJYRqL9AtLRWpBguiCIMXoLNLUWj9G9L1FfOi+QocmKWVvZ8CfPUKyPUxv4BEdaemk0/GLCRM0&#10;xEqst+xjEMLx5+GoLE4PS0o46or8pMzLMgbOdubW+fBNgCZRqKjD8qYnsNXMhx66gcRoHlRTXzdK&#10;pUtsKXGpHFkxbAYVisH5K5QypK3o8WGZJ8cGonnvWZnoRqSmGsLFfPsUkxTWSkSMMj+ERFJTpu/E&#10;ZpwLs42f0BElMdRHDAf87lUfMe7zQIsUGUzYGuvGgOsr+5qy+nlDmezxQ8V9n3ekIHTzDtmK4hzq&#10;NbaKg37mvOXXDVZtxny4Yw6HDJsAF0e4xUMqQNZhkChZgHt573/EY++jlpIWh7ai/veSOUGJ+m5w&#10;Ks6Ko6M45elyVJ6M8OL2NfN9jVnqS8BWKHBFWZ7EiA9qI0oH+hH3yzRGRRUzHGNXNGzEy9CvEtxP&#10;XEynCYRzbVmYmXvLNxMSe/Khe2TODo0bB+sGNuPNxm/6t8fGwhiYLgPIJjX3jtWBeNwJaTyG/RWX&#10;zv49oXZbdvIHAAD//wMAUEsDBBQABgAIAAAAIQD412y+4AAAAAoBAAAPAAAAZHJzL2Rvd25yZXYu&#10;eG1sTI8xb8IwEIX3Sv0P1lXqgopDaSGkcVBVFQkGhgYWNhNfk6jxObINpP++x0S3u3tP776XLwfb&#10;iTP60DpSMBknIJAqZ1qqFex3q6cURIiajO4coYJfDLAs7u9ynRl3oS88l7EWHEIh0wqaGPtMylA1&#10;aHUYux6JtW/nrY68+loary8cbjv5nCQzaXVL/KHRPX40WP2UJ6tgGw7r0cGvV6MyGLlB3H5uJlGp&#10;x4fh/Q1ExCHezHDFZ3QomOnoTmSC6BRMp/NXtrKQzkCwIX1Z8HC8HuYLkEUu/1co/gAAAP//AwBQ&#10;SwECLQAUAAYACAAAACEAtoM4kv4AAADhAQAAEwAAAAAAAAAAAAAAAAAAAAAAW0NvbnRlbnRfVHlw&#10;ZXNdLnhtbFBLAQItABQABgAIAAAAIQA4/SH/1gAAAJQBAAALAAAAAAAAAAAAAAAAAC8BAABfcmVs&#10;cy8ucmVsc1BLAQItABQABgAIAAAAIQCptcBmmwIAAK0FAAAOAAAAAAAAAAAAAAAAAC4CAABkcnMv&#10;ZTJvRG9jLnhtbFBLAQItABQABgAIAAAAIQD412y+4AAAAAoBAAAPAAAAAAAAAAAAAAAAAPUEAABk&#10;cnMvZG93bnJldi54bWxQSwUGAAAAAAQABADzAAAAAgYAAAAA&#10;" fillcolor="white [3201]" stroked="f" strokeweight=".5pt">
                <v:path arrowok="t"/>
                <v:textbox>
                  <w:txbxContent>
                    <w:p w:rsidR="00A95971" w:rsidRPr="0064112A" w:rsidRDefault="00A95971" w:rsidP="0064112A">
                      <w:pPr>
                        <w:spacing w:after="0" w:line="240" w:lineRule="auto"/>
                        <w:rPr>
                          <w:rFonts w:ascii="Times New Roman" w:hAnsi="Times New Roman" w:cs="Times New Roman"/>
                          <w:sz w:val="24"/>
                          <w:szCs w:val="24"/>
                        </w:rPr>
                      </w:pPr>
                      <w:r w:rsidRPr="0064112A">
                        <w:rPr>
                          <w:rFonts w:ascii="Times New Roman" w:hAnsi="Times New Roman" w:cs="Times New Roman"/>
                          <w:sz w:val="24"/>
                          <w:szCs w:val="24"/>
                        </w:rPr>
                        <w:t>Consultant principal</w:t>
                      </w:r>
                    </w:p>
                    <w:p w:rsidR="00A95971" w:rsidRPr="0064112A" w:rsidRDefault="00A95971" w:rsidP="00E305D3">
                      <w:pPr>
                        <w:spacing w:before="200" w:after="0" w:line="240" w:lineRule="auto"/>
                        <w:rPr>
                          <w:rFonts w:ascii="Times New Roman" w:hAnsi="Times New Roman" w:cs="Times New Roman"/>
                          <w:sz w:val="24"/>
                          <w:szCs w:val="24"/>
                        </w:rPr>
                      </w:pPr>
                      <w:r w:rsidRPr="0064112A">
                        <w:rPr>
                          <w:rFonts w:ascii="Times New Roman" w:hAnsi="Times New Roman" w:cs="Times New Roman"/>
                          <w:sz w:val="24"/>
                          <w:szCs w:val="24"/>
                        </w:rPr>
                        <w:t>KawéGBONIMY</w:t>
                      </w:r>
                      <w:r>
                        <w:rPr>
                          <w:rFonts w:ascii="Times New Roman" w:hAnsi="Times New Roman" w:cs="Times New Roman"/>
                          <w:sz w:val="24"/>
                          <w:szCs w:val="24"/>
                        </w:rPr>
                        <w:t>, Ms.c.,</w:t>
                      </w:r>
                    </w:p>
                    <w:p w:rsidR="00A95971" w:rsidRPr="0064112A" w:rsidRDefault="00A95971" w:rsidP="0064112A">
                      <w:pPr>
                        <w:spacing w:after="0" w:line="240" w:lineRule="auto"/>
                        <w:rPr>
                          <w:rFonts w:ascii="Times New Roman" w:hAnsi="Times New Roman" w:cs="Times New Roman"/>
                          <w:sz w:val="24"/>
                          <w:szCs w:val="24"/>
                        </w:rPr>
                      </w:pPr>
                      <w:r w:rsidRPr="0064112A">
                        <w:rPr>
                          <w:rFonts w:ascii="Times New Roman" w:hAnsi="Times New Roman" w:cs="Times New Roman"/>
                          <w:sz w:val="24"/>
                          <w:szCs w:val="24"/>
                        </w:rPr>
                        <w:t>En collaboration</w:t>
                      </w:r>
                    </w:p>
                    <w:p w:rsidR="00A95971" w:rsidRPr="0064112A" w:rsidRDefault="00A95971" w:rsidP="0064112A">
                      <w:pPr>
                        <w:spacing w:after="0" w:line="240" w:lineRule="auto"/>
                        <w:rPr>
                          <w:rFonts w:ascii="Times New Roman" w:hAnsi="Times New Roman" w:cs="Times New Roman"/>
                          <w:sz w:val="24"/>
                          <w:szCs w:val="24"/>
                        </w:rPr>
                      </w:pPr>
                      <w:r w:rsidRPr="0064112A">
                        <w:rPr>
                          <w:rFonts w:ascii="Times New Roman" w:hAnsi="Times New Roman" w:cs="Times New Roman"/>
                          <w:sz w:val="24"/>
                          <w:szCs w:val="24"/>
                        </w:rPr>
                        <w:t>Dan Lansana KOUROUMA</w:t>
                      </w:r>
                      <w:r>
                        <w:rPr>
                          <w:rFonts w:ascii="Times New Roman" w:hAnsi="Times New Roman" w:cs="Times New Roman"/>
                          <w:sz w:val="24"/>
                          <w:szCs w:val="24"/>
                        </w:rPr>
                        <w:t>, Ph.D</w:t>
                      </w:r>
                    </w:p>
                    <w:p w:rsidR="00A95971" w:rsidRPr="0064112A" w:rsidRDefault="00A95971" w:rsidP="0064112A">
                      <w:pPr>
                        <w:spacing w:after="0" w:line="240" w:lineRule="auto"/>
                        <w:rPr>
                          <w:rFonts w:ascii="Times New Roman" w:hAnsi="Times New Roman" w:cs="Times New Roman"/>
                          <w:sz w:val="24"/>
                          <w:szCs w:val="24"/>
                        </w:rPr>
                      </w:pPr>
                      <w:r>
                        <w:rPr>
                          <w:rFonts w:ascii="Times New Roman" w:hAnsi="Times New Roman" w:cs="Times New Roman"/>
                          <w:sz w:val="24"/>
                          <w:szCs w:val="24"/>
                        </w:rPr>
                        <w:t>Bé</w:t>
                      </w:r>
                      <w:r w:rsidRPr="0064112A">
                        <w:rPr>
                          <w:rFonts w:ascii="Times New Roman" w:hAnsi="Times New Roman" w:cs="Times New Roman"/>
                          <w:sz w:val="24"/>
                          <w:szCs w:val="24"/>
                        </w:rPr>
                        <w:t>atriceKOLIE</w:t>
                      </w:r>
                      <w:r>
                        <w:rPr>
                          <w:rFonts w:ascii="Times New Roman" w:hAnsi="Times New Roman" w:cs="Times New Roman"/>
                          <w:sz w:val="24"/>
                          <w:szCs w:val="24"/>
                        </w:rPr>
                        <w:t>, Ms.c.,</w:t>
                      </w:r>
                    </w:p>
                  </w:txbxContent>
                </v:textbox>
              </v:shape>
            </w:pict>
          </w:r>
        </w:p>
        <w:p w:rsidR="002C09A6" w:rsidRPr="0013156E" w:rsidRDefault="002C09A6">
          <w:pPr>
            <w:rPr>
              <w:rFonts w:ascii="Times New Roman" w:eastAsia="Calibri" w:hAnsi="Times New Roman" w:cs="Times New Roman"/>
              <w:b/>
              <w:sz w:val="24"/>
              <w:szCs w:val="24"/>
              <w:lang w:val="fr-CA"/>
            </w:rPr>
          </w:pPr>
        </w:p>
        <w:p w:rsidR="002C09A6" w:rsidRPr="0013156E" w:rsidRDefault="002C09A6">
          <w:pPr>
            <w:rPr>
              <w:rFonts w:ascii="Times New Roman" w:eastAsia="Calibri" w:hAnsi="Times New Roman" w:cs="Times New Roman"/>
              <w:b/>
              <w:sz w:val="24"/>
              <w:szCs w:val="24"/>
              <w:lang w:val="fr-CA"/>
            </w:rPr>
          </w:pPr>
        </w:p>
        <w:p w:rsidR="002C09A6" w:rsidRPr="0013156E" w:rsidRDefault="002C09A6">
          <w:pPr>
            <w:rPr>
              <w:rFonts w:ascii="Times New Roman" w:eastAsia="Calibri" w:hAnsi="Times New Roman" w:cs="Times New Roman"/>
              <w:b/>
              <w:sz w:val="24"/>
              <w:szCs w:val="24"/>
              <w:lang w:val="fr-CA"/>
            </w:rPr>
          </w:pPr>
        </w:p>
        <w:p w:rsidR="002C09A6" w:rsidRPr="0013156E" w:rsidRDefault="002C09A6">
          <w:pPr>
            <w:rPr>
              <w:rFonts w:ascii="Times New Roman" w:eastAsia="Calibri" w:hAnsi="Times New Roman" w:cs="Times New Roman"/>
              <w:b/>
              <w:sz w:val="24"/>
              <w:szCs w:val="24"/>
              <w:lang w:val="fr-CA"/>
            </w:rPr>
          </w:pPr>
        </w:p>
        <w:p w:rsidR="00E305D3" w:rsidRPr="0013156E" w:rsidRDefault="00E305D3" w:rsidP="002C09A6">
          <w:pPr>
            <w:jc w:val="center"/>
            <w:rPr>
              <w:rFonts w:ascii="Times New Roman" w:eastAsia="Calibri" w:hAnsi="Times New Roman" w:cs="Times New Roman"/>
              <w:b/>
              <w:sz w:val="24"/>
              <w:szCs w:val="24"/>
              <w:lang w:val="fr-CA"/>
            </w:rPr>
          </w:pPr>
        </w:p>
        <w:p w:rsidR="002C09A6" w:rsidRPr="0013156E" w:rsidRDefault="00FB60F8" w:rsidP="00612A1F">
          <w:pPr>
            <w:jc w:val="center"/>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Février</w:t>
          </w:r>
          <w:r w:rsidR="002C09A6" w:rsidRPr="0013156E">
            <w:rPr>
              <w:rFonts w:ascii="Times New Roman" w:eastAsia="Calibri" w:hAnsi="Times New Roman" w:cs="Times New Roman"/>
              <w:b/>
              <w:sz w:val="24"/>
              <w:szCs w:val="24"/>
              <w:lang w:val="fr-CA"/>
            </w:rPr>
            <w:t xml:space="preserve"> 2017</w:t>
          </w:r>
        </w:p>
        <w:p w:rsidR="00295E7A" w:rsidRPr="0013156E" w:rsidRDefault="00346935">
          <w:pPr>
            <w:rPr>
              <w:rFonts w:ascii="Times New Roman" w:eastAsia="Calibri" w:hAnsi="Times New Roman" w:cs="Times New Roman"/>
              <w:b/>
              <w:sz w:val="24"/>
              <w:szCs w:val="24"/>
              <w:lang w:val="fr-CA"/>
            </w:rPr>
          </w:pPr>
          <w:r w:rsidRPr="0013156E">
            <w:rPr>
              <w:rFonts w:ascii="Times New Roman" w:eastAsia="Calibri" w:hAnsi="Times New Roman" w:cs="Times New Roman"/>
              <w:b/>
              <w:sz w:val="24"/>
              <w:szCs w:val="24"/>
              <w:lang w:val="fr-CA"/>
            </w:rPr>
            <w:br w:type="page"/>
          </w:r>
        </w:p>
        <w:p w:rsidR="00346935" w:rsidRPr="0013156E" w:rsidRDefault="00346935">
          <w:pPr>
            <w:rPr>
              <w:rFonts w:ascii="Times New Roman" w:eastAsia="Calibri" w:hAnsi="Times New Roman" w:cs="Times New Roman"/>
              <w:b/>
              <w:sz w:val="24"/>
              <w:szCs w:val="24"/>
              <w:lang w:val="fr-CA"/>
            </w:rPr>
          </w:pPr>
        </w:p>
        <w:p w:rsidR="00521271" w:rsidRPr="0013156E" w:rsidRDefault="00A86789">
          <w:pPr>
            <w:rPr>
              <w:rFonts w:ascii="Times New Roman" w:eastAsia="Calibri" w:hAnsi="Times New Roman" w:cs="Times New Roman"/>
              <w:b/>
              <w:sz w:val="24"/>
              <w:szCs w:val="24"/>
              <w:lang w:val="fr-CA"/>
            </w:rPr>
          </w:pPr>
        </w:p>
      </w:sdtContent>
    </w:sdt>
    <w:sdt>
      <w:sdtPr>
        <w:rPr>
          <w:rFonts w:ascii="Times New Roman" w:eastAsiaTheme="minorHAnsi" w:hAnsi="Times New Roman" w:cs="Times New Roman"/>
          <w:color w:val="auto"/>
          <w:sz w:val="22"/>
          <w:szCs w:val="22"/>
          <w:lang w:eastAsia="en-US"/>
        </w:rPr>
        <w:id w:val="1195806671"/>
        <w:docPartObj>
          <w:docPartGallery w:val="Table of Contents"/>
          <w:docPartUnique/>
        </w:docPartObj>
      </w:sdtPr>
      <w:sdtEndPr>
        <w:rPr>
          <w:rFonts w:eastAsiaTheme="minorEastAsia"/>
          <w:bCs/>
          <w:sz w:val="24"/>
          <w:szCs w:val="24"/>
          <w:lang w:eastAsia="fr-FR"/>
        </w:rPr>
      </w:sdtEndPr>
      <w:sdtContent>
        <w:p w:rsidR="0064112A" w:rsidRPr="0013156E" w:rsidRDefault="0064112A">
          <w:pPr>
            <w:pStyle w:val="En-ttedetabledesmatires"/>
            <w:rPr>
              <w:rFonts w:ascii="Times New Roman" w:hAnsi="Times New Roman" w:cs="Times New Roman"/>
              <w:color w:val="auto"/>
            </w:rPr>
          </w:pPr>
          <w:r w:rsidRPr="0013156E">
            <w:rPr>
              <w:rFonts w:ascii="Times New Roman" w:hAnsi="Times New Roman" w:cs="Times New Roman"/>
              <w:color w:val="auto"/>
            </w:rPr>
            <w:t>Table des matières</w:t>
          </w:r>
        </w:p>
        <w:p w:rsidR="00A94A4A" w:rsidRPr="00A94A4A" w:rsidRDefault="00A86789">
          <w:pPr>
            <w:pStyle w:val="TM1"/>
            <w:tabs>
              <w:tab w:val="right" w:leader="dot" w:pos="9060"/>
            </w:tabs>
            <w:rPr>
              <w:noProof/>
            </w:rPr>
          </w:pPr>
          <w:r w:rsidRPr="00A86789">
            <w:rPr>
              <w:rFonts w:ascii="Times New Roman" w:hAnsi="Times New Roman" w:cs="Times New Roman"/>
              <w:sz w:val="24"/>
              <w:szCs w:val="24"/>
            </w:rPr>
            <w:fldChar w:fldCharType="begin"/>
          </w:r>
          <w:r w:rsidR="0064112A" w:rsidRPr="0013156E">
            <w:rPr>
              <w:rFonts w:ascii="Times New Roman" w:hAnsi="Times New Roman" w:cs="Times New Roman"/>
              <w:sz w:val="24"/>
              <w:szCs w:val="24"/>
            </w:rPr>
            <w:instrText xml:space="preserve"> TOC \o "1-3" \h \z \u </w:instrText>
          </w:r>
          <w:r w:rsidRPr="00A86789">
            <w:rPr>
              <w:rFonts w:ascii="Times New Roman" w:hAnsi="Times New Roman" w:cs="Times New Roman"/>
              <w:sz w:val="24"/>
              <w:szCs w:val="24"/>
            </w:rPr>
            <w:fldChar w:fldCharType="separate"/>
          </w:r>
          <w:hyperlink w:anchor="_Toc507091923" w:history="1">
            <w:r w:rsidR="00A94A4A" w:rsidRPr="00A94A4A">
              <w:rPr>
                <w:rStyle w:val="Lienhypertexte"/>
                <w:rFonts w:ascii="Times New Roman" w:eastAsia="Calibri" w:hAnsi="Times New Roman" w:cs="Times New Roman"/>
                <w:noProof/>
                <w:lang w:val="fr-CA"/>
              </w:rPr>
              <w:t>Résumé exécutif</w:t>
            </w:r>
            <w:r w:rsidR="00A94A4A" w:rsidRPr="00A94A4A">
              <w:rPr>
                <w:noProof/>
                <w:webHidden/>
              </w:rPr>
              <w:tab/>
            </w:r>
            <w:r w:rsidRPr="00A94A4A">
              <w:rPr>
                <w:noProof/>
                <w:webHidden/>
              </w:rPr>
              <w:fldChar w:fldCharType="begin"/>
            </w:r>
            <w:r w:rsidR="00A94A4A" w:rsidRPr="00A94A4A">
              <w:rPr>
                <w:noProof/>
                <w:webHidden/>
              </w:rPr>
              <w:instrText xml:space="preserve"> PAGEREF _Toc507091923 \h </w:instrText>
            </w:r>
            <w:r w:rsidRPr="00A94A4A">
              <w:rPr>
                <w:noProof/>
                <w:webHidden/>
              </w:rPr>
            </w:r>
            <w:r w:rsidRPr="00A94A4A">
              <w:rPr>
                <w:noProof/>
                <w:webHidden/>
              </w:rPr>
              <w:fldChar w:fldCharType="separate"/>
            </w:r>
            <w:r w:rsidR="00A97F56">
              <w:rPr>
                <w:noProof/>
                <w:webHidden/>
              </w:rPr>
              <w:t>3</w:t>
            </w:r>
            <w:r w:rsidRPr="00A94A4A">
              <w:rPr>
                <w:noProof/>
                <w:webHidden/>
              </w:rPr>
              <w:fldChar w:fldCharType="end"/>
            </w:r>
          </w:hyperlink>
        </w:p>
        <w:p w:rsidR="00A94A4A" w:rsidRPr="00A94A4A" w:rsidRDefault="00A86789">
          <w:pPr>
            <w:pStyle w:val="TM1"/>
            <w:tabs>
              <w:tab w:val="right" w:leader="dot" w:pos="9060"/>
            </w:tabs>
            <w:rPr>
              <w:noProof/>
            </w:rPr>
          </w:pPr>
          <w:hyperlink w:anchor="_Toc507091924" w:history="1">
            <w:r w:rsidR="00A94A4A" w:rsidRPr="00A94A4A">
              <w:rPr>
                <w:rStyle w:val="Lienhypertexte"/>
                <w:rFonts w:ascii="Times New Roman" w:eastAsia="Calibri" w:hAnsi="Times New Roman" w:cs="Times New Roman"/>
                <w:noProof/>
                <w:lang w:val="fr-CA"/>
              </w:rPr>
              <w:t>LISTE DES SIGLES ET ABRÉVIATIONS</w:t>
            </w:r>
            <w:r w:rsidR="00A94A4A" w:rsidRPr="00A94A4A">
              <w:rPr>
                <w:noProof/>
                <w:webHidden/>
              </w:rPr>
              <w:tab/>
            </w:r>
            <w:r w:rsidRPr="00A94A4A">
              <w:rPr>
                <w:noProof/>
                <w:webHidden/>
              </w:rPr>
              <w:fldChar w:fldCharType="begin"/>
            </w:r>
            <w:r w:rsidR="00A94A4A" w:rsidRPr="00A94A4A">
              <w:rPr>
                <w:noProof/>
                <w:webHidden/>
              </w:rPr>
              <w:instrText xml:space="preserve"> PAGEREF _Toc507091924 \h </w:instrText>
            </w:r>
            <w:r w:rsidRPr="00A94A4A">
              <w:rPr>
                <w:noProof/>
                <w:webHidden/>
              </w:rPr>
            </w:r>
            <w:r w:rsidRPr="00A94A4A">
              <w:rPr>
                <w:noProof/>
                <w:webHidden/>
              </w:rPr>
              <w:fldChar w:fldCharType="separate"/>
            </w:r>
            <w:r w:rsidR="00A97F56">
              <w:rPr>
                <w:noProof/>
                <w:webHidden/>
              </w:rPr>
              <w:t>10</w:t>
            </w:r>
            <w:r w:rsidRPr="00A94A4A">
              <w:rPr>
                <w:noProof/>
                <w:webHidden/>
              </w:rPr>
              <w:fldChar w:fldCharType="end"/>
            </w:r>
          </w:hyperlink>
        </w:p>
        <w:p w:rsidR="00A94A4A" w:rsidRPr="00A94A4A" w:rsidRDefault="00A86789">
          <w:pPr>
            <w:pStyle w:val="TM1"/>
            <w:tabs>
              <w:tab w:val="right" w:leader="dot" w:pos="9060"/>
            </w:tabs>
            <w:rPr>
              <w:noProof/>
            </w:rPr>
          </w:pPr>
          <w:hyperlink w:anchor="_Toc507091925" w:history="1">
            <w:r w:rsidR="00A94A4A" w:rsidRPr="00A94A4A">
              <w:rPr>
                <w:rStyle w:val="Lienhypertexte"/>
                <w:rFonts w:ascii="Times New Roman" w:eastAsia="Calibri" w:hAnsi="Times New Roman" w:cs="Times New Roman"/>
                <w:noProof/>
                <w:lang w:val="fr-CA"/>
              </w:rPr>
              <w:t>LISTE DES TABLEAUX</w:t>
            </w:r>
            <w:r w:rsidR="00A94A4A" w:rsidRPr="00A94A4A">
              <w:rPr>
                <w:noProof/>
                <w:webHidden/>
              </w:rPr>
              <w:tab/>
            </w:r>
            <w:r w:rsidRPr="00A94A4A">
              <w:rPr>
                <w:noProof/>
                <w:webHidden/>
              </w:rPr>
              <w:fldChar w:fldCharType="begin"/>
            </w:r>
            <w:r w:rsidR="00A94A4A" w:rsidRPr="00A94A4A">
              <w:rPr>
                <w:noProof/>
                <w:webHidden/>
              </w:rPr>
              <w:instrText xml:space="preserve"> PAGEREF _Toc507091925 \h </w:instrText>
            </w:r>
            <w:r w:rsidRPr="00A94A4A">
              <w:rPr>
                <w:noProof/>
                <w:webHidden/>
              </w:rPr>
            </w:r>
            <w:r w:rsidRPr="00A94A4A">
              <w:rPr>
                <w:noProof/>
                <w:webHidden/>
              </w:rPr>
              <w:fldChar w:fldCharType="separate"/>
            </w:r>
            <w:r w:rsidR="00A97F56">
              <w:rPr>
                <w:noProof/>
                <w:webHidden/>
              </w:rPr>
              <w:t>11</w:t>
            </w:r>
            <w:r w:rsidRPr="00A94A4A">
              <w:rPr>
                <w:noProof/>
                <w:webHidden/>
              </w:rPr>
              <w:fldChar w:fldCharType="end"/>
            </w:r>
          </w:hyperlink>
        </w:p>
        <w:p w:rsidR="00A94A4A" w:rsidRPr="00A94A4A" w:rsidRDefault="00A86789">
          <w:pPr>
            <w:pStyle w:val="TM1"/>
            <w:tabs>
              <w:tab w:val="right" w:leader="dot" w:pos="9060"/>
            </w:tabs>
            <w:rPr>
              <w:noProof/>
            </w:rPr>
          </w:pPr>
          <w:hyperlink w:anchor="_Toc507091926" w:history="1">
            <w:r w:rsidR="00A94A4A" w:rsidRPr="00A94A4A">
              <w:rPr>
                <w:rStyle w:val="Lienhypertexte"/>
                <w:rFonts w:ascii="Times New Roman" w:eastAsia="Calibri" w:hAnsi="Times New Roman" w:cs="Times New Roman"/>
                <w:noProof/>
                <w:lang w:val="fr-CA"/>
              </w:rPr>
              <w:t>LISTE DES FIGURES</w:t>
            </w:r>
            <w:r w:rsidR="00A94A4A" w:rsidRPr="00A94A4A">
              <w:rPr>
                <w:noProof/>
                <w:webHidden/>
              </w:rPr>
              <w:tab/>
            </w:r>
            <w:r w:rsidRPr="00A94A4A">
              <w:rPr>
                <w:noProof/>
                <w:webHidden/>
              </w:rPr>
              <w:fldChar w:fldCharType="begin"/>
            </w:r>
            <w:r w:rsidR="00A94A4A" w:rsidRPr="00A94A4A">
              <w:rPr>
                <w:noProof/>
                <w:webHidden/>
              </w:rPr>
              <w:instrText xml:space="preserve"> PAGEREF _Toc507091926 \h </w:instrText>
            </w:r>
            <w:r w:rsidRPr="00A94A4A">
              <w:rPr>
                <w:noProof/>
                <w:webHidden/>
              </w:rPr>
            </w:r>
            <w:r w:rsidRPr="00A94A4A">
              <w:rPr>
                <w:noProof/>
                <w:webHidden/>
              </w:rPr>
              <w:fldChar w:fldCharType="separate"/>
            </w:r>
            <w:r w:rsidR="00A97F56">
              <w:rPr>
                <w:noProof/>
                <w:webHidden/>
              </w:rPr>
              <w:t>12</w:t>
            </w:r>
            <w:r w:rsidRPr="00A94A4A">
              <w:rPr>
                <w:noProof/>
                <w:webHidden/>
              </w:rPr>
              <w:fldChar w:fldCharType="end"/>
            </w:r>
          </w:hyperlink>
        </w:p>
        <w:p w:rsidR="00A94A4A" w:rsidRPr="00A94A4A" w:rsidRDefault="00A86789">
          <w:pPr>
            <w:pStyle w:val="TM2"/>
            <w:tabs>
              <w:tab w:val="left" w:pos="660"/>
              <w:tab w:val="right" w:leader="dot" w:pos="9060"/>
            </w:tabs>
            <w:rPr>
              <w:noProof/>
            </w:rPr>
          </w:pPr>
          <w:hyperlink w:anchor="_Toc507091927" w:history="1">
            <w:r w:rsidR="00A94A4A" w:rsidRPr="00A94A4A">
              <w:rPr>
                <w:rStyle w:val="Lienhypertexte"/>
                <w:rFonts w:ascii="Symbol" w:eastAsia="Calibri" w:hAnsi="Symbol" w:cs="Times New Roman"/>
                <w:noProof/>
                <w:lang w:val="fr-CA"/>
              </w:rPr>
              <w:t></w:t>
            </w:r>
            <w:r w:rsidR="00A94A4A" w:rsidRPr="00A94A4A">
              <w:rPr>
                <w:noProof/>
              </w:rPr>
              <w:tab/>
            </w:r>
            <w:r w:rsidR="00A94A4A" w:rsidRPr="00A94A4A">
              <w:rPr>
                <w:rStyle w:val="Lienhypertexte"/>
                <w:rFonts w:ascii="Times New Roman" w:eastAsia="Calibri" w:hAnsi="Times New Roman" w:cs="Times New Roman"/>
                <w:noProof/>
                <w:lang w:val="fr-CA"/>
              </w:rPr>
              <w:t>Contexte</w:t>
            </w:r>
            <w:r w:rsidR="00A94A4A" w:rsidRPr="00A94A4A">
              <w:rPr>
                <w:noProof/>
                <w:webHidden/>
              </w:rPr>
              <w:tab/>
            </w:r>
            <w:r w:rsidRPr="00A94A4A">
              <w:rPr>
                <w:noProof/>
                <w:webHidden/>
              </w:rPr>
              <w:fldChar w:fldCharType="begin"/>
            </w:r>
            <w:r w:rsidR="00A94A4A" w:rsidRPr="00A94A4A">
              <w:rPr>
                <w:noProof/>
                <w:webHidden/>
              </w:rPr>
              <w:instrText xml:space="preserve"> PAGEREF _Toc507091927 \h </w:instrText>
            </w:r>
            <w:r w:rsidRPr="00A94A4A">
              <w:rPr>
                <w:noProof/>
                <w:webHidden/>
              </w:rPr>
            </w:r>
            <w:r w:rsidRPr="00A94A4A">
              <w:rPr>
                <w:noProof/>
                <w:webHidden/>
              </w:rPr>
              <w:fldChar w:fldCharType="separate"/>
            </w:r>
            <w:r w:rsidR="00A97F56">
              <w:rPr>
                <w:noProof/>
                <w:webHidden/>
              </w:rPr>
              <w:t>14</w:t>
            </w:r>
            <w:r w:rsidRPr="00A94A4A">
              <w:rPr>
                <w:noProof/>
                <w:webHidden/>
              </w:rPr>
              <w:fldChar w:fldCharType="end"/>
            </w:r>
          </w:hyperlink>
        </w:p>
        <w:p w:rsidR="00A94A4A" w:rsidRPr="00A94A4A" w:rsidRDefault="00A86789">
          <w:pPr>
            <w:pStyle w:val="TM2"/>
            <w:tabs>
              <w:tab w:val="left" w:pos="660"/>
              <w:tab w:val="right" w:leader="dot" w:pos="9060"/>
            </w:tabs>
            <w:rPr>
              <w:noProof/>
            </w:rPr>
          </w:pPr>
          <w:hyperlink w:anchor="_Toc507091928" w:history="1">
            <w:r w:rsidR="00A94A4A" w:rsidRPr="00A94A4A">
              <w:rPr>
                <w:rStyle w:val="Lienhypertexte"/>
                <w:rFonts w:ascii="Symbol" w:eastAsia="Calibri" w:hAnsi="Symbol" w:cs="Times New Roman"/>
                <w:noProof/>
                <w:lang w:val="fr-CA"/>
              </w:rPr>
              <w:t></w:t>
            </w:r>
            <w:r w:rsidR="00A94A4A" w:rsidRPr="00A94A4A">
              <w:rPr>
                <w:noProof/>
              </w:rPr>
              <w:tab/>
            </w:r>
            <w:r w:rsidR="00A94A4A" w:rsidRPr="00A94A4A">
              <w:rPr>
                <w:rStyle w:val="Lienhypertexte"/>
                <w:rFonts w:ascii="Times New Roman" w:eastAsia="Calibri" w:hAnsi="Times New Roman" w:cs="Times New Roman"/>
                <w:noProof/>
                <w:lang w:val="fr-CA"/>
              </w:rPr>
              <w:t>Objectif du PAR</w:t>
            </w:r>
            <w:r w:rsidR="00A94A4A" w:rsidRPr="00A94A4A">
              <w:rPr>
                <w:noProof/>
                <w:webHidden/>
              </w:rPr>
              <w:tab/>
            </w:r>
            <w:r w:rsidRPr="00A94A4A">
              <w:rPr>
                <w:noProof/>
                <w:webHidden/>
              </w:rPr>
              <w:fldChar w:fldCharType="begin"/>
            </w:r>
            <w:r w:rsidR="00A94A4A" w:rsidRPr="00A94A4A">
              <w:rPr>
                <w:noProof/>
                <w:webHidden/>
              </w:rPr>
              <w:instrText xml:space="preserve"> PAGEREF _Toc507091928 \h </w:instrText>
            </w:r>
            <w:r w:rsidRPr="00A94A4A">
              <w:rPr>
                <w:noProof/>
                <w:webHidden/>
              </w:rPr>
            </w:r>
            <w:r w:rsidRPr="00A94A4A">
              <w:rPr>
                <w:noProof/>
                <w:webHidden/>
              </w:rPr>
              <w:fldChar w:fldCharType="separate"/>
            </w:r>
            <w:r w:rsidR="00A97F56">
              <w:rPr>
                <w:noProof/>
                <w:webHidden/>
              </w:rPr>
              <w:t>14</w:t>
            </w:r>
            <w:r w:rsidRPr="00A94A4A">
              <w:rPr>
                <w:noProof/>
                <w:webHidden/>
              </w:rPr>
              <w:fldChar w:fldCharType="end"/>
            </w:r>
          </w:hyperlink>
        </w:p>
        <w:p w:rsidR="00A94A4A" w:rsidRPr="00A94A4A" w:rsidRDefault="00A86789">
          <w:pPr>
            <w:pStyle w:val="TM2"/>
            <w:tabs>
              <w:tab w:val="left" w:pos="660"/>
              <w:tab w:val="right" w:leader="dot" w:pos="9060"/>
            </w:tabs>
            <w:rPr>
              <w:noProof/>
            </w:rPr>
          </w:pPr>
          <w:hyperlink w:anchor="_Toc507091929" w:history="1">
            <w:r w:rsidR="00A94A4A" w:rsidRPr="00A94A4A">
              <w:rPr>
                <w:rStyle w:val="Lienhypertexte"/>
                <w:rFonts w:ascii="Symbol" w:eastAsia="Calibri" w:hAnsi="Symbol" w:cs="Times New Roman"/>
                <w:noProof/>
                <w:lang w:val="fr-CA"/>
              </w:rPr>
              <w:t></w:t>
            </w:r>
            <w:r w:rsidR="00A94A4A" w:rsidRPr="00A94A4A">
              <w:rPr>
                <w:noProof/>
              </w:rPr>
              <w:tab/>
            </w:r>
            <w:r w:rsidR="00A94A4A" w:rsidRPr="00A94A4A">
              <w:rPr>
                <w:rStyle w:val="Lienhypertexte"/>
                <w:rFonts w:ascii="Times New Roman" w:eastAsia="Calibri" w:hAnsi="Times New Roman" w:cs="Times New Roman"/>
                <w:noProof/>
                <w:lang w:val="fr-CA"/>
              </w:rPr>
              <w:t>Méthodologie</w:t>
            </w:r>
            <w:r w:rsidR="00A94A4A" w:rsidRPr="00A94A4A">
              <w:rPr>
                <w:noProof/>
                <w:webHidden/>
              </w:rPr>
              <w:tab/>
            </w:r>
            <w:r w:rsidRPr="00A94A4A">
              <w:rPr>
                <w:noProof/>
                <w:webHidden/>
              </w:rPr>
              <w:fldChar w:fldCharType="begin"/>
            </w:r>
            <w:r w:rsidR="00A94A4A" w:rsidRPr="00A94A4A">
              <w:rPr>
                <w:noProof/>
                <w:webHidden/>
              </w:rPr>
              <w:instrText xml:space="preserve"> PAGEREF _Toc507091929 \h </w:instrText>
            </w:r>
            <w:r w:rsidRPr="00A94A4A">
              <w:rPr>
                <w:noProof/>
                <w:webHidden/>
              </w:rPr>
            </w:r>
            <w:r w:rsidRPr="00A94A4A">
              <w:rPr>
                <w:noProof/>
                <w:webHidden/>
              </w:rPr>
              <w:fldChar w:fldCharType="separate"/>
            </w:r>
            <w:r w:rsidR="00A97F56">
              <w:rPr>
                <w:noProof/>
                <w:webHidden/>
              </w:rPr>
              <w:t>14</w:t>
            </w:r>
            <w:r w:rsidRPr="00A94A4A">
              <w:rPr>
                <w:noProof/>
                <w:webHidden/>
              </w:rPr>
              <w:fldChar w:fldCharType="end"/>
            </w:r>
          </w:hyperlink>
        </w:p>
        <w:p w:rsidR="00A94A4A" w:rsidRPr="00A94A4A" w:rsidRDefault="00A86789">
          <w:pPr>
            <w:pStyle w:val="TM1"/>
            <w:tabs>
              <w:tab w:val="right" w:leader="dot" w:pos="9060"/>
            </w:tabs>
            <w:rPr>
              <w:noProof/>
            </w:rPr>
          </w:pPr>
          <w:hyperlink w:anchor="_Toc507091930" w:history="1">
            <w:r w:rsidR="00A94A4A" w:rsidRPr="00A94A4A">
              <w:rPr>
                <w:rStyle w:val="Lienhypertexte"/>
                <w:rFonts w:ascii="Times New Roman" w:eastAsia="Calibri" w:hAnsi="Times New Roman" w:cs="Times New Roman"/>
                <w:noProof/>
                <w:lang w:val="fr-CA"/>
              </w:rPr>
              <w:t>1 DESCRIPTION DES LOCALITÉS DU PROJET/ LOCALISATION DU PROJET</w:t>
            </w:r>
            <w:r w:rsidR="00A94A4A" w:rsidRPr="00A94A4A">
              <w:rPr>
                <w:noProof/>
                <w:webHidden/>
              </w:rPr>
              <w:tab/>
            </w:r>
            <w:r w:rsidRPr="00A94A4A">
              <w:rPr>
                <w:noProof/>
                <w:webHidden/>
              </w:rPr>
              <w:fldChar w:fldCharType="begin"/>
            </w:r>
            <w:r w:rsidR="00A94A4A" w:rsidRPr="00A94A4A">
              <w:rPr>
                <w:noProof/>
                <w:webHidden/>
              </w:rPr>
              <w:instrText xml:space="preserve"> PAGEREF _Toc507091930 \h </w:instrText>
            </w:r>
            <w:r w:rsidRPr="00A94A4A">
              <w:rPr>
                <w:noProof/>
                <w:webHidden/>
              </w:rPr>
            </w:r>
            <w:r w:rsidRPr="00A94A4A">
              <w:rPr>
                <w:noProof/>
                <w:webHidden/>
              </w:rPr>
              <w:fldChar w:fldCharType="separate"/>
            </w:r>
            <w:r w:rsidR="00A97F56">
              <w:rPr>
                <w:noProof/>
                <w:webHidden/>
              </w:rPr>
              <w:t>16</w:t>
            </w:r>
            <w:r w:rsidRPr="00A94A4A">
              <w:rPr>
                <w:noProof/>
                <w:webHidden/>
              </w:rPr>
              <w:fldChar w:fldCharType="end"/>
            </w:r>
          </w:hyperlink>
        </w:p>
        <w:p w:rsidR="00A94A4A" w:rsidRPr="00A94A4A" w:rsidRDefault="00A86789">
          <w:pPr>
            <w:pStyle w:val="TM2"/>
            <w:tabs>
              <w:tab w:val="right" w:leader="dot" w:pos="9060"/>
            </w:tabs>
            <w:rPr>
              <w:noProof/>
            </w:rPr>
          </w:pPr>
          <w:hyperlink w:anchor="_Toc507091931" w:history="1">
            <w:r w:rsidR="00A94A4A" w:rsidRPr="00A94A4A">
              <w:rPr>
                <w:rStyle w:val="Lienhypertexte"/>
                <w:rFonts w:eastAsia="Calibri"/>
                <w:noProof/>
              </w:rPr>
              <w:t>1.1 Localisation du projet</w:t>
            </w:r>
            <w:r w:rsidR="00A94A4A" w:rsidRPr="00A94A4A">
              <w:rPr>
                <w:noProof/>
                <w:webHidden/>
              </w:rPr>
              <w:tab/>
            </w:r>
            <w:r w:rsidRPr="00A94A4A">
              <w:rPr>
                <w:noProof/>
                <w:webHidden/>
              </w:rPr>
              <w:fldChar w:fldCharType="begin"/>
            </w:r>
            <w:r w:rsidR="00A94A4A" w:rsidRPr="00A94A4A">
              <w:rPr>
                <w:noProof/>
                <w:webHidden/>
              </w:rPr>
              <w:instrText xml:space="preserve"> PAGEREF _Toc507091931 \h </w:instrText>
            </w:r>
            <w:r w:rsidRPr="00A94A4A">
              <w:rPr>
                <w:noProof/>
                <w:webHidden/>
              </w:rPr>
            </w:r>
            <w:r w:rsidRPr="00A94A4A">
              <w:rPr>
                <w:noProof/>
                <w:webHidden/>
              </w:rPr>
              <w:fldChar w:fldCharType="separate"/>
            </w:r>
            <w:r w:rsidR="00A97F56">
              <w:rPr>
                <w:noProof/>
                <w:webHidden/>
              </w:rPr>
              <w:t>16</w:t>
            </w:r>
            <w:r w:rsidRPr="00A94A4A">
              <w:rPr>
                <w:noProof/>
                <w:webHidden/>
              </w:rPr>
              <w:fldChar w:fldCharType="end"/>
            </w:r>
          </w:hyperlink>
        </w:p>
        <w:p w:rsidR="00A94A4A" w:rsidRPr="00A94A4A" w:rsidRDefault="00A86789">
          <w:pPr>
            <w:pStyle w:val="TM2"/>
            <w:tabs>
              <w:tab w:val="right" w:leader="dot" w:pos="9060"/>
            </w:tabs>
            <w:rPr>
              <w:noProof/>
            </w:rPr>
          </w:pPr>
          <w:hyperlink w:anchor="_Toc507091932" w:history="1">
            <w:r w:rsidR="00A94A4A" w:rsidRPr="00A94A4A">
              <w:rPr>
                <w:rStyle w:val="Lienhypertexte"/>
                <w:noProof/>
              </w:rPr>
              <w:t>1.2 Zone d’influence du Projet</w:t>
            </w:r>
            <w:r w:rsidR="00A94A4A" w:rsidRPr="00A94A4A">
              <w:rPr>
                <w:noProof/>
                <w:webHidden/>
              </w:rPr>
              <w:tab/>
            </w:r>
            <w:r w:rsidRPr="00A94A4A">
              <w:rPr>
                <w:noProof/>
                <w:webHidden/>
              </w:rPr>
              <w:fldChar w:fldCharType="begin"/>
            </w:r>
            <w:r w:rsidR="00A94A4A" w:rsidRPr="00A94A4A">
              <w:rPr>
                <w:noProof/>
                <w:webHidden/>
              </w:rPr>
              <w:instrText xml:space="preserve"> PAGEREF _Toc507091932 \h </w:instrText>
            </w:r>
            <w:r w:rsidRPr="00A94A4A">
              <w:rPr>
                <w:noProof/>
                <w:webHidden/>
              </w:rPr>
            </w:r>
            <w:r w:rsidRPr="00A94A4A">
              <w:rPr>
                <w:noProof/>
                <w:webHidden/>
              </w:rPr>
              <w:fldChar w:fldCharType="separate"/>
            </w:r>
            <w:r w:rsidR="00A97F56">
              <w:rPr>
                <w:noProof/>
                <w:webHidden/>
              </w:rPr>
              <w:t>16</w:t>
            </w:r>
            <w:r w:rsidRPr="00A94A4A">
              <w:rPr>
                <w:noProof/>
                <w:webHidden/>
              </w:rPr>
              <w:fldChar w:fldCharType="end"/>
            </w:r>
          </w:hyperlink>
        </w:p>
        <w:p w:rsidR="00A94A4A" w:rsidRPr="00A94A4A" w:rsidRDefault="00A86789">
          <w:pPr>
            <w:pStyle w:val="TM2"/>
            <w:tabs>
              <w:tab w:val="right" w:leader="dot" w:pos="9060"/>
            </w:tabs>
            <w:rPr>
              <w:noProof/>
            </w:rPr>
          </w:pPr>
          <w:hyperlink w:anchor="_Toc507091933" w:history="1">
            <w:r w:rsidR="00A94A4A" w:rsidRPr="00A94A4A">
              <w:rPr>
                <w:rStyle w:val="Lienhypertexte"/>
                <w:rFonts w:ascii="Times New Roman" w:hAnsi="Times New Roman" w:cs="Times New Roman"/>
                <w:noProof/>
              </w:rPr>
              <w:t>1.3 Description du projet</w:t>
            </w:r>
            <w:r w:rsidR="00A94A4A" w:rsidRPr="00A94A4A">
              <w:rPr>
                <w:noProof/>
                <w:webHidden/>
              </w:rPr>
              <w:tab/>
            </w:r>
            <w:r w:rsidRPr="00A94A4A">
              <w:rPr>
                <w:noProof/>
                <w:webHidden/>
              </w:rPr>
              <w:fldChar w:fldCharType="begin"/>
            </w:r>
            <w:r w:rsidR="00A94A4A" w:rsidRPr="00A94A4A">
              <w:rPr>
                <w:noProof/>
                <w:webHidden/>
              </w:rPr>
              <w:instrText xml:space="preserve"> PAGEREF _Toc507091933 \h </w:instrText>
            </w:r>
            <w:r w:rsidRPr="00A94A4A">
              <w:rPr>
                <w:noProof/>
                <w:webHidden/>
              </w:rPr>
            </w:r>
            <w:r w:rsidRPr="00A94A4A">
              <w:rPr>
                <w:noProof/>
                <w:webHidden/>
              </w:rPr>
              <w:fldChar w:fldCharType="separate"/>
            </w:r>
            <w:r w:rsidR="00A97F56">
              <w:rPr>
                <w:noProof/>
                <w:webHidden/>
              </w:rPr>
              <w:t>17</w:t>
            </w:r>
            <w:r w:rsidRPr="00A94A4A">
              <w:rPr>
                <w:noProof/>
                <w:webHidden/>
              </w:rPr>
              <w:fldChar w:fldCharType="end"/>
            </w:r>
          </w:hyperlink>
        </w:p>
        <w:p w:rsidR="00A94A4A" w:rsidRPr="00A94A4A" w:rsidRDefault="00A86789">
          <w:pPr>
            <w:pStyle w:val="TM2"/>
            <w:tabs>
              <w:tab w:val="right" w:leader="dot" w:pos="9060"/>
            </w:tabs>
            <w:rPr>
              <w:noProof/>
            </w:rPr>
          </w:pPr>
          <w:hyperlink w:anchor="_Toc507091934" w:history="1">
            <w:r w:rsidR="00A94A4A" w:rsidRPr="00A94A4A">
              <w:rPr>
                <w:rStyle w:val="Lienhypertexte"/>
                <w:rFonts w:ascii="Times New Roman" w:eastAsia="Calibri" w:hAnsi="Times New Roman" w:cs="Times New Roman"/>
                <w:noProof/>
                <w:lang w:val="fr-CA"/>
              </w:rPr>
              <w:t>2 DÉPLACEMENT POTENTIEL DÛ AU PROJET OU ACTIVITÉS PROPOSÉES</w:t>
            </w:r>
            <w:r w:rsidR="00A94A4A" w:rsidRPr="00A94A4A">
              <w:rPr>
                <w:noProof/>
                <w:webHidden/>
              </w:rPr>
              <w:tab/>
            </w:r>
            <w:r w:rsidRPr="00A94A4A">
              <w:rPr>
                <w:noProof/>
                <w:webHidden/>
              </w:rPr>
              <w:fldChar w:fldCharType="begin"/>
            </w:r>
            <w:r w:rsidR="00A94A4A" w:rsidRPr="00A94A4A">
              <w:rPr>
                <w:noProof/>
                <w:webHidden/>
              </w:rPr>
              <w:instrText xml:space="preserve"> PAGEREF _Toc507091934 \h </w:instrText>
            </w:r>
            <w:r w:rsidRPr="00A94A4A">
              <w:rPr>
                <w:noProof/>
                <w:webHidden/>
              </w:rPr>
            </w:r>
            <w:r w:rsidRPr="00A94A4A">
              <w:rPr>
                <w:noProof/>
                <w:webHidden/>
              </w:rPr>
              <w:fldChar w:fldCharType="separate"/>
            </w:r>
            <w:r w:rsidR="00A97F56">
              <w:rPr>
                <w:noProof/>
                <w:webHidden/>
              </w:rPr>
              <w:t>19</w:t>
            </w:r>
            <w:r w:rsidRPr="00A94A4A">
              <w:rPr>
                <w:noProof/>
                <w:webHidden/>
              </w:rPr>
              <w:fldChar w:fldCharType="end"/>
            </w:r>
          </w:hyperlink>
        </w:p>
        <w:p w:rsidR="00A94A4A" w:rsidRPr="00A94A4A" w:rsidRDefault="00A86789">
          <w:pPr>
            <w:pStyle w:val="TM1"/>
            <w:tabs>
              <w:tab w:val="right" w:leader="dot" w:pos="9060"/>
            </w:tabs>
            <w:rPr>
              <w:noProof/>
            </w:rPr>
          </w:pPr>
          <w:hyperlink w:anchor="_Toc507091935" w:history="1">
            <w:r w:rsidR="00A94A4A" w:rsidRPr="00A94A4A">
              <w:rPr>
                <w:rStyle w:val="Lienhypertexte"/>
                <w:rFonts w:ascii="Times New Roman" w:eastAsia="Calibri" w:hAnsi="Times New Roman" w:cs="Times New Roman"/>
                <w:noProof/>
                <w:lang w:val="fr-CA"/>
              </w:rPr>
              <w:t>3. CADRE LÉGAL ET INSTITUTIONNEL</w:t>
            </w:r>
            <w:r w:rsidR="00A94A4A" w:rsidRPr="00A94A4A">
              <w:rPr>
                <w:noProof/>
                <w:webHidden/>
              </w:rPr>
              <w:tab/>
            </w:r>
            <w:r w:rsidRPr="00A94A4A">
              <w:rPr>
                <w:noProof/>
                <w:webHidden/>
              </w:rPr>
              <w:fldChar w:fldCharType="begin"/>
            </w:r>
            <w:r w:rsidR="00A94A4A" w:rsidRPr="00A94A4A">
              <w:rPr>
                <w:noProof/>
                <w:webHidden/>
              </w:rPr>
              <w:instrText xml:space="preserve"> PAGEREF _Toc507091935 \h </w:instrText>
            </w:r>
            <w:r w:rsidRPr="00A94A4A">
              <w:rPr>
                <w:noProof/>
                <w:webHidden/>
              </w:rPr>
            </w:r>
            <w:r w:rsidRPr="00A94A4A">
              <w:rPr>
                <w:noProof/>
                <w:webHidden/>
              </w:rPr>
              <w:fldChar w:fldCharType="separate"/>
            </w:r>
            <w:r w:rsidR="00A97F56">
              <w:rPr>
                <w:noProof/>
                <w:webHidden/>
              </w:rPr>
              <w:t>20</w:t>
            </w:r>
            <w:r w:rsidRPr="00A94A4A">
              <w:rPr>
                <w:noProof/>
                <w:webHidden/>
              </w:rPr>
              <w:fldChar w:fldCharType="end"/>
            </w:r>
          </w:hyperlink>
        </w:p>
        <w:p w:rsidR="00A94A4A" w:rsidRPr="00A94A4A" w:rsidRDefault="00A86789">
          <w:pPr>
            <w:pStyle w:val="TM2"/>
            <w:tabs>
              <w:tab w:val="left" w:pos="880"/>
              <w:tab w:val="right" w:leader="dot" w:pos="9060"/>
            </w:tabs>
            <w:rPr>
              <w:noProof/>
            </w:rPr>
          </w:pPr>
          <w:hyperlink w:anchor="_Toc507091936" w:history="1">
            <w:r w:rsidR="00A94A4A" w:rsidRPr="00A94A4A">
              <w:rPr>
                <w:rStyle w:val="Lienhypertexte"/>
                <w:rFonts w:ascii="Times New Roman" w:eastAsia="Calibri" w:hAnsi="Times New Roman" w:cs="Times New Roman"/>
                <w:noProof/>
                <w:lang w:val="fr-CA"/>
              </w:rPr>
              <w:t>3.1</w:t>
            </w:r>
            <w:r w:rsidR="00A94A4A" w:rsidRPr="00A94A4A">
              <w:rPr>
                <w:noProof/>
              </w:rPr>
              <w:tab/>
            </w:r>
            <w:r w:rsidR="00A94A4A" w:rsidRPr="00A94A4A">
              <w:rPr>
                <w:rStyle w:val="Lienhypertexte"/>
                <w:rFonts w:ascii="Times New Roman" w:eastAsia="Calibri" w:hAnsi="Times New Roman" w:cs="Times New Roman"/>
                <w:noProof/>
                <w:lang w:val="fr-CA"/>
              </w:rPr>
              <w:t>Cadre Légal national</w:t>
            </w:r>
            <w:r w:rsidR="00A94A4A" w:rsidRPr="00A94A4A">
              <w:rPr>
                <w:noProof/>
                <w:webHidden/>
              </w:rPr>
              <w:tab/>
            </w:r>
            <w:r w:rsidRPr="00A94A4A">
              <w:rPr>
                <w:noProof/>
                <w:webHidden/>
              </w:rPr>
              <w:fldChar w:fldCharType="begin"/>
            </w:r>
            <w:r w:rsidR="00A94A4A" w:rsidRPr="00A94A4A">
              <w:rPr>
                <w:noProof/>
                <w:webHidden/>
              </w:rPr>
              <w:instrText xml:space="preserve"> PAGEREF _Toc507091936 \h </w:instrText>
            </w:r>
            <w:r w:rsidRPr="00A94A4A">
              <w:rPr>
                <w:noProof/>
                <w:webHidden/>
              </w:rPr>
            </w:r>
            <w:r w:rsidRPr="00A94A4A">
              <w:rPr>
                <w:noProof/>
                <w:webHidden/>
              </w:rPr>
              <w:fldChar w:fldCharType="separate"/>
            </w:r>
            <w:r w:rsidR="00A97F56">
              <w:rPr>
                <w:noProof/>
                <w:webHidden/>
              </w:rPr>
              <w:t>20</w:t>
            </w:r>
            <w:r w:rsidRPr="00A94A4A">
              <w:rPr>
                <w:noProof/>
                <w:webHidden/>
              </w:rPr>
              <w:fldChar w:fldCharType="end"/>
            </w:r>
          </w:hyperlink>
        </w:p>
        <w:p w:rsidR="00A94A4A" w:rsidRPr="00A94A4A" w:rsidRDefault="00A86789">
          <w:pPr>
            <w:pStyle w:val="TM2"/>
            <w:tabs>
              <w:tab w:val="right" w:leader="dot" w:pos="9060"/>
            </w:tabs>
            <w:rPr>
              <w:noProof/>
            </w:rPr>
          </w:pPr>
          <w:hyperlink w:anchor="_Toc507091937" w:history="1">
            <w:r w:rsidR="00A94A4A" w:rsidRPr="00A94A4A">
              <w:rPr>
                <w:rStyle w:val="Lienhypertexte"/>
                <w:rFonts w:ascii="Times New Roman" w:hAnsi="Times New Roman" w:cs="Times New Roman"/>
                <w:noProof/>
              </w:rPr>
              <w:t>3.3 Cadre institutionnel de réinstallation</w:t>
            </w:r>
            <w:r w:rsidR="00A94A4A" w:rsidRPr="00A94A4A">
              <w:rPr>
                <w:noProof/>
                <w:webHidden/>
              </w:rPr>
              <w:tab/>
            </w:r>
            <w:r w:rsidRPr="00A94A4A">
              <w:rPr>
                <w:noProof/>
                <w:webHidden/>
              </w:rPr>
              <w:fldChar w:fldCharType="begin"/>
            </w:r>
            <w:r w:rsidR="00A94A4A" w:rsidRPr="00A94A4A">
              <w:rPr>
                <w:noProof/>
                <w:webHidden/>
              </w:rPr>
              <w:instrText xml:space="preserve"> PAGEREF _Toc507091937 \h </w:instrText>
            </w:r>
            <w:r w:rsidRPr="00A94A4A">
              <w:rPr>
                <w:noProof/>
                <w:webHidden/>
              </w:rPr>
            </w:r>
            <w:r w:rsidRPr="00A94A4A">
              <w:rPr>
                <w:noProof/>
                <w:webHidden/>
              </w:rPr>
              <w:fldChar w:fldCharType="separate"/>
            </w:r>
            <w:r w:rsidR="00A97F56">
              <w:rPr>
                <w:noProof/>
                <w:webHidden/>
              </w:rPr>
              <w:t>26</w:t>
            </w:r>
            <w:r w:rsidRPr="00A94A4A">
              <w:rPr>
                <w:noProof/>
                <w:webHidden/>
              </w:rPr>
              <w:fldChar w:fldCharType="end"/>
            </w:r>
          </w:hyperlink>
        </w:p>
        <w:p w:rsidR="00A94A4A" w:rsidRPr="00A94A4A" w:rsidRDefault="00A86789">
          <w:pPr>
            <w:pStyle w:val="TM1"/>
            <w:tabs>
              <w:tab w:val="right" w:leader="dot" w:pos="9060"/>
            </w:tabs>
            <w:rPr>
              <w:noProof/>
            </w:rPr>
          </w:pPr>
          <w:hyperlink w:anchor="_Toc507091938" w:history="1">
            <w:r w:rsidR="00A94A4A" w:rsidRPr="00A94A4A">
              <w:rPr>
                <w:rStyle w:val="Lienhypertexte"/>
                <w:rFonts w:ascii="Times New Roman" w:eastAsia="Times New Roman" w:hAnsi="Times New Roman" w:cs="Times New Roman"/>
                <w:noProof/>
              </w:rPr>
              <w:t>4. RECENSEMENT SOCIOECONOMIQUE DES PAP</w:t>
            </w:r>
            <w:r w:rsidR="00A94A4A" w:rsidRPr="00A94A4A">
              <w:rPr>
                <w:noProof/>
                <w:webHidden/>
              </w:rPr>
              <w:tab/>
            </w:r>
            <w:r w:rsidRPr="00A94A4A">
              <w:rPr>
                <w:noProof/>
                <w:webHidden/>
              </w:rPr>
              <w:fldChar w:fldCharType="begin"/>
            </w:r>
            <w:r w:rsidR="00A94A4A" w:rsidRPr="00A94A4A">
              <w:rPr>
                <w:noProof/>
                <w:webHidden/>
              </w:rPr>
              <w:instrText xml:space="preserve"> PAGEREF _Toc507091938 \h </w:instrText>
            </w:r>
            <w:r w:rsidRPr="00A94A4A">
              <w:rPr>
                <w:noProof/>
                <w:webHidden/>
              </w:rPr>
            </w:r>
            <w:r w:rsidRPr="00A94A4A">
              <w:rPr>
                <w:noProof/>
                <w:webHidden/>
              </w:rPr>
              <w:fldChar w:fldCharType="separate"/>
            </w:r>
            <w:r w:rsidR="00A97F56">
              <w:rPr>
                <w:noProof/>
                <w:webHidden/>
              </w:rPr>
              <w:t>26</w:t>
            </w:r>
            <w:r w:rsidRPr="00A94A4A">
              <w:rPr>
                <w:noProof/>
                <w:webHidden/>
              </w:rPr>
              <w:fldChar w:fldCharType="end"/>
            </w:r>
          </w:hyperlink>
        </w:p>
        <w:p w:rsidR="00A94A4A" w:rsidRPr="00A94A4A" w:rsidRDefault="00A86789">
          <w:pPr>
            <w:pStyle w:val="TM3"/>
            <w:tabs>
              <w:tab w:val="right" w:leader="dot" w:pos="9060"/>
            </w:tabs>
            <w:rPr>
              <w:noProof/>
            </w:rPr>
          </w:pPr>
          <w:hyperlink w:anchor="_Toc507091939" w:history="1">
            <w:r w:rsidR="00A94A4A" w:rsidRPr="00A94A4A">
              <w:rPr>
                <w:rStyle w:val="Lienhypertexte"/>
                <w:noProof/>
              </w:rPr>
              <w:t>Identification et recensement socioéconomique des PAP</w:t>
            </w:r>
            <w:r w:rsidR="00A94A4A" w:rsidRPr="00A94A4A">
              <w:rPr>
                <w:noProof/>
                <w:webHidden/>
              </w:rPr>
              <w:tab/>
            </w:r>
            <w:r w:rsidRPr="00A94A4A">
              <w:rPr>
                <w:noProof/>
                <w:webHidden/>
              </w:rPr>
              <w:fldChar w:fldCharType="begin"/>
            </w:r>
            <w:r w:rsidR="00A94A4A" w:rsidRPr="00A94A4A">
              <w:rPr>
                <w:noProof/>
                <w:webHidden/>
              </w:rPr>
              <w:instrText xml:space="preserve"> PAGEREF _Toc507091939 \h </w:instrText>
            </w:r>
            <w:r w:rsidRPr="00A94A4A">
              <w:rPr>
                <w:noProof/>
                <w:webHidden/>
              </w:rPr>
            </w:r>
            <w:r w:rsidRPr="00A94A4A">
              <w:rPr>
                <w:noProof/>
                <w:webHidden/>
              </w:rPr>
              <w:fldChar w:fldCharType="separate"/>
            </w:r>
            <w:r w:rsidR="00A97F56">
              <w:rPr>
                <w:noProof/>
                <w:webHidden/>
              </w:rPr>
              <w:t>27</w:t>
            </w:r>
            <w:r w:rsidRPr="00A94A4A">
              <w:rPr>
                <w:noProof/>
                <w:webHidden/>
              </w:rPr>
              <w:fldChar w:fldCharType="end"/>
            </w:r>
          </w:hyperlink>
        </w:p>
        <w:p w:rsidR="00A94A4A" w:rsidRPr="00A94A4A" w:rsidRDefault="00A86789">
          <w:pPr>
            <w:pStyle w:val="TM2"/>
            <w:tabs>
              <w:tab w:val="right" w:leader="dot" w:pos="9060"/>
            </w:tabs>
            <w:rPr>
              <w:noProof/>
            </w:rPr>
          </w:pPr>
          <w:hyperlink w:anchor="_Toc507091940" w:history="1">
            <w:r w:rsidR="00A94A4A" w:rsidRPr="00A94A4A">
              <w:rPr>
                <w:rStyle w:val="Lienhypertexte"/>
                <w:rFonts w:eastAsia="Calibri"/>
                <w:noProof/>
              </w:rPr>
              <w:t>4.2 Recensement et évaluation des biens affectés</w:t>
            </w:r>
            <w:r w:rsidR="00A94A4A" w:rsidRPr="00A94A4A">
              <w:rPr>
                <w:noProof/>
                <w:webHidden/>
              </w:rPr>
              <w:tab/>
            </w:r>
            <w:r w:rsidRPr="00A94A4A">
              <w:rPr>
                <w:noProof/>
                <w:webHidden/>
              </w:rPr>
              <w:fldChar w:fldCharType="begin"/>
            </w:r>
            <w:r w:rsidR="00A94A4A" w:rsidRPr="00A94A4A">
              <w:rPr>
                <w:noProof/>
                <w:webHidden/>
              </w:rPr>
              <w:instrText xml:space="preserve"> PAGEREF _Toc507091940 \h </w:instrText>
            </w:r>
            <w:r w:rsidRPr="00A94A4A">
              <w:rPr>
                <w:noProof/>
                <w:webHidden/>
              </w:rPr>
            </w:r>
            <w:r w:rsidRPr="00A94A4A">
              <w:rPr>
                <w:noProof/>
                <w:webHidden/>
              </w:rPr>
              <w:fldChar w:fldCharType="separate"/>
            </w:r>
            <w:r w:rsidR="00A97F56">
              <w:rPr>
                <w:noProof/>
                <w:webHidden/>
              </w:rPr>
              <w:t>27</w:t>
            </w:r>
            <w:r w:rsidRPr="00A94A4A">
              <w:rPr>
                <w:noProof/>
                <w:webHidden/>
              </w:rPr>
              <w:fldChar w:fldCharType="end"/>
            </w:r>
          </w:hyperlink>
        </w:p>
        <w:p w:rsidR="00A94A4A" w:rsidRPr="00A94A4A" w:rsidRDefault="00A86789">
          <w:pPr>
            <w:pStyle w:val="TM1"/>
            <w:tabs>
              <w:tab w:val="right" w:leader="dot" w:pos="9060"/>
            </w:tabs>
            <w:rPr>
              <w:noProof/>
            </w:rPr>
          </w:pPr>
          <w:hyperlink w:anchor="_Toc507091941" w:history="1">
            <w:r w:rsidR="00A94A4A" w:rsidRPr="00A94A4A">
              <w:rPr>
                <w:rStyle w:val="Lienhypertexte"/>
                <w:rFonts w:ascii="Times New Roman" w:eastAsia="Calibri" w:hAnsi="Times New Roman" w:cs="Times New Roman"/>
                <w:noProof/>
                <w:lang w:val="fr-CA"/>
              </w:rPr>
              <w:t>5. IMPACTS CAUSÉS PAR LES ACTIVITÉS</w:t>
            </w:r>
            <w:r w:rsidR="00A94A4A" w:rsidRPr="00A94A4A">
              <w:rPr>
                <w:noProof/>
                <w:webHidden/>
              </w:rPr>
              <w:tab/>
            </w:r>
            <w:r w:rsidRPr="00A94A4A">
              <w:rPr>
                <w:noProof/>
                <w:webHidden/>
              </w:rPr>
              <w:fldChar w:fldCharType="begin"/>
            </w:r>
            <w:r w:rsidR="00A94A4A" w:rsidRPr="00A94A4A">
              <w:rPr>
                <w:noProof/>
                <w:webHidden/>
              </w:rPr>
              <w:instrText xml:space="preserve"> PAGEREF _Toc507091941 \h </w:instrText>
            </w:r>
            <w:r w:rsidRPr="00A94A4A">
              <w:rPr>
                <w:noProof/>
                <w:webHidden/>
              </w:rPr>
            </w:r>
            <w:r w:rsidRPr="00A94A4A">
              <w:rPr>
                <w:noProof/>
                <w:webHidden/>
              </w:rPr>
              <w:fldChar w:fldCharType="separate"/>
            </w:r>
            <w:r w:rsidR="00A97F56">
              <w:rPr>
                <w:noProof/>
                <w:webHidden/>
              </w:rPr>
              <w:t>27</w:t>
            </w:r>
            <w:r w:rsidRPr="00A94A4A">
              <w:rPr>
                <w:noProof/>
                <w:webHidden/>
              </w:rPr>
              <w:fldChar w:fldCharType="end"/>
            </w:r>
          </w:hyperlink>
        </w:p>
        <w:p w:rsidR="00A94A4A" w:rsidRPr="00A94A4A" w:rsidRDefault="00A86789">
          <w:pPr>
            <w:pStyle w:val="TM1"/>
            <w:tabs>
              <w:tab w:val="right" w:leader="dot" w:pos="9060"/>
            </w:tabs>
            <w:rPr>
              <w:noProof/>
            </w:rPr>
          </w:pPr>
          <w:hyperlink w:anchor="_Toc507091942" w:history="1">
            <w:r w:rsidR="00A94A4A" w:rsidRPr="00A94A4A">
              <w:rPr>
                <w:rStyle w:val="Lienhypertexte"/>
                <w:rFonts w:ascii="Times New Roman" w:eastAsia="Calibri" w:hAnsi="Times New Roman" w:cs="Times New Roman"/>
                <w:noProof/>
                <w:lang w:val="fr-CA"/>
              </w:rPr>
              <w:t>6. RÉSULTATS DU RECENSEMENT SOCIO-ÉCONOMIQUE</w:t>
            </w:r>
            <w:r w:rsidR="00A94A4A" w:rsidRPr="00A94A4A">
              <w:rPr>
                <w:noProof/>
                <w:webHidden/>
              </w:rPr>
              <w:tab/>
            </w:r>
            <w:r w:rsidRPr="00A94A4A">
              <w:rPr>
                <w:noProof/>
                <w:webHidden/>
              </w:rPr>
              <w:fldChar w:fldCharType="begin"/>
            </w:r>
            <w:r w:rsidR="00A94A4A" w:rsidRPr="00A94A4A">
              <w:rPr>
                <w:noProof/>
                <w:webHidden/>
              </w:rPr>
              <w:instrText xml:space="preserve"> PAGEREF _Toc507091942 \h </w:instrText>
            </w:r>
            <w:r w:rsidRPr="00A94A4A">
              <w:rPr>
                <w:noProof/>
                <w:webHidden/>
              </w:rPr>
            </w:r>
            <w:r w:rsidRPr="00A94A4A">
              <w:rPr>
                <w:noProof/>
                <w:webHidden/>
              </w:rPr>
              <w:fldChar w:fldCharType="separate"/>
            </w:r>
            <w:r w:rsidR="00A97F56">
              <w:rPr>
                <w:noProof/>
                <w:webHidden/>
              </w:rPr>
              <w:t>28</w:t>
            </w:r>
            <w:r w:rsidRPr="00A94A4A">
              <w:rPr>
                <w:noProof/>
                <w:webHidden/>
              </w:rPr>
              <w:fldChar w:fldCharType="end"/>
            </w:r>
          </w:hyperlink>
        </w:p>
        <w:p w:rsidR="00A94A4A" w:rsidRPr="00A94A4A" w:rsidRDefault="00A86789">
          <w:pPr>
            <w:pStyle w:val="TM2"/>
            <w:tabs>
              <w:tab w:val="right" w:leader="dot" w:pos="9060"/>
            </w:tabs>
            <w:rPr>
              <w:noProof/>
            </w:rPr>
          </w:pPr>
          <w:hyperlink w:anchor="_Toc507091943" w:history="1">
            <w:r w:rsidR="00A94A4A" w:rsidRPr="00A94A4A">
              <w:rPr>
                <w:rStyle w:val="Lienhypertexte"/>
                <w:rFonts w:ascii="Times New Roman" w:eastAsia="Calibri" w:hAnsi="Times New Roman" w:cs="Times New Roman"/>
                <w:noProof/>
                <w:lang w:val="fr-CA"/>
              </w:rPr>
              <w:t>6.1 Types de PAP</w:t>
            </w:r>
            <w:r w:rsidR="00A94A4A" w:rsidRPr="00A94A4A">
              <w:rPr>
                <w:noProof/>
                <w:webHidden/>
              </w:rPr>
              <w:tab/>
            </w:r>
            <w:r w:rsidRPr="00A94A4A">
              <w:rPr>
                <w:noProof/>
                <w:webHidden/>
              </w:rPr>
              <w:fldChar w:fldCharType="begin"/>
            </w:r>
            <w:r w:rsidR="00A94A4A" w:rsidRPr="00A94A4A">
              <w:rPr>
                <w:noProof/>
                <w:webHidden/>
              </w:rPr>
              <w:instrText xml:space="preserve"> PAGEREF _Toc507091943 \h </w:instrText>
            </w:r>
            <w:r w:rsidRPr="00A94A4A">
              <w:rPr>
                <w:noProof/>
                <w:webHidden/>
              </w:rPr>
            </w:r>
            <w:r w:rsidRPr="00A94A4A">
              <w:rPr>
                <w:noProof/>
                <w:webHidden/>
              </w:rPr>
              <w:fldChar w:fldCharType="separate"/>
            </w:r>
            <w:r w:rsidR="00A97F56">
              <w:rPr>
                <w:noProof/>
                <w:webHidden/>
              </w:rPr>
              <w:t>28</w:t>
            </w:r>
            <w:r w:rsidRPr="00A94A4A">
              <w:rPr>
                <w:noProof/>
                <w:webHidden/>
              </w:rPr>
              <w:fldChar w:fldCharType="end"/>
            </w:r>
          </w:hyperlink>
        </w:p>
        <w:p w:rsidR="00A94A4A" w:rsidRPr="00A94A4A" w:rsidRDefault="00A86789">
          <w:pPr>
            <w:pStyle w:val="TM2"/>
            <w:tabs>
              <w:tab w:val="right" w:leader="dot" w:pos="9060"/>
            </w:tabs>
            <w:rPr>
              <w:noProof/>
            </w:rPr>
          </w:pPr>
          <w:hyperlink w:anchor="_Toc507091944" w:history="1">
            <w:r w:rsidR="00A94A4A" w:rsidRPr="00A94A4A">
              <w:rPr>
                <w:rStyle w:val="Lienhypertexte"/>
                <w:rFonts w:ascii="Times New Roman" w:eastAsia="Calibri" w:hAnsi="Times New Roman" w:cs="Times New Roman"/>
                <w:noProof/>
                <w:lang w:val="fr-CA"/>
              </w:rPr>
              <w:t>6.2 Groupes vulnérables</w:t>
            </w:r>
            <w:r w:rsidR="00A94A4A" w:rsidRPr="00A94A4A">
              <w:rPr>
                <w:noProof/>
                <w:webHidden/>
              </w:rPr>
              <w:tab/>
            </w:r>
            <w:r w:rsidRPr="00A94A4A">
              <w:rPr>
                <w:noProof/>
                <w:webHidden/>
              </w:rPr>
              <w:fldChar w:fldCharType="begin"/>
            </w:r>
            <w:r w:rsidR="00A94A4A" w:rsidRPr="00A94A4A">
              <w:rPr>
                <w:noProof/>
                <w:webHidden/>
              </w:rPr>
              <w:instrText xml:space="preserve"> PAGEREF _Toc507091944 \h </w:instrText>
            </w:r>
            <w:r w:rsidRPr="00A94A4A">
              <w:rPr>
                <w:noProof/>
                <w:webHidden/>
              </w:rPr>
            </w:r>
            <w:r w:rsidRPr="00A94A4A">
              <w:rPr>
                <w:noProof/>
                <w:webHidden/>
              </w:rPr>
              <w:fldChar w:fldCharType="separate"/>
            </w:r>
            <w:r w:rsidR="00A97F56">
              <w:rPr>
                <w:noProof/>
                <w:webHidden/>
              </w:rPr>
              <w:t>29</w:t>
            </w:r>
            <w:r w:rsidRPr="00A94A4A">
              <w:rPr>
                <w:noProof/>
                <w:webHidden/>
              </w:rPr>
              <w:fldChar w:fldCharType="end"/>
            </w:r>
          </w:hyperlink>
        </w:p>
        <w:p w:rsidR="00A94A4A" w:rsidRPr="00A94A4A" w:rsidRDefault="00A86789">
          <w:pPr>
            <w:pStyle w:val="TM2"/>
            <w:tabs>
              <w:tab w:val="right" w:leader="dot" w:pos="9060"/>
            </w:tabs>
            <w:rPr>
              <w:noProof/>
            </w:rPr>
          </w:pPr>
          <w:hyperlink w:anchor="_Toc507091945" w:history="1">
            <w:r w:rsidR="00A94A4A" w:rsidRPr="00A94A4A">
              <w:rPr>
                <w:rStyle w:val="Lienhypertexte"/>
                <w:rFonts w:ascii="Times New Roman" w:eastAsia="Calibri" w:hAnsi="Times New Roman" w:cs="Times New Roman"/>
                <w:noProof/>
                <w:lang w:val="fr-CA"/>
              </w:rPr>
              <w:t>6.3 Genre</w:t>
            </w:r>
            <w:r w:rsidR="00A94A4A" w:rsidRPr="00A94A4A">
              <w:rPr>
                <w:noProof/>
                <w:webHidden/>
              </w:rPr>
              <w:tab/>
            </w:r>
            <w:r w:rsidRPr="00A94A4A">
              <w:rPr>
                <w:noProof/>
                <w:webHidden/>
              </w:rPr>
              <w:fldChar w:fldCharType="begin"/>
            </w:r>
            <w:r w:rsidR="00A94A4A" w:rsidRPr="00A94A4A">
              <w:rPr>
                <w:noProof/>
                <w:webHidden/>
              </w:rPr>
              <w:instrText xml:space="preserve"> PAGEREF _Toc507091945 \h </w:instrText>
            </w:r>
            <w:r w:rsidRPr="00A94A4A">
              <w:rPr>
                <w:noProof/>
                <w:webHidden/>
              </w:rPr>
            </w:r>
            <w:r w:rsidRPr="00A94A4A">
              <w:rPr>
                <w:noProof/>
                <w:webHidden/>
              </w:rPr>
              <w:fldChar w:fldCharType="separate"/>
            </w:r>
            <w:r w:rsidR="00A97F56">
              <w:rPr>
                <w:noProof/>
                <w:webHidden/>
              </w:rPr>
              <w:t>29</w:t>
            </w:r>
            <w:r w:rsidRPr="00A94A4A">
              <w:rPr>
                <w:noProof/>
                <w:webHidden/>
              </w:rPr>
              <w:fldChar w:fldCharType="end"/>
            </w:r>
          </w:hyperlink>
        </w:p>
        <w:p w:rsidR="00A94A4A" w:rsidRPr="00A94A4A" w:rsidRDefault="00A86789">
          <w:pPr>
            <w:pStyle w:val="TM2"/>
            <w:tabs>
              <w:tab w:val="right" w:leader="dot" w:pos="9060"/>
            </w:tabs>
            <w:rPr>
              <w:noProof/>
            </w:rPr>
          </w:pPr>
          <w:hyperlink w:anchor="_Toc507091946" w:history="1">
            <w:r w:rsidR="00A94A4A" w:rsidRPr="00A94A4A">
              <w:rPr>
                <w:rStyle w:val="Lienhypertexte"/>
                <w:rFonts w:ascii="Times New Roman" w:eastAsia="Calibri" w:hAnsi="Times New Roman" w:cs="Times New Roman"/>
                <w:noProof/>
                <w:lang w:val="fr-CA"/>
              </w:rPr>
              <w:t>6.4 Types de biens impactés</w:t>
            </w:r>
            <w:r w:rsidR="00A94A4A" w:rsidRPr="00A94A4A">
              <w:rPr>
                <w:noProof/>
                <w:webHidden/>
              </w:rPr>
              <w:tab/>
            </w:r>
            <w:r w:rsidRPr="00A94A4A">
              <w:rPr>
                <w:noProof/>
                <w:webHidden/>
              </w:rPr>
              <w:fldChar w:fldCharType="begin"/>
            </w:r>
            <w:r w:rsidR="00A94A4A" w:rsidRPr="00A94A4A">
              <w:rPr>
                <w:noProof/>
                <w:webHidden/>
              </w:rPr>
              <w:instrText xml:space="preserve"> PAGEREF _Toc507091946 \h </w:instrText>
            </w:r>
            <w:r w:rsidRPr="00A94A4A">
              <w:rPr>
                <w:noProof/>
                <w:webHidden/>
              </w:rPr>
            </w:r>
            <w:r w:rsidRPr="00A94A4A">
              <w:rPr>
                <w:noProof/>
                <w:webHidden/>
              </w:rPr>
              <w:fldChar w:fldCharType="separate"/>
            </w:r>
            <w:r w:rsidR="00A97F56">
              <w:rPr>
                <w:noProof/>
                <w:webHidden/>
              </w:rPr>
              <w:t>29</w:t>
            </w:r>
            <w:r w:rsidRPr="00A94A4A">
              <w:rPr>
                <w:noProof/>
                <w:webHidden/>
              </w:rPr>
              <w:fldChar w:fldCharType="end"/>
            </w:r>
          </w:hyperlink>
        </w:p>
        <w:p w:rsidR="00A94A4A" w:rsidRPr="00A94A4A" w:rsidRDefault="00A86789">
          <w:pPr>
            <w:pStyle w:val="TM1"/>
            <w:tabs>
              <w:tab w:val="right" w:leader="dot" w:pos="9060"/>
            </w:tabs>
            <w:rPr>
              <w:noProof/>
            </w:rPr>
          </w:pPr>
          <w:hyperlink w:anchor="_Toc507091947" w:history="1">
            <w:r w:rsidR="00A94A4A" w:rsidRPr="00A94A4A">
              <w:rPr>
                <w:rStyle w:val="Lienhypertexte"/>
                <w:rFonts w:ascii="Times New Roman" w:eastAsia="Calibri" w:hAnsi="Times New Roman" w:cs="Times New Roman"/>
                <w:noProof/>
                <w:lang w:val="fr-CA"/>
              </w:rPr>
              <w:t>7.  MATRICES DE COMPENSATION ET STRATÉGIE D’APPUI DES CONDITIONS DE VIE</w:t>
            </w:r>
            <w:r w:rsidR="00A94A4A" w:rsidRPr="00A94A4A">
              <w:rPr>
                <w:noProof/>
                <w:webHidden/>
              </w:rPr>
              <w:tab/>
            </w:r>
            <w:r w:rsidRPr="00A94A4A">
              <w:rPr>
                <w:noProof/>
                <w:webHidden/>
              </w:rPr>
              <w:fldChar w:fldCharType="begin"/>
            </w:r>
            <w:r w:rsidR="00A94A4A" w:rsidRPr="00A94A4A">
              <w:rPr>
                <w:noProof/>
                <w:webHidden/>
              </w:rPr>
              <w:instrText xml:space="preserve"> PAGEREF _Toc507091947 \h </w:instrText>
            </w:r>
            <w:r w:rsidRPr="00A94A4A">
              <w:rPr>
                <w:noProof/>
                <w:webHidden/>
              </w:rPr>
            </w:r>
            <w:r w:rsidRPr="00A94A4A">
              <w:rPr>
                <w:noProof/>
                <w:webHidden/>
              </w:rPr>
              <w:fldChar w:fldCharType="separate"/>
            </w:r>
            <w:r w:rsidR="00A97F56">
              <w:rPr>
                <w:noProof/>
                <w:webHidden/>
              </w:rPr>
              <w:t>29</w:t>
            </w:r>
            <w:r w:rsidRPr="00A94A4A">
              <w:rPr>
                <w:noProof/>
                <w:webHidden/>
              </w:rPr>
              <w:fldChar w:fldCharType="end"/>
            </w:r>
          </w:hyperlink>
        </w:p>
        <w:p w:rsidR="00A94A4A" w:rsidRPr="00A94A4A" w:rsidRDefault="00A86789">
          <w:pPr>
            <w:pStyle w:val="TM2"/>
            <w:tabs>
              <w:tab w:val="right" w:leader="dot" w:pos="9060"/>
            </w:tabs>
            <w:rPr>
              <w:noProof/>
            </w:rPr>
          </w:pPr>
          <w:hyperlink w:anchor="_Toc507091948" w:history="1">
            <w:r w:rsidR="00A94A4A" w:rsidRPr="00A94A4A">
              <w:rPr>
                <w:rStyle w:val="Lienhypertexte"/>
                <w:rFonts w:ascii="Times New Roman" w:hAnsi="Times New Roman" w:cs="Times New Roman"/>
                <w:noProof/>
                <w:lang w:val="fr-CA"/>
              </w:rPr>
              <w:t>7.1 Matrice de compensation</w:t>
            </w:r>
            <w:r w:rsidR="00A94A4A" w:rsidRPr="00A94A4A">
              <w:rPr>
                <w:noProof/>
                <w:webHidden/>
              </w:rPr>
              <w:tab/>
            </w:r>
            <w:r w:rsidRPr="00A94A4A">
              <w:rPr>
                <w:noProof/>
                <w:webHidden/>
              </w:rPr>
              <w:fldChar w:fldCharType="begin"/>
            </w:r>
            <w:r w:rsidR="00A94A4A" w:rsidRPr="00A94A4A">
              <w:rPr>
                <w:noProof/>
                <w:webHidden/>
              </w:rPr>
              <w:instrText xml:space="preserve"> PAGEREF _Toc507091948 \h </w:instrText>
            </w:r>
            <w:r w:rsidRPr="00A94A4A">
              <w:rPr>
                <w:noProof/>
                <w:webHidden/>
              </w:rPr>
            </w:r>
            <w:r w:rsidRPr="00A94A4A">
              <w:rPr>
                <w:noProof/>
                <w:webHidden/>
              </w:rPr>
              <w:fldChar w:fldCharType="separate"/>
            </w:r>
            <w:r w:rsidR="00A97F56">
              <w:rPr>
                <w:noProof/>
                <w:webHidden/>
              </w:rPr>
              <w:t>29</w:t>
            </w:r>
            <w:r w:rsidRPr="00A94A4A">
              <w:rPr>
                <w:noProof/>
                <w:webHidden/>
              </w:rPr>
              <w:fldChar w:fldCharType="end"/>
            </w:r>
          </w:hyperlink>
        </w:p>
        <w:p w:rsidR="00A94A4A" w:rsidRPr="00A94A4A" w:rsidRDefault="00A86789">
          <w:pPr>
            <w:pStyle w:val="TM2"/>
            <w:tabs>
              <w:tab w:val="right" w:leader="dot" w:pos="9060"/>
            </w:tabs>
            <w:rPr>
              <w:noProof/>
            </w:rPr>
          </w:pPr>
          <w:hyperlink w:anchor="_Toc507091949" w:history="1">
            <w:r w:rsidR="00A94A4A" w:rsidRPr="00A94A4A">
              <w:rPr>
                <w:rStyle w:val="Lienhypertexte"/>
                <w:noProof/>
              </w:rPr>
              <w:t>7.2 Stratégie d’appui aux conditions de vies</w:t>
            </w:r>
            <w:r w:rsidR="00A94A4A" w:rsidRPr="00A94A4A">
              <w:rPr>
                <w:noProof/>
                <w:webHidden/>
              </w:rPr>
              <w:tab/>
            </w:r>
            <w:r w:rsidRPr="00A94A4A">
              <w:rPr>
                <w:noProof/>
                <w:webHidden/>
              </w:rPr>
              <w:fldChar w:fldCharType="begin"/>
            </w:r>
            <w:r w:rsidR="00A94A4A" w:rsidRPr="00A94A4A">
              <w:rPr>
                <w:noProof/>
                <w:webHidden/>
              </w:rPr>
              <w:instrText xml:space="preserve"> PAGEREF _Toc507091949 \h </w:instrText>
            </w:r>
            <w:r w:rsidRPr="00A94A4A">
              <w:rPr>
                <w:noProof/>
                <w:webHidden/>
              </w:rPr>
            </w:r>
            <w:r w:rsidRPr="00A94A4A">
              <w:rPr>
                <w:noProof/>
                <w:webHidden/>
              </w:rPr>
              <w:fldChar w:fldCharType="separate"/>
            </w:r>
            <w:r w:rsidR="00A97F56">
              <w:rPr>
                <w:noProof/>
                <w:webHidden/>
              </w:rPr>
              <w:t>30</w:t>
            </w:r>
            <w:r w:rsidRPr="00A94A4A">
              <w:rPr>
                <w:noProof/>
                <w:webHidden/>
              </w:rPr>
              <w:fldChar w:fldCharType="end"/>
            </w:r>
          </w:hyperlink>
        </w:p>
        <w:p w:rsidR="00A94A4A" w:rsidRPr="00A94A4A" w:rsidRDefault="00A86789">
          <w:pPr>
            <w:pStyle w:val="TM3"/>
            <w:tabs>
              <w:tab w:val="right" w:leader="dot" w:pos="9060"/>
            </w:tabs>
            <w:rPr>
              <w:noProof/>
            </w:rPr>
          </w:pPr>
          <w:hyperlink w:anchor="_Toc507091950" w:history="1">
            <w:r w:rsidR="00A94A4A" w:rsidRPr="00A94A4A">
              <w:rPr>
                <w:rStyle w:val="Lienhypertexte"/>
                <w:noProof/>
              </w:rPr>
              <w:t>7.2.1. Principes fondamentaux</w:t>
            </w:r>
            <w:r w:rsidR="00A94A4A" w:rsidRPr="00A94A4A">
              <w:rPr>
                <w:noProof/>
                <w:webHidden/>
              </w:rPr>
              <w:tab/>
            </w:r>
            <w:r w:rsidRPr="00A94A4A">
              <w:rPr>
                <w:noProof/>
                <w:webHidden/>
              </w:rPr>
              <w:fldChar w:fldCharType="begin"/>
            </w:r>
            <w:r w:rsidR="00A94A4A" w:rsidRPr="00A94A4A">
              <w:rPr>
                <w:noProof/>
                <w:webHidden/>
              </w:rPr>
              <w:instrText xml:space="preserve"> PAGEREF _Toc507091950 \h </w:instrText>
            </w:r>
            <w:r w:rsidRPr="00A94A4A">
              <w:rPr>
                <w:noProof/>
                <w:webHidden/>
              </w:rPr>
            </w:r>
            <w:r w:rsidRPr="00A94A4A">
              <w:rPr>
                <w:noProof/>
                <w:webHidden/>
              </w:rPr>
              <w:fldChar w:fldCharType="separate"/>
            </w:r>
            <w:r w:rsidR="00A97F56">
              <w:rPr>
                <w:noProof/>
                <w:webHidden/>
              </w:rPr>
              <w:t>30</w:t>
            </w:r>
            <w:r w:rsidRPr="00A94A4A">
              <w:rPr>
                <w:noProof/>
                <w:webHidden/>
              </w:rPr>
              <w:fldChar w:fldCharType="end"/>
            </w:r>
          </w:hyperlink>
        </w:p>
        <w:p w:rsidR="00A94A4A" w:rsidRPr="00A94A4A" w:rsidRDefault="00A86789">
          <w:pPr>
            <w:pStyle w:val="TM2"/>
            <w:tabs>
              <w:tab w:val="right" w:leader="dot" w:pos="9060"/>
            </w:tabs>
            <w:rPr>
              <w:noProof/>
            </w:rPr>
          </w:pPr>
          <w:hyperlink w:anchor="_Toc507091951" w:history="1">
            <w:r w:rsidR="00A94A4A" w:rsidRPr="00A94A4A">
              <w:rPr>
                <w:rStyle w:val="Lienhypertexte"/>
                <w:noProof/>
              </w:rPr>
              <w:t>7.2. Éligibilité</w:t>
            </w:r>
            <w:r w:rsidR="00A94A4A" w:rsidRPr="00A94A4A">
              <w:rPr>
                <w:noProof/>
                <w:webHidden/>
              </w:rPr>
              <w:tab/>
            </w:r>
            <w:r w:rsidRPr="00A94A4A">
              <w:rPr>
                <w:noProof/>
                <w:webHidden/>
              </w:rPr>
              <w:fldChar w:fldCharType="begin"/>
            </w:r>
            <w:r w:rsidR="00A94A4A" w:rsidRPr="00A94A4A">
              <w:rPr>
                <w:noProof/>
                <w:webHidden/>
              </w:rPr>
              <w:instrText xml:space="preserve"> PAGEREF _Toc507091951 \h </w:instrText>
            </w:r>
            <w:r w:rsidRPr="00A94A4A">
              <w:rPr>
                <w:noProof/>
                <w:webHidden/>
              </w:rPr>
            </w:r>
            <w:r w:rsidRPr="00A94A4A">
              <w:rPr>
                <w:noProof/>
                <w:webHidden/>
              </w:rPr>
              <w:fldChar w:fldCharType="separate"/>
            </w:r>
            <w:r w:rsidR="00A97F56">
              <w:rPr>
                <w:noProof/>
                <w:webHidden/>
              </w:rPr>
              <w:t>31</w:t>
            </w:r>
            <w:r w:rsidRPr="00A94A4A">
              <w:rPr>
                <w:noProof/>
                <w:webHidden/>
              </w:rPr>
              <w:fldChar w:fldCharType="end"/>
            </w:r>
          </w:hyperlink>
        </w:p>
        <w:p w:rsidR="00A94A4A" w:rsidRPr="00A94A4A" w:rsidRDefault="00A86789">
          <w:pPr>
            <w:pStyle w:val="TM3"/>
            <w:tabs>
              <w:tab w:val="right" w:leader="dot" w:pos="9060"/>
            </w:tabs>
            <w:rPr>
              <w:noProof/>
            </w:rPr>
          </w:pPr>
          <w:hyperlink w:anchor="_Toc507091952" w:history="1">
            <w:r w:rsidR="00A94A4A" w:rsidRPr="00A94A4A">
              <w:rPr>
                <w:rStyle w:val="Lienhypertexte"/>
                <w:noProof/>
              </w:rPr>
              <w:t>7.2.1 Critères d’éligibilité</w:t>
            </w:r>
            <w:r w:rsidR="00A94A4A" w:rsidRPr="00A94A4A">
              <w:rPr>
                <w:noProof/>
                <w:webHidden/>
              </w:rPr>
              <w:tab/>
            </w:r>
            <w:r w:rsidRPr="00A94A4A">
              <w:rPr>
                <w:noProof/>
                <w:webHidden/>
              </w:rPr>
              <w:fldChar w:fldCharType="begin"/>
            </w:r>
            <w:r w:rsidR="00A94A4A" w:rsidRPr="00A94A4A">
              <w:rPr>
                <w:noProof/>
                <w:webHidden/>
              </w:rPr>
              <w:instrText xml:space="preserve"> PAGEREF _Toc507091952 \h </w:instrText>
            </w:r>
            <w:r w:rsidRPr="00A94A4A">
              <w:rPr>
                <w:noProof/>
                <w:webHidden/>
              </w:rPr>
            </w:r>
            <w:r w:rsidRPr="00A94A4A">
              <w:rPr>
                <w:noProof/>
                <w:webHidden/>
              </w:rPr>
              <w:fldChar w:fldCharType="separate"/>
            </w:r>
            <w:r w:rsidR="00A97F56">
              <w:rPr>
                <w:noProof/>
                <w:webHidden/>
              </w:rPr>
              <w:t>31</w:t>
            </w:r>
            <w:r w:rsidRPr="00A94A4A">
              <w:rPr>
                <w:noProof/>
                <w:webHidden/>
              </w:rPr>
              <w:fldChar w:fldCharType="end"/>
            </w:r>
          </w:hyperlink>
        </w:p>
        <w:p w:rsidR="00A94A4A" w:rsidRPr="00A94A4A" w:rsidRDefault="00A86789">
          <w:pPr>
            <w:pStyle w:val="TM3"/>
            <w:tabs>
              <w:tab w:val="right" w:leader="dot" w:pos="9060"/>
            </w:tabs>
            <w:rPr>
              <w:noProof/>
            </w:rPr>
          </w:pPr>
          <w:hyperlink w:anchor="_Toc507091953" w:history="1">
            <w:r w:rsidR="00A94A4A" w:rsidRPr="00A94A4A">
              <w:rPr>
                <w:rStyle w:val="Lienhypertexte"/>
                <w:noProof/>
              </w:rPr>
              <w:t>7.2.3. Processus de sélection des sites  de réinstallation</w:t>
            </w:r>
            <w:r w:rsidR="00A94A4A" w:rsidRPr="00A94A4A">
              <w:rPr>
                <w:noProof/>
                <w:webHidden/>
              </w:rPr>
              <w:tab/>
            </w:r>
            <w:r w:rsidRPr="00A94A4A">
              <w:rPr>
                <w:noProof/>
                <w:webHidden/>
              </w:rPr>
              <w:fldChar w:fldCharType="begin"/>
            </w:r>
            <w:r w:rsidR="00A94A4A" w:rsidRPr="00A94A4A">
              <w:rPr>
                <w:noProof/>
                <w:webHidden/>
              </w:rPr>
              <w:instrText xml:space="preserve"> PAGEREF _Toc507091953 \h </w:instrText>
            </w:r>
            <w:r w:rsidRPr="00A94A4A">
              <w:rPr>
                <w:noProof/>
                <w:webHidden/>
              </w:rPr>
            </w:r>
            <w:r w:rsidRPr="00A94A4A">
              <w:rPr>
                <w:noProof/>
                <w:webHidden/>
              </w:rPr>
              <w:fldChar w:fldCharType="separate"/>
            </w:r>
            <w:r w:rsidR="00A97F56">
              <w:rPr>
                <w:noProof/>
                <w:webHidden/>
              </w:rPr>
              <w:t>32</w:t>
            </w:r>
            <w:r w:rsidRPr="00A94A4A">
              <w:rPr>
                <w:noProof/>
                <w:webHidden/>
              </w:rPr>
              <w:fldChar w:fldCharType="end"/>
            </w:r>
          </w:hyperlink>
        </w:p>
        <w:p w:rsidR="00A94A4A" w:rsidRPr="00A94A4A" w:rsidRDefault="00A86789">
          <w:pPr>
            <w:pStyle w:val="TM3"/>
            <w:tabs>
              <w:tab w:val="right" w:leader="dot" w:pos="9060"/>
            </w:tabs>
            <w:rPr>
              <w:noProof/>
            </w:rPr>
          </w:pPr>
          <w:hyperlink w:anchor="_Toc507091954" w:history="1">
            <w:r w:rsidR="00A94A4A" w:rsidRPr="00A94A4A">
              <w:rPr>
                <w:rStyle w:val="Lienhypertexte"/>
                <w:noProof/>
              </w:rPr>
              <w:t>7.2.4 Compensation</w:t>
            </w:r>
            <w:r w:rsidR="00A94A4A" w:rsidRPr="00A94A4A">
              <w:rPr>
                <w:noProof/>
                <w:webHidden/>
              </w:rPr>
              <w:tab/>
            </w:r>
            <w:r w:rsidRPr="00A94A4A">
              <w:rPr>
                <w:noProof/>
                <w:webHidden/>
              </w:rPr>
              <w:fldChar w:fldCharType="begin"/>
            </w:r>
            <w:r w:rsidR="00A94A4A" w:rsidRPr="00A94A4A">
              <w:rPr>
                <w:noProof/>
                <w:webHidden/>
              </w:rPr>
              <w:instrText xml:space="preserve"> PAGEREF _Toc507091954 \h </w:instrText>
            </w:r>
            <w:r w:rsidRPr="00A94A4A">
              <w:rPr>
                <w:noProof/>
                <w:webHidden/>
              </w:rPr>
            </w:r>
            <w:r w:rsidRPr="00A94A4A">
              <w:rPr>
                <w:noProof/>
                <w:webHidden/>
              </w:rPr>
              <w:fldChar w:fldCharType="separate"/>
            </w:r>
            <w:r w:rsidR="00A97F56">
              <w:rPr>
                <w:noProof/>
                <w:webHidden/>
              </w:rPr>
              <w:t>33</w:t>
            </w:r>
            <w:r w:rsidRPr="00A94A4A">
              <w:rPr>
                <w:noProof/>
                <w:webHidden/>
              </w:rPr>
              <w:fldChar w:fldCharType="end"/>
            </w:r>
          </w:hyperlink>
        </w:p>
        <w:p w:rsidR="00A94A4A" w:rsidRPr="00A94A4A" w:rsidRDefault="00A86789">
          <w:pPr>
            <w:pStyle w:val="TM3"/>
            <w:tabs>
              <w:tab w:val="right" w:leader="dot" w:pos="9060"/>
            </w:tabs>
            <w:rPr>
              <w:noProof/>
            </w:rPr>
          </w:pPr>
          <w:hyperlink w:anchor="_Toc507091955" w:history="1">
            <w:r w:rsidR="00A94A4A" w:rsidRPr="00A94A4A">
              <w:rPr>
                <w:rStyle w:val="Lienhypertexte"/>
                <w:rFonts w:eastAsiaTheme="minorHAnsi"/>
                <w:noProof/>
              </w:rPr>
              <w:t>7.2.5 Assistance aux personnes vulnérables</w:t>
            </w:r>
            <w:r w:rsidR="00A94A4A" w:rsidRPr="00A94A4A">
              <w:rPr>
                <w:noProof/>
                <w:webHidden/>
              </w:rPr>
              <w:tab/>
            </w:r>
            <w:r w:rsidRPr="00A94A4A">
              <w:rPr>
                <w:noProof/>
                <w:webHidden/>
              </w:rPr>
              <w:fldChar w:fldCharType="begin"/>
            </w:r>
            <w:r w:rsidR="00A94A4A" w:rsidRPr="00A94A4A">
              <w:rPr>
                <w:noProof/>
                <w:webHidden/>
              </w:rPr>
              <w:instrText xml:space="preserve"> PAGEREF _Toc507091955 \h </w:instrText>
            </w:r>
            <w:r w:rsidRPr="00A94A4A">
              <w:rPr>
                <w:noProof/>
                <w:webHidden/>
              </w:rPr>
            </w:r>
            <w:r w:rsidRPr="00A94A4A">
              <w:rPr>
                <w:noProof/>
                <w:webHidden/>
              </w:rPr>
              <w:fldChar w:fldCharType="separate"/>
            </w:r>
            <w:r w:rsidR="00A97F56">
              <w:rPr>
                <w:noProof/>
                <w:webHidden/>
              </w:rPr>
              <w:t>34</w:t>
            </w:r>
            <w:r w:rsidRPr="00A94A4A">
              <w:rPr>
                <w:noProof/>
                <w:webHidden/>
              </w:rPr>
              <w:fldChar w:fldCharType="end"/>
            </w:r>
          </w:hyperlink>
        </w:p>
        <w:p w:rsidR="00A94A4A" w:rsidRPr="00A94A4A" w:rsidRDefault="00A86789">
          <w:pPr>
            <w:pStyle w:val="TM1"/>
            <w:tabs>
              <w:tab w:val="right" w:leader="dot" w:pos="9060"/>
            </w:tabs>
            <w:rPr>
              <w:noProof/>
            </w:rPr>
          </w:pPr>
          <w:hyperlink w:anchor="_Toc507091956" w:history="1">
            <w:r w:rsidR="00A94A4A" w:rsidRPr="00A94A4A">
              <w:rPr>
                <w:rStyle w:val="Lienhypertexte"/>
                <w:rFonts w:ascii="Times New Roman" w:eastAsia="Calibri" w:hAnsi="Times New Roman" w:cs="Times New Roman"/>
                <w:noProof/>
                <w:lang w:val="fr-CA"/>
              </w:rPr>
              <w:t>8. RESPONSABILITÉ DE MISE EN ŒUVRE</w:t>
            </w:r>
            <w:r w:rsidR="00A94A4A" w:rsidRPr="00A94A4A">
              <w:rPr>
                <w:noProof/>
                <w:webHidden/>
              </w:rPr>
              <w:tab/>
            </w:r>
            <w:r w:rsidRPr="00A94A4A">
              <w:rPr>
                <w:noProof/>
                <w:webHidden/>
              </w:rPr>
              <w:fldChar w:fldCharType="begin"/>
            </w:r>
            <w:r w:rsidR="00A94A4A" w:rsidRPr="00A94A4A">
              <w:rPr>
                <w:noProof/>
                <w:webHidden/>
              </w:rPr>
              <w:instrText xml:space="preserve"> PAGEREF _Toc507091956 \h </w:instrText>
            </w:r>
            <w:r w:rsidRPr="00A94A4A">
              <w:rPr>
                <w:noProof/>
                <w:webHidden/>
              </w:rPr>
            </w:r>
            <w:r w:rsidRPr="00A94A4A">
              <w:rPr>
                <w:noProof/>
                <w:webHidden/>
              </w:rPr>
              <w:fldChar w:fldCharType="separate"/>
            </w:r>
            <w:r w:rsidR="00A97F56">
              <w:rPr>
                <w:noProof/>
                <w:webHidden/>
              </w:rPr>
              <w:t>34</w:t>
            </w:r>
            <w:r w:rsidRPr="00A94A4A">
              <w:rPr>
                <w:noProof/>
                <w:webHidden/>
              </w:rPr>
              <w:fldChar w:fldCharType="end"/>
            </w:r>
          </w:hyperlink>
        </w:p>
        <w:p w:rsidR="00A94A4A" w:rsidRPr="00A94A4A" w:rsidRDefault="00A86789">
          <w:pPr>
            <w:pStyle w:val="TM1"/>
            <w:tabs>
              <w:tab w:val="right" w:leader="dot" w:pos="9060"/>
            </w:tabs>
            <w:rPr>
              <w:noProof/>
            </w:rPr>
          </w:pPr>
          <w:hyperlink w:anchor="_Toc507091957" w:history="1">
            <w:r w:rsidR="00A94A4A" w:rsidRPr="00A94A4A">
              <w:rPr>
                <w:rStyle w:val="Lienhypertexte"/>
                <w:rFonts w:ascii="Times New Roman" w:eastAsia="Calibri" w:hAnsi="Times New Roman" w:cs="Times New Roman"/>
                <w:noProof/>
                <w:lang w:val="fr-CA"/>
              </w:rPr>
              <w:t>9. CONSULTATION ET PARTICIPATION</w:t>
            </w:r>
            <w:r w:rsidR="00A94A4A" w:rsidRPr="00A94A4A">
              <w:rPr>
                <w:noProof/>
                <w:webHidden/>
              </w:rPr>
              <w:tab/>
            </w:r>
            <w:r w:rsidRPr="00A94A4A">
              <w:rPr>
                <w:noProof/>
                <w:webHidden/>
              </w:rPr>
              <w:fldChar w:fldCharType="begin"/>
            </w:r>
            <w:r w:rsidR="00A94A4A" w:rsidRPr="00A94A4A">
              <w:rPr>
                <w:noProof/>
                <w:webHidden/>
              </w:rPr>
              <w:instrText xml:space="preserve"> PAGEREF _Toc507091957 \h </w:instrText>
            </w:r>
            <w:r w:rsidRPr="00A94A4A">
              <w:rPr>
                <w:noProof/>
                <w:webHidden/>
              </w:rPr>
            </w:r>
            <w:r w:rsidRPr="00A94A4A">
              <w:rPr>
                <w:noProof/>
                <w:webHidden/>
              </w:rPr>
              <w:fldChar w:fldCharType="separate"/>
            </w:r>
            <w:r w:rsidR="00A97F56">
              <w:rPr>
                <w:noProof/>
                <w:webHidden/>
              </w:rPr>
              <w:t>35</w:t>
            </w:r>
            <w:r w:rsidRPr="00A94A4A">
              <w:rPr>
                <w:noProof/>
                <w:webHidden/>
              </w:rPr>
              <w:fldChar w:fldCharType="end"/>
            </w:r>
          </w:hyperlink>
        </w:p>
        <w:p w:rsidR="00A94A4A" w:rsidRPr="00A94A4A" w:rsidRDefault="00A86789">
          <w:pPr>
            <w:pStyle w:val="TM2"/>
            <w:tabs>
              <w:tab w:val="right" w:leader="dot" w:pos="9060"/>
            </w:tabs>
            <w:rPr>
              <w:noProof/>
            </w:rPr>
          </w:pPr>
          <w:hyperlink w:anchor="_Toc507091958" w:history="1">
            <w:r w:rsidR="00A94A4A" w:rsidRPr="00A94A4A">
              <w:rPr>
                <w:rStyle w:val="Lienhypertexte"/>
                <w:noProof/>
              </w:rPr>
              <w:t>9.1 Objectif et justification de la consultation</w:t>
            </w:r>
            <w:r w:rsidR="00A94A4A" w:rsidRPr="00A94A4A">
              <w:rPr>
                <w:noProof/>
                <w:webHidden/>
              </w:rPr>
              <w:tab/>
            </w:r>
            <w:r w:rsidRPr="00A94A4A">
              <w:rPr>
                <w:noProof/>
                <w:webHidden/>
              </w:rPr>
              <w:fldChar w:fldCharType="begin"/>
            </w:r>
            <w:r w:rsidR="00A94A4A" w:rsidRPr="00A94A4A">
              <w:rPr>
                <w:noProof/>
                <w:webHidden/>
              </w:rPr>
              <w:instrText xml:space="preserve"> PAGEREF _Toc507091958 \h </w:instrText>
            </w:r>
            <w:r w:rsidRPr="00A94A4A">
              <w:rPr>
                <w:noProof/>
                <w:webHidden/>
              </w:rPr>
            </w:r>
            <w:r w:rsidRPr="00A94A4A">
              <w:rPr>
                <w:noProof/>
                <w:webHidden/>
              </w:rPr>
              <w:fldChar w:fldCharType="separate"/>
            </w:r>
            <w:r w:rsidR="00A97F56">
              <w:rPr>
                <w:noProof/>
                <w:webHidden/>
              </w:rPr>
              <w:t>35</w:t>
            </w:r>
            <w:r w:rsidRPr="00A94A4A">
              <w:rPr>
                <w:noProof/>
                <w:webHidden/>
              </w:rPr>
              <w:fldChar w:fldCharType="end"/>
            </w:r>
          </w:hyperlink>
        </w:p>
        <w:p w:rsidR="00A94A4A" w:rsidRPr="00A94A4A" w:rsidRDefault="00A86789">
          <w:pPr>
            <w:pStyle w:val="TM2"/>
            <w:tabs>
              <w:tab w:val="right" w:leader="dot" w:pos="9060"/>
            </w:tabs>
            <w:rPr>
              <w:noProof/>
            </w:rPr>
          </w:pPr>
          <w:hyperlink w:anchor="_Toc507091959" w:history="1">
            <w:r w:rsidR="00A94A4A" w:rsidRPr="00A94A4A">
              <w:rPr>
                <w:rStyle w:val="Lienhypertexte"/>
                <w:noProof/>
              </w:rPr>
              <w:t>9.2 Synthèse des résultats de consultation</w:t>
            </w:r>
            <w:r w:rsidR="00A94A4A" w:rsidRPr="00A94A4A">
              <w:rPr>
                <w:noProof/>
                <w:webHidden/>
              </w:rPr>
              <w:tab/>
            </w:r>
            <w:r w:rsidRPr="00A94A4A">
              <w:rPr>
                <w:noProof/>
                <w:webHidden/>
              </w:rPr>
              <w:fldChar w:fldCharType="begin"/>
            </w:r>
            <w:r w:rsidR="00A94A4A" w:rsidRPr="00A94A4A">
              <w:rPr>
                <w:noProof/>
                <w:webHidden/>
              </w:rPr>
              <w:instrText xml:space="preserve"> PAGEREF _Toc507091959 \h </w:instrText>
            </w:r>
            <w:r w:rsidRPr="00A94A4A">
              <w:rPr>
                <w:noProof/>
                <w:webHidden/>
              </w:rPr>
            </w:r>
            <w:r w:rsidRPr="00A94A4A">
              <w:rPr>
                <w:noProof/>
                <w:webHidden/>
              </w:rPr>
              <w:fldChar w:fldCharType="separate"/>
            </w:r>
            <w:r w:rsidR="00A97F56">
              <w:rPr>
                <w:noProof/>
                <w:webHidden/>
              </w:rPr>
              <w:t>35</w:t>
            </w:r>
            <w:r w:rsidRPr="00A94A4A">
              <w:rPr>
                <w:noProof/>
                <w:webHidden/>
              </w:rPr>
              <w:fldChar w:fldCharType="end"/>
            </w:r>
          </w:hyperlink>
        </w:p>
        <w:p w:rsidR="00A94A4A" w:rsidRPr="00A94A4A" w:rsidRDefault="00A86789">
          <w:pPr>
            <w:pStyle w:val="TM3"/>
            <w:tabs>
              <w:tab w:val="right" w:leader="dot" w:pos="9060"/>
            </w:tabs>
            <w:rPr>
              <w:noProof/>
            </w:rPr>
          </w:pPr>
          <w:hyperlink w:anchor="_Toc507091960" w:history="1">
            <w:r w:rsidR="00A94A4A" w:rsidRPr="00A94A4A">
              <w:rPr>
                <w:rStyle w:val="Lienhypertexte"/>
                <w:noProof/>
              </w:rPr>
              <w:t>9.2.1 Consultations des services techniques centraux</w:t>
            </w:r>
            <w:r w:rsidR="00A94A4A" w:rsidRPr="00A94A4A">
              <w:rPr>
                <w:noProof/>
                <w:webHidden/>
              </w:rPr>
              <w:tab/>
            </w:r>
            <w:r w:rsidRPr="00A94A4A">
              <w:rPr>
                <w:noProof/>
                <w:webHidden/>
              </w:rPr>
              <w:fldChar w:fldCharType="begin"/>
            </w:r>
            <w:r w:rsidR="00A94A4A" w:rsidRPr="00A94A4A">
              <w:rPr>
                <w:noProof/>
                <w:webHidden/>
              </w:rPr>
              <w:instrText xml:space="preserve"> PAGEREF _Toc507091960 \h </w:instrText>
            </w:r>
            <w:r w:rsidRPr="00A94A4A">
              <w:rPr>
                <w:noProof/>
                <w:webHidden/>
              </w:rPr>
            </w:r>
            <w:r w:rsidRPr="00A94A4A">
              <w:rPr>
                <w:noProof/>
                <w:webHidden/>
              </w:rPr>
              <w:fldChar w:fldCharType="separate"/>
            </w:r>
            <w:r w:rsidR="00A97F56">
              <w:rPr>
                <w:noProof/>
                <w:webHidden/>
              </w:rPr>
              <w:t>35</w:t>
            </w:r>
            <w:r w:rsidRPr="00A94A4A">
              <w:rPr>
                <w:noProof/>
                <w:webHidden/>
              </w:rPr>
              <w:fldChar w:fldCharType="end"/>
            </w:r>
          </w:hyperlink>
        </w:p>
        <w:p w:rsidR="00A94A4A" w:rsidRPr="00A94A4A" w:rsidRDefault="00A86789">
          <w:pPr>
            <w:pStyle w:val="TM3"/>
            <w:tabs>
              <w:tab w:val="right" w:leader="dot" w:pos="9060"/>
            </w:tabs>
            <w:rPr>
              <w:noProof/>
            </w:rPr>
          </w:pPr>
          <w:hyperlink w:anchor="_Toc507091961" w:history="1">
            <w:r w:rsidR="00A94A4A" w:rsidRPr="00A94A4A">
              <w:rPr>
                <w:rStyle w:val="Lienhypertexte"/>
                <w:noProof/>
              </w:rPr>
              <w:t>9.2.2 Consultations des groupes socioprofessionnels et administration du marché de Kissosso</w:t>
            </w:r>
            <w:r w:rsidR="00A94A4A" w:rsidRPr="00A94A4A">
              <w:rPr>
                <w:noProof/>
                <w:webHidden/>
              </w:rPr>
              <w:tab/>
            </w:r>
            <w:r w:rsidRPr="00A94A4A">
              <w:rPr>
                <w:noProof/>
                <w:webHidden/>
              </w:rPr>
              <w:fldChar w:fldCharType="begin"/>
            </w:r>
            <w:r w:rsidR="00A94A4A" w:rsidRPr="00A94A4A">
              <w:rPr>
                <w:noProof/>
                <w:webHidden/>
              </w:rPr>
              <w:instrText xml:space="preserve"> PAGEREF _Toc507091961 \h </w:instrText>
            </w:r>
            <w:r w:rsidRPr="00A94A4A">
              <w:rPr>
                <w:noProof/>
                <w:webHidden/>
              </w:rPr>
            </w:r>
            <w:r w:rsidRPr="00A94A4A">
              <w:rPr>
                <w:noProof/>
                <w:webHidden/>
              </w:rPr>
              <w:fldChar w:fldCharType="separate"/>
            </w:r>
            <w:r w:rsidR="00A97F56">
              <w:rPr>
                <w:noProof/>
                <w:webHidden/>
              </w:rPr>
              <w:t>36</w:t>
            </w:r>
            <w:r w:rsidRPr="00A94A4A">
              <w:rPr>
                <w:noProof/>
                <w:webHidden/>
              </w:rPr>
              <w:fldChar w:fldCharType="end"/>
            </w:r>
          </w:hyperlink>
        </w:p>
        <w:p w:rsidR="00A94A4A" w:rsidRPr="00A94A4A" w:rsidRDefault="00A86789">
          <w:pPr>
            <w:pStyle w:val="TM3"/>
            <w:tabs>
              <w:tab w:val="right" w:leader="dot" w:pos="9060"/>
            </w:tabs>
            <w:rPr>
              <w:noProof/>
            </w:rPr>
          </w:pPr>
          <w:hyperlink w:anchor="_Toc507091962" w:history="1">
            <w:r w:rsidR="00A94A4A" w:rsidRPr="00A94A4A">
              <w:rPr>
                <w:rStyle w:val="Lienhypertexte"/>
                <w:rFonts w:ascii="Times New Roman" w:hAnsi="Times New Roman" w:cs="Times New Roman"/>
                <w:noProof/>
              </w:rPr>
              <w:t>9.2.3 Consultations du conseil communal de Matoto et de Dixinn</w:t>
            </w:r>
            <w:r w:rsidR="00A94A4A" w:rsidRPr="00A94A4A">
              <w:rPr>
                <w:noProof/>
                <w:webHidden/>
              </w:rPr>
              <w:tab/>
            </w:r>
            <w:r w:rsidRPr="00A94A4A">
              <w:rPr>
                <w:noProof/>
                <w:webHidden/>
              </w:rPr>
              <w:fldChar w:fldCharType="begin"/>
            </w:r>
            <w:r w:rsidR="00A94A4A" w:rsidRPr="00A94A4A">
              <w:rPr>
                <w:noProof/>
                <w:webHidden/>
              </w:rPr>
              <w:instrText xml:space="preserve"> PAGEREF _Toc507091962 \h </w:instrText>
            </w:r>
            <w:r w:rsidRPr="00A94A4A">
              <w:rPr>
                <w:noProof/>
                <w:webHidden/>
              </w:rPr>
            </w:r>
            <w:r w:rsidRPr="00A94A4A">
              <w:rPr>
                <w:noProof/>
                <w:webHidden/>
              </w:rPr>
              <w:fldChar w:fldCharType="separate"/>
            </w:r>
            <w:r w:rsidR="00A97F56">
              <w:rPr>
                <w:noProof/>
                <w:webHidden/>
              </w:rPr>
              <w:t>37</w:t>
            </w:r>
            <w:r w:rsidRPr="00A94A4A">
              <w:rPr>
                <w:noProof/>
                <w:webHidden/>
              </w:rPr>
              <w:fldChar w:fldCharType="end"/>
            </w:r>
          </w:hyperlink>
        </w:p>
        <w:p w:rsidR="00A94A4A" w:rsidRPr="00A94A4A" w:rsidRDefault="00A86789">
          <w:pPr>
            <w:pStyle w:val="TM1"/>
            <w:tabs>
              <w:tab w:val="right" w:leader="dot" w:pos="9060"/>
            </w:tabs>
            <w:rPr>
              <w:noProof/>
            </w:rPr>
          </w:pPr>
          <w:hyperlink w:anchor="_Toc507091963" w:history="1">
            <w:r w:rsidR="00A94A4A" w:rsidRPr="00A94A4A">
              <w:rPr>
                <w:rStyle w:val="Lienhypertexte"/>
                <w:rFonts w:ascii="Times New Roman" w:eastAsia="Calibri" w:hAnsi="Times New Roman" w:cs="Times New Roman"/>
                <w:noProof/>
                <w:lang w:val="fr-CA"/>
              </w:rPr>
              <w:t>10. MÉCANISME DE REDRESSEMENT DES TORTS</w:t>
            </w:r>
            <w:r w:rsidR="00A94A4A" w:rsidRPr="00A94A4A">
              <w:rPr>
                <w:noProof/>
                <w:webHidden/>
              </w:rPr>
              <w:tab/>
            </w:r>
            <w:r w:rsidRPr="00A94A4A">
              <w:rPr>
                <w:noProof/>
                <w:webHidden/>
              </w:rPr>
              <w:fldChar w:fldCharType="begin"/>
            </w:r>
            <w:r w:rsidR="00A94A4A" w:rsidRPr="00A94A4A">
              <w:rPr>
                <w:noProof/>
                <w:webHidden/>
              </w:rPr>
              <w:instrText xml:space="preserve"> PAGEREF _Toc507091963 \h </w:instrText>
            </w:r>
            <w:r w:rsidRPr="00A94A4A">
              <w:rPr>
                <w:noProof/>
                <w:webHidden/>
              </w:rPr>
            </w:r>
            <w:r w:rsidRPr="00A94A4A">
              <w:rPr>
                <w:noProof/>
                <w:webHidden/>
              </w:rPr>
              <w:fldChar w:fldCharType="separate"/>
            </w:r>
            <w:r w:rsidR="00A97F56">
              <w:rPr>
                <w:noProof/>
                <w:webHidden/>
              </w:rPr>
              <w:t>37</w:t>
            </w:r>
            <w:r w:rsidRPr="00A94A4A">
              <w:rPr>
                <w:noProof/>
                <w:webHidden/>
              </w:rPr>
              <w:fldChar w:fldCharType="end"/>
            </w:r>
          </w:hyperlink>
        </w:p>
        <w:p w:rsidR="00A94A4A" w:rsidRPr="00A94A4A" w:rsidRDefault="00A86789">
          <w:pPr>
            <w:pStyle w:val="TM1"/>
            <w:tabs>
              <w:tab w:val="right" w:leader="dot" w:pos="9060"/>
            </w:tabs>
            <w:rPr>
              <w:noProof/>
            </w:rPr>
          </w:pPr>
          <w:hyperlink w:anchor="_Toc507091964" w:history="1">
            <w:r w:rsidR="00A94A4A" w:rsidRPr="00A94A4A">
              <w:rPr>
                <w:rStyle w:val="Lienhypertexte"/>
                <w:rFonts w:ascii="Times New Roman" w:eastAsia="Calibri" w:hAnsi="Times New Roman" w:cs="Times New Roman"/>
                <w:noProof/>
                <w:lang w:val="fr-CA"/>
              </w:rPr>
              <w:t>11. BUDGET ET SOURCE DE FINANCEMENT</w:t>
            </w:r>
            <w:r w:rsidR="00A94A4A" w:rsidRPr="00A94A4A">
              <w:rPr>
                <w:noProof/>
                <w:webHidden/>
              </w:rPr>
              <w:tab/>
            </w:r>
            <w:r w:rsidRPr="00A94A4A">
              <w:rPr>
                <w:noProof/>
                <w:webHidden/>
              </w:rPr>
              <w:fldChar w:fldCharType="begin"/>
            </w:r>
            <w:r w:rsidR="00A94A4A" w:rsidRPr="00A94A4A">
              <w:rPr>
                <w:noProof/>
                <w:webHidden/>
              </w:rPr>
              <w:instrText xml:space="preserve"> PAGEREF _Toc507091964 \h </w:instrText>
            </w:r>
            <w:r w:rsidRPr="00A94A4A">
              <w:rPr>
                <w:noProof/>
                <w:webHidden/>
              </w:rPr>
            </w:r>
            <w:r w:rsidRPr="00A94A4A">
              <w:rPr>
                <w:noProof/>
                <w:webHidden/>
              </w:rPr>
              <w:fldChar w:fldCharType="separate"/>
            </w:r>
            <w:r w:rsidR="00A97F56">
              <w:rPr>
                <w:noProof/>
                <w:webHidden/>
              </w:rPr>
              <w:t>39</w:t>
            </w:r>
            <w:r w:rsidRPr="00A94A4A">
              <w:rPr>
                <w:noProof/>
                <w:webHidden/>
              </w:rPr>
              <w:fldChar w:fldCharType="end"/>
            </w:r>
          </w:hyperlink>
        </w:p>
        <w:p w:rsidR="00A94A4A" w:rsidRPr="00A94A4A" w:rsidRDefault="00A86789">
          <w:pPr>
            <w:pStyle w:val="TM1"/>
            <w:tabs>
              <w:tab w:val="right" w:leader="dot" w:pos="9060"/>
            </w:tabs>
            <w:rPr>
              <w:noProof/>
            </w:rPr>
          </w:pPr>
          <w:hyperlink w:anchor="_Toc507091965" w:history="1">
            <w:r w:rsidR="00A94A4A" w:rsidRPr="00A94A4A">
              <w:rPr>
                <w:rStyle w:val="Lienhypertexte"/>
                <w:rFonts w:ascii="Times New Roman" w:eastAsia="Calibri" w:hAnsi="Times New Roman" w:cs="Times New Roman"/>
                <w:noProof/>
                <w:lang w:val="fr-CA"/>
              </w:rPr>
              <w:t>12. SUIVI-ÉVALUATION</w:t>
            </w:r>
            <w:r w:rsidR="00A94A4A" w:rsidRPr="00A94A4A">
              <w:rPr>
                <w:noProof/>
                <w:webHidden/>
              </w:rPr>
              <w:tab/>
            </w:r>
            <w:r w:rsidRPr="00A94A4A">
              <w:rPr>
                <w:noProof/>
                <w:webHidden/>
              </w:rPr>
              <w:fldChar w:fldCharType="begin"/>
            </w:r>
            <w:r w:rsidR="00A94A4A" w:rsidRPr="00A94A4A">
              <w:rPr>
                <w:noProof/>
                <w:webHidden/>
              </w:rPr>
              <w:instrText xml:space="preserve"> PAGEREF _Toc507091965 \h </w:instrText>
            </w:r>
            <w:r w:rsidRPr="00A94A4A">
              <w:rPr>
                <w:noProof/>
                <w:webHidden/>
              </w:rPr>
            </w:r>
            <w:r w:rsidRPr="00A94A4A">
              <w:rPr>
                <w:noProof/>
                <w:webHidden/>
              </w:rPr>
              <w:fldChar w:fldCharType="separate"/>
            </w:r>
            <w:r w:rsidR="00A97F56">
              <w:rPr>
                <w:noProof/>
                <w:webHidden/>
              </w:rPr>
              <w:t>43</w:t>
            </w:r>
            <w:r w:rsidRPr="00A94A4A">
              <w:rPr>
                <w:noProof/>
                <w:webHidden/>
              </w:rPr>
              <w:fldChar w:fldCharType="end"/>
            </w:r>
          </w:hyperlink>
        </w:p>
        <w:p w:rsidR="00A94A4A" w:rsidRPr="00A94A4A" w:rsidRDefault="00A86789">
          <w:pPr>
            <w:pStyle w:val="TM2"/>
            <w:tabs>
              <w:tab w:val="right" w:leader="dot" w:pos="9060"/>
            </w:tabs>
            <w:rPr>
              <w:noProof/>
            </w:rPr>
          </w:pPr>
          <w:hyperlink w:anchor="_Toc507091966" w:history="1">
            <w:r w:rsidR="00A94A4A" w:rsidRPr="00A94A4A">
              <w:rPr>
                <w:rStyle w:val="Lienhypertexte"/>
                <w:rFonts w:ascii="Times New Roman" w:hAnsi="Times New Roman" w:cs="Times New Roman"/>
                <w:noProof/>
              </w:rPr>
              <w:t>12.1 Suivi des réalisations des actions de réinstallation</w:t>
            </w:r>
            <w:r w:rsidR="00A94A4A" w:rsidRPr="00A94A4A">
              <w:rPr>
                <w:noProof/>
                <w:webHidden/>
              </w:rPr>
              <w:tab/>
            </w:r>
            <w:r w:rsidRPr="00A94A4A">
              <w:rPr>
                <w:noProof/>
                <w:webHidden/>
              </w:rPr>
              <w:fldChar w:fldCharType="begin"/>
            </w:r>
            <w:r w:rsidR="00A94A4A" w:rsidRPr="00A94A4A">
              <w:rPr>
                <w:noProof/>
                <w:webHidden/>
              </w:rPr>
              <w:instrText xml:space="preserve"> PAGEREF _Toc507091966 \h </w:instrText>
            </w:r>
            <w:r w:rsidRPr="00A94A4A">
              <w:rPr>
                <w:noProof/>
                <w:webHidden/>
              </w:rPr>
            </w:r>
            <w:r w:rsidRPr="00A94A4A">
              <w:rPr>
                <w:noProof/>
                <w:webHidden/>
              </w:rPr>
              <w:fldChar w:fldCharType="separate"/>
            </w:r>
            <w:r w:rsidR="00A97F56">
              <w:rPr>
                <w:noProof/>
                <w:webHidden/>
              </w:rPr>
              <w:t>43</w:t>
            </w:r>
            <w:r w:rsidRPr="00A94A4A">
              <w:rPr>
                <w:noProof/>
                <w:webHidden/>
              </w:rPr>
              <w:fldChar w:fldCharType="end"/>
            </w:r>
          </w:hyperlink>
        </w:p>
        <w:p w:rsidR="00A94A4A" w:rsidRPr="00A94A4A" w:rsidRDefault="00A86789">
          <w:pPr>
            <w:pStyle w:val="TM2"/>
            <w:tabs>
              <w:tab w:val="right" w:leader="dot" w:pos="9060"/>
            </w:tabs>
            <w:rPr>
              <w:noProof/>
            </w:rPr>
          </w:pPr>
          <w:hyperlink w:anchor="_Toc507091967" w:history="1">
            <w:r w:rsidR="00A94A4A" w:rsidRPr="00A94A4A">
              <w:rPr>
                <w:rStyle w:val="Lienhypertexte"/>
                <w:rFonts w:ascii="Times New Roman" w:hAnsi="Times New Roman" w:cs="Times New Roman"/>
                <w:noProof/>
              </w:rPr>
              <w:t>12.2 Evaluation des effets  et impacts</w:t>
            </w:r>
            <w:r w:rsidR="00A94A4A" w:rsidRPr="00A94A4A">
              <w:rPr>
                <w:noProof/>
                <w:webHidden/>
              </w:rPr>
              <w:tab/>
            </w:r>
            <w:r w:rsidRPr="00A94A4A">
              <w:rPr>
                <w:noProof/>
                <w:webHidden/>
              </w:rPr>
              <w:fldChar w:fldCharType="begin"/>
            </w:r>
            <w:r w:rsidR="00A94A4A" w:rsidRPr="00A94A4A">
              <w:rPr>
                <w:noProof/>
                <w:webHidden/>
              </w:rPr>
              <w:instrText xml:space="preserve"> PAGEREF _Toc507091967 \h </w:instrText>
            </w:r>
            <w:r w:rsidRPr="00A94A4A">
              <w:rPr>
                <w:noProof/>
                <w:webHidden/>
              </w:rPr>
            </w:r>
            <w:r w:rsidRPr="00A94A4A">
              <w:rPr>
                <w:noProof/>
                <w:webHidden/>
              </w:rPr>
              <w:fldChar w:fldCharType="separate"/>
            </w:r>
            <w:r w:rsidR="00A97F56">
              <w:rPr>
                <w:noProof/>
                <w:webHidden/>
              </w:rPr>
              <w:t>43</w:t>
            </w:r>
            <w:r w:rsidRPr="00A94A4A">
              <w:rPr>
                <w:noProof/>
                <w:webHidden/>
              </w:rPr>
              <w:fldChar w:fldCharType="end"/>
            </w:r>
          </w:hyperlink>
        </w:p>
        <w:p w:rsidR="00A94A4A" w:rsidRPr="00A94A4A" w:rsidRDefault="00A86789">
          <w:pPr>
            <w:pStyle w:val="TM2"/>
            <w:tabs>
              <w:tab w:val="right" w:leader="dot" w:pos="9060"/>
            </w:tabs>
            <w:rPr>
              <w:noProof/>
            </w:rPr>
          </w:pPr>
          <w:hyperlink w:anchor="_Toc507091968" w:history="1">
            <w:r w:rsidR="00A94A4A" w:rsidRPr="00A94A4A">
              <w:rPr>
                <w:rStyle w:val="Lienhypertexte"/>
                <w:rFonts w:ascii="Times New Roman" w:hAnsi="Times New Roman" w:cs="Times New Roman"/>
                <w:noProof/>
              </w:rPr>
              <w:t>12.3 Critères de performance de la réinstallation</w:t>
            </w:r>
            <w:r w:rsidR="00A94A4A" w:rsidRPr="00A94A4A">
              <w:rPr>
                <w:noProof/>
                <w:webHidden/>
              </w:rPr>
              <w:tab/>
            </w:r>
            <w:r w:rsidRPr="00A94A4A">
              <w:rPr>
                <w:noProof/>
                <w:webHidden/>
              </w:rPr>
              <w:fldChar w:fldCharType="begin"/>
            </w:r>
            <w:r w:rsidR="00A94A4A" w:rsidRPr="00A94A4A">
              <w:rPr>
                <w:noProof/>
                <w:webHidden/>
              </w:rPr>
              <w:instrText xml:space="preserve"> PAGEREF _Toc507091968 \h </w:instrText>
            </w:r>
            <w:r w:rsidRPr="00A94A4A">
              <w:rPr>
                <w:noProof/>
                <w:webHidden/>
              </w:rPr>
            </w:r>
            <w:r w:rsidRPr="00A94A4A">
              <w:rPr>
                <w:noProof/>
                <w:webHidden/>
              </w:rPr>
              <w:fldChar w:fldCharType="separate"/>
            </w:r>
            <w:r w:rsidR="00A97F56">
              <w:rPr>
                <w:noProof/>
                <w:webHidden/>
              </w:rPr>
              <w:t>43</w:t>
            </w:r>
            <w:r w:rsidRPr="00A94A4A">
              <w:rPr>
                <w:noProof/>
                <w:webHidden/>
              </w:rPr>
              <w:fldChar w:fldCharType="end"/>
            </w:r>
          </w:hyperlink>
        </w:p>
        <w:p w:rsidR="00A94A4A" w:rsidRPr="00A94A4A" w:rsidRDefault="00A86789">
          <w:pPr>
            <w:pStyle w:val="TM2"/>
            <w:tabs>
              <w:tab w:val="right" w:leader="dot" w:pos="9060"/>
            </w:tabs>
            <w:rPr>
              <w:noProof/>
            </w:rPr>
          </w:pPr>
          <w:hyperlink w:anchor="_Toc507091969" w:history="1">
            <w:r w:rsidR="00A94A4A" w:rsidRPr="00A94A4A">
              <w:rPr>
                <w:rStyle w:val="Lienhypertexte"/>
                <w:rFonts w:ascii="Times New Roman" w:hAnsi="Times New Roman" w:cs="Times New Roman"/>
                <w:noProof/>
              </w:rPr>
              <w:t>12.4 Indicateurs de suivi-évaluation</w:t>
            </w:r>
            <w:r w:rsidR="00A94A4A" w:rsidRPr="00A94A4A">
              <w:rPr>
                <w:noProof/>
                <w:webHidden/>
              </w:rPr>
              <w:tab/>
            </w:r>
            <w:r w:rsidRPr="00A94A4A">
              <w:rPr>
                <w:noProof/>
                <w:webHidden/>
              </w:rPr>
              <w:fldChar w:fldCharType="begin"/>
            </w:r>
            <w:r w:rsidR="00A94A4A" w:rsidRPr="00A94A4A">
              <w:rPr>
                <w:noProof/>
                <w:webHidden/>
              </w:rPr>
              <w:instrText xml:space="preserve"> PAGEREF _Toc507091969 \h </w:instrText>
            </w:r>
            <w:r w:rsidRPr="00A94A4A">
              <w:rPr>
                <w:noProof/>
                <w:webHidden/>
              </w:rPr>
            </w:r>
            <w:r w:rsidRPr="00A94A4A">
              <w:rPr>
                <w:noProof/>
                <w:webHidden/>
              </w:rPr>
              <w:fldChar w:fldCharType="separate"/>
            </w:r>
            <w:r w:rsidR="00A97F56">
              <w:rPr>
                <w:noProof/>
                <w:webHidden/>
              </w:rPr>
              <w:t>44</w:t>
            </w:r>
            <w:r w:rsidRPr="00A94A4A">
              <w:rPr>
                <w:noProof/>
                <w:webHidden/>
              </w:rPr>
              <w:fldChar w:fldCharType="end"/>
            </w:r>
          </w:hyperlink>
        </w:p>
        <w:p w:rsidR="00A94A4A" w:rsidRPr="00A94A4A" w:rsidRDefault="00A86789">
          <w:pPr>
            <w:pStyle w:val="TM1"/>
            <w:tabs>
              <w:tab w:val="right" w:leader="dot" w:pos="9060"/>
            </w:tabs>
            <w:rPr>
              <w:noProof/>
            </w:rPr>
          </w:pPr>
          <w:hyperlink w:anchor="_Toc507091970" w:history="1">
            <w:r w:rsidR="00A94A4A" w:rsidRPr="00A94A4A">
              <w:rPr>
                <w:rStyle w:val="Lienhypertexte"/>
                <w:rFonts w:ascii="Times New Roman" w:eastAsia="Calibri" w:hAnsi="Times New Roman" w:cs="Times New Roman"/>
                <w:noProof/>
                <w:lang w:val="fr-CA"/>
              </w:rPr>
              <w:t>13. PUBLICATION</w:t>
            </w:r>
            <w:r w:rsidR="00A94A4A" w:rsidRPr="00A94A4A">
              <w:rPr>
                <w:noProof/>
                <w:webHidden/>
              </w:rPr>
              <w:tab/>
            </w:r>
            <w:r w:rsidRPr="00A94A4A">
              <w:rPr>
                <w:noProof/>
                <w:webHidden/>
              </w:rPr>
              <w:fldChar w:fldCharType="begin"/>
            </w:r>
            <w:r w:rsidR="00A94A4A" w:rsidRPr="00A94A4A">
              <w:rPr>
                <w:noProof/>
                <w:webHidden/>
              </w:rPr>
              <w:instrText xml:space="preserve"> PAGEREF _Toc507091970 \h </w:instrText>
            </w:r>
            <w:r w:rsidRPr="00A94A4A">
              <w:rPr>
                <w:noProof/>
                <w:webHidden/>
              </w:rPr>
            </w:r>
            <w:r w:rsidRPr="00A94A4A">
              <w:rPr>
                <w:noProof/>
                <w:webHidden/>
              </w:rPr>
              <w:fldChar w:fldCharType="separate"/>
            </w:r>
            <w:r w:rsidR="00A97F56">
              <w:rPr>
                <w:noProof/>
                <w:webHidden/>
              </w:rPr>
              <w:t>45</w:t>
            </w:r>
            <w:r w:rsidRPr="00A94A4A">
              <w:rPr>
                <w:noProof/>
                <w:webHidden/>
              </w:rPr>
              <w:fldChar w:fldCharType="end"/>
            </w:r>
          </w:hyperlink>
        </w:p>
        <w:p w:rsidR="00A94A4A" w:rsidRDefault="00A86789">
          <w:pPr>
            <w:pStyle w:val="TM1"/>
            <w:tabs>
              <w:tab w:val="right" w:leader="dot" w:pos="9060"/>
            </w:tabs>
            <w:rPr>
              <w:noProof/>
            </w:rPr>
          </w:pPr>
          <w:hyperlink w:anchor="_Toc507091971" w:history="1">
            <w:r w:rsidR="00A94A4A" w:rsidRPr="00A94A4A">
              <w:rPr>
                <w:rStyle w:val="Lienhypertexte"/>
                <w:rFonts w:ascii="Times New Roman" w:eastAsia="Calibri" w:hAnsi="Times New Roman" w:cs="Times New Roman"/>
                <w:noProof/>
                <w:lang w:val="fr-CA"/>
              </w:rPr>
              <w:t>ANNEXES</w:t>
            </w:r>
            <w:r w:rsidR="00A94A4A" w:rsidRPr="00A94A4A">
              <w:rPr>
                <w:noProof/>
                <w:webHidden/>
              </w:rPr>
              <w:tab/>
            </w:r>
            <w:r w:rsidRPr="00A94A4A">
              <w:rPr>
                <w:noProof/>
                <w:webHidden/>
              </w:rPr>
              <w:fldChar w:fldCharType="begin"/>
            </w:r>
            <w:r w:rsidR="00A94A4A" w:rsidRPr="00A94A4A">
              <w:rPr>
                <w:noProof/>
                <w:webHidden/>
              </w:rPr>
              <w:instrText xml:space="preserve"> PAGEREF _Toc507091971 \h </w:instrText>
            </w:r>
            <w:r w:rsidRPr="00A94A4A">
              <w:rPr>
                <w:noProof/>
                <w:webHidden/>
              </w:rPr>
            </w:r>
            <w:r w:rsidRPr="00A94A4A">
              <w:rPr>
                <w:noProof/>
                <w:webHidden/>
              </w:rPr>
              <w:fldChar w:fldCharType="separate"/>
            </w:r>
            <w:r w:rsidR="00A97F56">
              <w:rPr>
                <w:noProof/>
                <w:webHidden/>
              </w:rPr>
              <w:t>46</w:t>
            </w:r>
            <w:r w:rsidRPr="00A94A4A">
              <w:rPr>
                <w:noProof/>
                <w:webHidden/>
              </w:rPr>
              <w:fldChar w:fldCharType="end"/>
            </w:r>
          </w:hyperlink>
        </w:p>
        <w:p w:rsidR="0064112A" w:rsidRPr="0013156E" w:rsidRDefault="00A86789">
          <w:pPr>
            <w:rPr>
              <w:rFonts w:ascii="Times New Roman" w:hAnsi="Times New Roman" w:cs="Times New Roman"/>
              <w:sz w:val="24"/>
              <w:szCs w:val="24"/>
            </w:rPr>
          </w:pPr>
          <w:r w:rsidRPr="0013156E">
            <w:rPr>
              <w:rFonts w:ascii="Times New Roman" w:hAnsi="Times New Roman" w:cs="Times New Roman"/>
              <w:bCs/>
              <w:sz w:val="24"/>
              <w:szCs w:val="24"/>
            </w:rPr>
            <w:fldChar w:fldCharType="end"/>
          </w:r>
        </w:p>
      </w:sdtContent>
    </w:sdt>
    <w:p w:rsidR="00B40EDC" w:rsidRPr="0013156E" w:rsidRDefault="00B40EDC" w:rsidP="00174931">
      <w:pPr>
        <w:spacing w:line="240" w:lineRule="auto"/>
        <w:rPr>
          <w:rFonts w:ascii="Times New Roman" w:hAnsi="Times New Roman" w:cs="Times New Roman"/>
          <w:sz w:val="24"/>
          <w:szCs w:val="24"/>
          <w:lang w:val="en-CA"/>
        </w:rPr>
      </w:pPr>
    </w:p>
    <w:p w:rsidR="00665D48" w:rsidRPr="0013156E" w:rsidRDefault="00665D48" w:rsidP="00174931">
      <w:pPr>
        <w:spacing w:line="240" w:lineRule="auto"/>
        <w:jc w:val="both"/>
        <w:rPr>
          <w:rFonts w:ascii="Times New Roman" w:eastAsia="Calibri" w:hAnsi="Times New Roman" w:cs="Times New Roman"/>
          <w:sz w:val="24"/>
          <w:szCs w:val="24"/>
        </w:rPr>
      </w:pPr>
      <w:r w:rsidRPr="0013156E">
        <w:rPr>
          <w:rFonts w:ascii="Times New Roman" w:eastAsia="Calibri" w:hAnsi="Times New Roman" w:cs="Times New Roman"/>
          <w:sz w:val="24"/>
          <w:szCs w:val="24"/>
          <w:lang w:val="fr-CA"/>
        </w:rPr>
        <w:br w:type="page"/>
      </w:r>
    </w:p>
    <w:p w:rsidR="003624A0" w:rsidRPr="0013156E" w:rsidRDefault="003624A0" w:rsidP="00174931">
      <w:pPr>
        <w:pStyle w:val="Titre1"/>
        <w:spacing w:line="240" w:lineRule="auto"/>
        <w:rPr>
          <w:rFonts w:ascii="Times New Roman" w:eastAsia="Calibri" w:hAnsi="Times New Roman" w:cs="Times New Roman"/>
          <w:color w:val="auto"/>
          <w:sz w:val="24"/>
          <w:szCs w:val="24"/>
          <w:lang w:val="fr-CA"/>
        </w:rPr>
      </w:pPr>
      <w:bookmarkStart w:id="0" w:name="_Toc507091923"/>
      <w:r w:rsidRPr="0013156E">
        <w:rPr>
          <w:rFonts w:ascii="Times New Roman" w:eastAsia="Calibri" w:hAnsi="Times New Roman" w:cs="Times New Roman"/>
          <w:color w:val="auto"/>
          <w:sz w:val="24"/>
          <w:szCs w:val="24"/>
          <w:lang w:val="fr-CA"/>
        </w:rPr>
        <w:lastRenderedPageBreak/>
        <w:t>Résumé exécutif</w:t>
      </w:r>
      <w:bookmarkEnd w:id="0"/>
    </w:p>
    <w:p w:rsidR="004D49CE" w:rsidRPr="0013156E" w:rsidRDefault="004D49CE" w:rsidP="00346935">
      <w:pPr>
        <w:spacing w:line="240" w:lineRule="auto"/>
        <w:rPr>
          <w:rFonts w:ascii="Times New Roman" w:hAnsi="Times New Roman" w:cs="Times New Roman"/>
          <w:sz w:val="24"/>
          <w:szCs w:val="24"/>
        </w:rPr>
      </w:pPr>
      <w:r w:rsidRPr="0013156E">
        <w:rPr>
          <w:rFonts w:ascii="Times New Roman" w:hAnsi="Times New Roman" w:cs="Times New Roman"/>
          <w:sz w:val="24"/>
          <w:szCs w:val="24"/>
        </w:rPr>
        <w:t>Ce rapport constitue le plan d’action de réinstallation des populations élaboré dans le cadre du</w:t>
      </w:r>
      <w:r w:rsidR="00346935" w:rsidRPr="0013156E">
        <w:rPr>
          <w:rFonts w:ascii="Times New Roman" w:hAnsi="Times New Roman" w:cs="Times New Roman"/>
          <w:sz w:val="24"/>
          <w:szCs w:val="24"/>
        </w:rPr>
        <w:t xml:space="preserve"> projet de construction du poste 110/</w:t>
      </w:r>
      <w:r w:rsidR="00581C12" w:rsidRPr="0013156E">
        <w:rPr>
          <w:rFonts w:ascii="Times New Roman" w:hAnsi="Times New Roman" w:cs="Times New Roman"/>
          <w:sz w:val="24"/>
          <w:szCs w:val="24"/>
        </w:rPr>
        <w:t xml:space="preserve">20kV </w:t>
      </w:r>
      <w:r w:rsidR="00346935" w:rsidRPr="0013156E">
        <w:rPr>
          <w:rFonts w:ascii="Times New Roman" w:hAnsi="Times New Roman" w:cs="Times New Roman"/>
          <w:sz w:val="24"/>
          <w:szCs w:val="24"/>
        </w:rPr>
        <w:t xml:space="preserve">de </w:t>
      </w:r>
      <w:r w:rsidR="00ED42B3" w:rsidRPr="0013156E">
        <w:rPr>
          <w:rFonts w:ascii="Times New Roman" w:hAnsi="Times New Roman" w:cs="Times New Roman"/>
          <w:sz w:val="24"/>
          <w:szCs w:val="24"/>
        </w:rPr>
        <w:t>K</w:t>
      </w:r>
      <w:r w:rsidR="00346935" w:rsidRPr="0013156E">
        <w:rPr>
          <w:rFonts w:ascii="Times New Roman" w:hAnsi="Times New Roman" w:cs="Times New Roman"/>
          <w:sz w:val="24"/>
          <w:szCs w:val="24"/>
        </w:rPr>
        <w:t>issosso plateau et les 61 postes maçonnés de Dixinn</w:t>
      </w:r>
      <w:r w:rsidRPr="0013156E">
        <w:rPr>
          <w:rFonts w:ascii="Times New Roman" w:hAnsi="Times New Roman" w:cs="Times New Roman"/>
          <w:sz w:val="24"/>
          <w:szCs w:val="24"/>
        </w:rPr>
        <w:t>, conformément aux exigences de la législation guinéenne et la politique OP 4.12 de la Banque Mondiale.</w:t>
      </w:r>
    </w:p>
    <w:p w:rsidR="004D49CE" w:rsidRPr="0013156E" w:rsidRDefault="004D49CE" w:rsidP="004D49CE">
      <w:pPr>
        <w:jc w:val="both"/>
        <w:rPr>
          <w:rFonts w:ascii="Times New Roman" w:hAnsi="Times New Roman" w:cs="Times New Roman"/>
          <w:b/>
          <w:sz w:val="24"/>
          <w:szCs w:val="24"/>
        </w:rPr>
      </w:pPr>
      <w:r w:rsidRPr="0013156E">
        <w:rPr>
          <w:rFonts w:ascii="Times New Roman" w:hAnsi="Times New Roman" w:cs="Times New Roman"/>
          <w:b/>
          <w:sz w:val="24"/>
          <w:szCs w:val="24"/>
        </w:rPr>
        <w:t>Objectif et composantes</w:t>
      </w:r>
    </w:p>
    <w:p w:rsidR="004D49CE" w:rsidRPr="0013156E" w:rsidRDefault="004D49CE" w:rsidP="00D520DC">
      <w:pPr>
        <w:spacing w:line="240" w:lineRule="auto"/>
        <w:rPr>
          <w:rFonts w:ascii="Times New Roman" w:hAnsi="Times New Roman" w:cs="Times New Roman"/>
          <w:sz w:val="24"/>
          <w:szCs w:val="24"/>
        </w:rPr>
      </w:pPr>
      <w:r w:rsidRPr="0013156E">
        <w:rPr>
          <w:rFonts w:ascii="Times New Roman" w:hAnsi="Times New Roman" w:cs="Times New Roman"/>
          <w:sz w:val="24"/>
          <w:szCs w:val="24"/>
        </w:rPr>
        <w:t xml:space="preserve">L’objectif principal du </w:t>
      </w:r>
      <w:r w:rsidR="00346935" w:rsidRPr="0013156E">
        <w:rPr>
          <w:rFonts w:ascii="Times New Roman" w:hAnsi="Times New Roman" w:cs="Times New Roman"/>
          <w:sz w:val="24"/>
          <w:szCs w:val="24"/>
        </w:rPr>
        <w:t>projet de construction du poste 110/</w:t>
      </w:r>
      <w:r w:rsidR="00581C12" w:rsidRPr="0013156E">
        <w:rPr>
          <w:rFonts w:ascii="Times New Roman" w:hAnsi="Times New Roman" w:cs="Times New Roman"/>
          <w:sz w:val="24"/>
          <w:szCs w:val="24"/>
        </w:rPr>
        <w:t xml:space="preserve">20kV </w:t>
      </w:r>
      <w:r w:rsidR="00346935" w:rsidRPr="0013156E">
        <w:rPr>
          <w:rFonts w:ascii="Times New Roman" w:hAnsi="Times New Roman" w:cs="Times New Roman"/>
          <w:sz w:val="24"/>
          <w:szCs w:val="24"/>
        </w:rPr>
        <w:t xml:space="preserve">de </w:t>
      </w:r>
      <w:r w:rsidR="008F4E01" w:rsidRPr="0013156E">
        <w:rPr>
          <w:rFonts w:ascii="Times New Roman" w:hAnsi="Times New Roman" w:cs="Times New Roman"/>
          <w:sz w:val="24"/>
          <w:szCs w:val="24"/>
        </w:rPr>
        <w:t>K</w:t>
      </w:r>
      <w:r w:rsidR="00346935" w:rsidRPr="0013156E">
        <w:rPr>
          <w:rFonts w:ascii="Times New Roman" w:hAnsi="Times New Roman" w:cs="Times New Roman"/>
          <w:sz w:val="24"/>
          <w:szCs w:val="24"/>
        </w:rPr>
        <w:t>issosso plateau et les 61 postes maçonnés de Dixinn</w:t>
      </w:r>
      <w:r w:rsidRPr="0013156E">
        <w:rPr>
          <w:rFonts w:ascii="Times New Roman" w:hAnsi="Times New Roman" w:cs="Times New Roman"/>
          <w:sz w:val="24"/>
          <w:szCs w:val="24"/>
        </w:rPr>
        <w:t>est d’une part, rendre fiable l’alimentation et réduire les longueurs et les charges des départs aux postes de Matoto et de Ratoma et d’autre part améliorer la qualité des services de fourniture d’électricité</w:t>
      </w:r>
      <w:r w:rsidR="00346935" w:rsidRPr="0013156E">
        <w:rPr>
          <w:rFonts w:ascii="Times New Roman" w:hAnsi="Times New Roman" w:cs="Times New Roman"/>
          <w:sz w:val="24"/>
          <w:szCs w:val="24"/>
        </w:rPr>
        <w:t>.</w:t>
      </w:r>
    </w:p>
    <w:p w:rsidR="004D49CE" w:rsidRPr="0013156E" w:rsidRDefault="004D49CE" w:rsidP="00D520DC">
      <w:pPr>
        <w:spacing w:line="240" w:lineRule="auto"/>
        <w:rPr>
          <w:rFonts w:ascii="Times New Roman" w:hAnsi="Times New Roman" w:cs="Times New Roman"/>
          <w:sz w:val="24"/>
          <w:szCs w:val="24"/>
        </w:rPr>
      </w:pPr>
      <w:r w:rsidRPr="0013156E">
        <w:rPr>
          <w:rFonts w:ascii="Times New Roman" w:hAnsi="Times New Roman" w:cs="Times New Roman"/>
          <w:sz w:val="24"/>
          <w:szCs w:val="24"/>
        </w:rPr>
        <w:t xml:space="preserve">L'atteinte de cet objectif devrait permettre à EDG d’améliorer la qualité de ses services à sa clientèle. </w:t>
      </w:r>
    </w:p>
    <w:p w:rsidR="004D49CE" w:rsidRPr="0013156E" w:rsidRDefault="00ED42B3" w:rsidP="004D49CE">
      <w:pPr>
        <w:pStyle w:val="NormalWeb"/>
        <w:spacing w:before="0" w:beforeAutospacing="0" w:after="0" w:afterAutospacing="0" w:line="276" w:lineRule="auto"/>
        <w:jc w:val="both"/>
        <w:rPr>
          <w:rFonts w:eastAsia="Calibri"/>
          <w:b/>
          <w:lang w:eastAsia="en-US"/>
        </w:rPr>
      </w:pPr>
      <w:r w:rsidRPr="0013156E">
        <w:rPr>
          <w:rFonts w:eastAsia="Calibri"/>
          <w:b/>
          <w:lang w:eastAsia="en-US"/>
        </w:rPr>
        <w:t>Méthodologie de l'étude</w:t>
      </w:r>
    </w:p>
    <w:p w:rsidR="004D49CE" w:rsidRPr="0013156E" w:rsidRDefault="004D49CE" w:rsidP="004D49CE">
      <w:pPr>
        <w:pStyle w:val="NormalWeb"/>
        <w:spacing w:before="0" w:beforeAutospacing="0" w:after="0" w:afterAutospacing="0" w:line="276" w:lineRule="auto"/>
        <w:ind w:left="360"/>
        <w:jc w:val="both"/>
        <w:rPr>
          <w:rFonts w:eastAsia="Calibri"/>
          <w:b/>
          <w:lang w:eastAsia="en-US"/>
        </w:rPr>
      </w:pPr>
    </w:p>
    <w:p w:rsidR="004D49CE" w:rsidRPr="0013156E" w:rsidRDefault="00ED42B3" w:rsidP="00D520DC">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L’élaboration du PAR du projet de construction du poste 110/</w:t>
      </w:r>
      <w:r w:rsidR="00581C12" w:rsidRPr="0013156E">
        <w:rPr>
          <w:rFonts w:ascii="Times New Roman" w:hAnsi="Times New Roman" w:cs="Times New Roman"/>
          <w:sz w:val="24"/>
          <w:szCs w:val="24"/>
        </w:rPr>
        <w:t xml:space="preserve">20kV </w:t>
      </w:r>
      <w:r w:rsidRPr="0013156E">
        <w:rPr>
          <w:rFonts w:ascii="Times New Roman" w:hAnsi="Times New Roman" w:cs="Times New Roman"/>
          <w:sz w:val="24"/>
          <w:szCs w:val="24"/>
        </w:rPr>
        <w:t xml:space="preserve">de </w:t>
      </w:r>
      <w:r w:rsidR="008F4E01" w:rsidRPr="0013156E">
        <w:rPr>
          <w:rFonts w:ascii="Times New Roman" w:hAnsi="Times New Roman" w:cs="Times New Roman"/>
          <w:sz w:val="24"/>
          <w:szCs w:val="24"/>
        </w:rPr>
        <w:t>K</w:t>
      </w:r>
      <w:r w:rsidRPr="0013156E">
        <w:rPr>
          <w:rFonts w:ascii="Times New Roman" w:hAnsi="Times New Roman" w:cs="Times New Roman"/>
          <w:sz w:val="24"/>
          <w:szCs w:val="24"/>
        </w:rPr>
        <w:t xml:space="preserve">issosso plateau et les 61 postes maçonnés de Dixinn a été effectuée selon une approche concertée de résolution de problèmes. Les groupes socioprofessionnels présents </w:t>
      </w:r>
      <w:r w:rsidR="00710565" w:rsidRPr="0013156E">
        <w:rPr>
          <w:rFonts w:ascii="Times New Roman" w:hAnsi="Times New Roman" w:cs="Times New Roman"/>
          <w:sz w:val="24"/>
          <w:szCs w:val="24"/>
        </w:rPr>
        <w:t xml:space="preserve">sur les sites  du poste </w:t>
      </w:r>
      <w:r w:rsidR="00581C12" w:rsidRPr="0013156E">
        <w:rPr>
          <w:rFonts w:ascii="Times New Roman" w:hAnsi="Times New Roman" w:cs="Times New Roman"/>
          <w:sz w:val="24"/>
          <w:szCs w:val="24"/>
        </w:rPr>
        <w:t>110/20 kV</w:t>
      </w:r>
      <w:r w:rsidR="00710565" w:rsidRPr="0013156E">
        <w:rPr>
          <w:rFonts w:ascii="Times New Roman" w:hAnsi="Times New Roman" w:cs="Times New Roman"/>
          <w:sz w:val="24"/>
          <w:szCs w:val="24"/>
        </w:rPr>
        <w:t xml:space="preserve"> de Kissosso et les 61 postes cabines maçonnés de Dixinn</w:t>
      </w:r>
      <w:r w:rsidR="004D49CE" w:rsidRPr="0013156E">
        <w:rPr>
          <w:rFonts w:ascii="Times New Roman" w:hAnsi="Times New Roman" w:cs="Times New Roman"/>
          <w:sz w:val="24"/>
          <w:szCs w:val="24"/>
        </w:rPr>
        <w:t xml:space="preserve">, les services centraux des départements ministériels concernés et </w:t>
      </w:r>
      <w:r w:rsidR="00710565" w:rsidRPr="0013156E">
        <w:rPr>
          <w:rFonts w:ascii="Times New Roman" w:hAnsi="Times New Roman" w:cs="Times New Roman"/>
          <w:sz w:val="24"/>
          <w:szCs w:val="24"/>
        </w:rPr>
        <w:t xml:space="preserve">les </w:t>
      </w:r>
      <w:r w:rsidR="004D49CE" w:rsidRPr="0013156E">
        <w:rPr>
          <w:rFonts w:ascii="Times New Roman" w:hAnsi="Times New Roman" w:cs="Times New Roman"/>
          <w:sz w:val="24"/>
          <w:szCs w:val="24"/>
        </w:rPr>
        <w:t>commune</w:t>
      </w:r>
      <w:r w:rsidR="00710565" w:rsidRPr="0013156E">
        <w:rPr>
          <w:rFonts w:ascii="Times New Roman" w:hAnsi="Times New Roman" w:cs="Times New Roman"/>
          <w:sz w:val="24"/>
          <w:szCs w:val="24"/>
        </w:rPr>
        <w:t>s</w:t>
      </w:r>
      <w:r w:rsidR="004D49CE" w:rsidRPr="0013156E">
        <w:rPr>
          <w:rFonts w:ascii="Times New Roman" w:hAnsi="Times New Roman" w:cs="Times New Roman"/>
          <w:sz w:val="24"/>
          <w:szCs w:val="24"/>
        </w:rPr>
        <w:t xml:space="preserve"> urbaine</w:t>
      </w:r>
      <w:r w:rsidR="00710565" w:rsidRPr="0013156E">
        <w:rPr>
          <w:rFonts w:ascii="Times New Roman" w:hAnsi="Times New Roman" w:cs="Times New Roman"/>
          <w:sz w:val="24"/>
          <w:szCs w:val="24"/>
        </w:rPr>
        <w:t>s</w:t>
      </w:r>
      <w:r w:rsidR="004D49CE" w:rsidRPr="0013156E">
        <w:rPr>
          <w:rFonts w:ascii="Times New Roman" w:hAnsi="Times New Roman" w:cs="Times New Roman"/>
          <w:sz w:val="24"/>
          <w:szCs w:val="24"/>
        </w:rPr>
        <w:t xml:space="preserve"> de Matoto</w:t>
      </w:r>
      <w:r w:rsidR="00710565" w:rsidRPr="0013156E">
        <w:rPr>
          <w:rFonts w:ascii="Times New Roman" w:hAnsi="Times New Roman" w:cs="Times New Roman"/>
          <w:sz w:val="24"/>
          <w:szCs w:val="24"/>
        </w:rPr>
        <w:t xml:space="preserve"> et de Dixinn</w:t>
      </w:r>
      <w:r w:rsidR="004D49CE" w:rsidRPr="0013156E">
        <w:rPr>
          <w:rFonts w:ascii="Times New Roman" w:hAnsi="Times New Roman" w:cs="Times New Roman"/>
          <w:sz w:val="24"/>
          <w:szCs w:val="24"/>
        </w:rPr>
        <w:t xml:space="preserve"> ont été impliqués et consultés dans le processus d'élaboration de ce PAR. Cela a permis de recueillir leurs préoccupations et leurs attentes.</w:t>
      </w:r>
    </w:p>
    <w:p w:rsidR="004D49CE" w:rsidRPr="0013156E" w:rsidRDefault="004D49CE" w:rsidP="00D520DC">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Des rencontres de coordination et de gestion, ainsi que des réunions de travail ont été effectuées afin d’assurer une coordination efficace entre le consultant et l’équipe du projet à EDG dans le but d’optimiser le déroulement de l’étude. </w:t>
      </w:r>
    </w:p>
    <w:p w:rsidR="00D063AC" w:rsidRPr="0013156E" w:rsidRDefault="00D063AC" w:rsidP="00D520DC">
      <w:pPr>
        <w:spacing w:line="240" w:lineRule="auto"/>
        <w:jc w:val="both"/>
        <w:rPr>
          <w:rFonts w:ascii="Times New Roman" w:hAnsi="Times New Roman" w:cs="Times New Roman"/>
          <w:sz w:val="24"/>
          <w:szCs w:val="24"/>
        </w:rPr>
      </w:pPr>
    </w:p>
    <w:tbl>
      <w:tblPr>
        <w:tblW w:w="918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1E0"/>
      </w:tblPr>
      <w:tblGrid>
        <w:gridCol w:w="534"/>
        <w:gridCol w:w="2551"/>
        <w:gridCol w:w="1843"/>
        <w:gridCol w:w="1559"/>
        <w:gridCol w:w="1502"/>
        <w:gridCol w:w="1191"/>
      </w:tblGrid>
      <w:tr w:rsidR="00C07600" w:rsidRPr="0013156E" w:rsidTr="00C07600">
        <w:trPr>
          <w:trHeight w:val="273"/>
          <w:tblHeader/>
        </w:trPr>
        <w:tc>
          <w:tcPr>
            <w:tcW w:w="534" w:type="dxa"/>
            <w:vMerge w:val="restart"/>
            <w:tcBorders>
              <w:top w:val="single" w:sz="8" w:space="0" w:color="9BBB59"/>
              <w:left w:val="single" w:sz="8" w:space="0" w:color="9BBB59"/>
              <w:bottom w:val="single" w:sz="18" w:space="0" w:color="9BBB59"/>
              <w:right w:val="single" w:sz="8" w:space="0" w:color="9BBB59"/>
            </w:tcBorders>
            <w:hideMark/>
          </w:tcPr>
          <w:p w:rsidR="004D49CE" w:rsidRPr="0013156E" w:rsidRDefault="008321B1" w:rsidP="0014643E">
            <w:pPr>
              <w:rPr>
                <w:rFonts w:ascii="Times New Roman" w:hAnsi="Times New Roman" w:cs="Times New Roman"/>
                <w:b/>
                <w:bCs/>
                <w:sz w:val="24"/>
                <w:szCs w:val="24"/>
                <w:vertAlign w:val="superscript"/>
              </w:rPr>
            </w:pPr>
            <w:r w:rsidRPr="0013156E">
              <w:rPr>
                <w:rFonts w:ascii="Times New Roman" w:hAnsi="Times New Roman" w:cs="Times New Roman"/>
                <w:b/>
                <w:bCs/>
                <w:sz w:val="24"/>
                <w:szCs w:val="24"/>
              </w:rPr>
              <w:t>N</w:t>
            </w:r>
            <w:r w:rsidRPr="0013156E">
              <w:rPr>
                <w:rFonts w:ascii="Times New Roman" w:hAnsi="Times New Roman" w:cs="Times New Roman"/>
                <w:b/>
                <w:bCs/>
                <w:sz w:val="24"/>
                <w:szCs w:val="24"/>
                <w:vertAlign w:val="superscript"/>
              </w:rPr>
              <w:t>0</w:t>
            </w:r>
          </w:p>
        </w:tc>
        <w:tc>
          <w:tcPr>
            <w:tcW w:w="2551" w:type="dxa"/>
            <w:vMerge w:val="restart"/>
            <w:tcBorders>
              <w:top w:val="single" w:sz="8" w:space="0" w:color="9BBB59"/>
              <w:left w:val="single" w:sz="8" w:space="0" w:color="9BBB59"/>
              <w:bottom w:val="single" w:sz="18" w:space="0" w:color="9BBB59"/>
              <w:right w:val="single" w:sz="8" w:space="0" w:color="9BBB59"/>
            </w:tcBorders>
            <w:shd w:val="clear" w:color="auto" w:fill="E6EED5"/>
            <w:hideMark/>
          </w:tcPr>
          <w:p w:rsidR="004D49CE" w:rsidRPr="0013156E" w:rsidRDefault="008321B1" w:rsidP="0014643E">
            <w:pPr>
              <w:ind w:left="360"/>
              <w:jc w:val="center"/>
              <w:rPr>
                <w:rFonts w:ascii="Times New Roman" w:hAnsi="Times New Roman" w:cs="Times New Roman"/>
                <w:b/>
                <w:bCs/>
                <w:sz w:val="24"/>
                <w:szCs w:val="24"/>
              </w:rPr>
            </w:pPr>
            <w:r w:rsidRPr="0013156E">
              <w:rPr>
                <w:rFonts w:ascii="Times New Roman" w:hAnsi="Times New Roman" w:cs="Times New Roman"/>
                <w:b/>
                <w:bCs/>
                <w:sz w:val="24"/>
                <w:szCs w:val="24"/>
              </w:rPr>
              <w:t>Parties prenantes/localités</w:t>
            </w:r>
          </w:p>
        </w:tc>
        <w:tc>
          <w:tcPr>
            <w:tcW w:w="1843" w:type="dxa"/>
            <w:vMerge w:val="restart"/>
            <w:tcBorders>
              <w:top w:val="single" w:sz="8" w:space="0" w:color="9BBB59"/>
              <w:left w:val="single" w:sz="8" w:space="0" w:color="9BBB59"/>
              <w:bottom w:val="single" w:sz="18" w:space="0" w:color="9BBB59"/>
              <w:right w:val="single" w:sz="8" w:space="0" w:color="9BBB59"/>
            </w:tcBorders>
            <w:hideMark/>
          </w:tcPr>
          <w:p w:rsidR="004D49CE" w:rsidRPr="0013156E" w:rsidRDefault="008321B1" w:rsidP="0014643E">
            <w:pPr>
              <w:ind w:left="360"/>
              <w:jc w:val="center"/>
              <w:rPr>
                <w:rFonts w:ascii="Times New Roman" w:hAnsi="Times New Roman" w:cs="Times New Roman"/>
                <w:b/>
                <w:bCs/>
                <w:sz w:val="24"/>
                <w:szCs w:val="24"/>
              </w:rPr>
            </w:pPr>
            <w:r w:rsidRPr="0013156E">
              <w:rPr>
                <w:rFonts w:ascii="Times New Roman" w:hAnsi="Times New Roman" w:cs="Times New Roman"/>
                <w:b/>
                <w:bCs/>
                <w:sz w:val="24"/>
                <w:szCs w:val="24"/>
              </w:rPr>
              <w:t>Dates de consultation</w:t>
            </w:r>
          </w:p>
        </w:tc>
        <w:tc>
          <w:tcPr>
            <w:tcW w:w="4252" w:type="dxa"/>
            <w:gridSpan w:val="3"/>
            <w:tcBorders>
              <w:top w:val="single" w:sz="8" w:space="0" w:color="9BBB59"/>
              <w:left w:val="single" w:sz="8" w:space="0" w:color="9BBB59"/>
              <w:bottom w:val="single" w:sz="18" w:space="0" w:color="9BBB59"/>
              <w:right w:val="single" w:sz="8" w:space="0" w:color="9BBB59"/>
            </w:tcBorders>
            <w:hideMark/>
          </w:tcPr>
          <w:p w:rsidR="004D49CE" w:rsidRPr="0013156E" w:rsidRDefault="008321B1" w:rsidP="0014643E">
            <w:pPr>
              <w:ind w:left="360"/>
              <w:jc w:val="center"/>
              <w:rPr>
                <w:rFonts w:ascii="Times New Roman" w:hAnsi="Times New Roman" w:cs="Times New Roman"/>
                <w:b/>
                <w:bCs/>
                <w:sz w:val="24"/>
                <w:szCs w:val="24"/>
              </w:rPr>
            </w:pPr>
            <w:r w:rsidRPr="0013156E">
              <w:rPr>
                <w:rFonts w:ascii="Times New Roman" w:hAnsi="Times New Roman" w:cs="Times New Roman"/>
                <w:b/>
                <w:bCs/>
                <w:sz w:val="24"/>
                <w:szCs w:val="24"/>
              </w:rPr>
              <w:t>Nombre de Participants</w:t>
            </w:r>
          </w:p>
        </w:tc>
      </w:tr>
      <w:tr w:rsidR="00C07600" w:rsidRPr="0013156E" w:rsidTr="00C07600">
        <w:trPr>
          <w:trHeight w:val="335"/>
          <w:tblHeader/>
        </w:trPr>
        <w:tc>
          <w:tcPr>
            <w:tcW w:w="534" w:type="dxa"/>
            <w:vMerge/>
            <w:tcBorders>
              <w:top w:val="single" w:sz="8" w:space="0" w:color="9BBB59"/>
              <w:left w:val="single" w:sz="8" w:space="0" w:color="9BBB59"/>
              <w:bottom w:val="single" w:sz="18" w:space="0" w:color="9BBB59"/>
              <w:right w:val="single" w:sz="8" w:space="0" w:color="9BBB59"/>
            </w:tcBorders>
            <w:hideMark/>
          </w:tcPr>
          <w:p w:rsidR="004D49CE" w:rsidRPr="0013156E" w:rsidRDefault="004D49CE" w:rsidP="0014643E">
            <w:pPr>
              <w:keepNext/>
              <w:keepLines/>
              <w:spacing w:before="480" w:after="0"/>
              <w:ind w:left="360"/>
              <w:outlineLvl w:val="0"/>
              <w:rPr>
                <w:rFonts w:ascii="Times New Roman" w:hAnsi="Times New Roman" w:cs="Times New Roman"/>
                <w:b/>
                <w:bCs/>
                <w:sz w:val="24"/>
                <w:szCs w:val="24"/>
                <w:vertAlign w:val="superscript"/>
              </w:rPr>
            </w:pPr>
          </w:p>
        </w:tc>
        <w:tc>
          <w:tcPr>
            <w:tcW w:w="2551" w:type="dxa"/>
            <w:vMerge/>
            <w:tcBorders>
              <w:top w:val="single" w:sz="8" w:space="0" w:color="9BBB59"/>
              <w:left w:val="single" w:sz="8" w:space="0" w:color="9BBB59"/>
              <w:bottom w:val="single" w:sz="18" w:space="0" w:color="9BBB59"/>
              <w:right w:val="single" w:sz="8" w:space="0" w:color="9BBB59"/>
            </w:tcBorders>
            <w:shd w:val="clear" w:color="auto" w:fill="E6EED5"/>
            <w:hideMark/>
          </w:tcPr>
          <w:p w:rsidR="004D49CE" w:rsidRPr="0013156E" w:rsidRDefault="004D49CE" w:rsidP="0014643E">
            <w:pPr>
              <w:keepNext/>
              <w:keepLines/>
              <w:spacing w:before="480" w:after="0"/>
              <w:ind w:left="360"/>
              <w:outlineLvl w:val="0"/>
              <w:rPr>
                <w:rFonts w:ascii="Times New Roman" w:hAnsi="Times New Roman" w:cs="Times New Roman"/>
                <w:b/>
                <w:bCs/>
                <w:sz w:val="24"/>
                <w:szCs w:val="24"/>
              </w:rPr>
            </w:pPr>
          </w:p>
        </w:tc>
        <w:tc>
          <w:tcPr>
            <w:tcW w:w="1843" w:type="dxa"/>
            <w:vMerge/>
            <w:tcBorders>
              <w:top w:val="single" w:sz="8" w:space="0" w:color="9BBB59"/>
              <w:left w:val="single" w:sz="8" w:space="0" w:color="9BBB59"/>
              <w:bottom w:val="single" w:sz="18" w:space="0" w:color="9BBB59"/>
              <w:right w:val="single" w:sz="8" w:space="0" w:color="9BBB59"/>
            </w:tcBorders>
            <w:hideMark/>
          </w:tcPr>
          <w:p w:rsidR="004D49CE" w:rsidRPr="0013156E" w:rsidRDefault="004D49CE" w:rsidP="0014643E">
            <w:pPr>
              <w:keepNext/>
              <w:keepLines/>
              <w:spacing w:before="480" w:after="0"/>
              <w:ind w:left="360"/>
              <w:outlineLvl w:val="0"/>
              <w:rPr>
                <w:rFonts w:ascii="Times New Roman" w:hAnsi="Times New Roman" w:cs="Times New Roman"/>
                <w:b/>
                <w:bCs/>
                <w:sz w:val="24"/>
                <w:szCs w:val="24"/>
              </w:rPr>
            </w:pPr>
          </w:p>
        </w:tc>
        <w:tc>
          <w:tcPr>
            <w:tcW w:w="1559" w:type="dxa"/>
            <w:tcBorders>
              <w:top w:val="single" w:sz="8" w:space="0" w:color="9BBB59"/>
              <w:left w:val="single" w:sz="8" w:space="0" w:color="9BBB59"/>
              <w:bottom w:val="single" w:sz="18" w:space="0" w:color="9BBB59"/>
              <w:right w:val="single" w:sz="8" w:space="0" w:color="9BBB59"/>
            </w:tcBorders>
            <w:shd w:val="clear" w:color="auto" w:fill="E6EED5"/>
            <w:hideMark/>
          </w:tcPr>
          <w:p w:rsidR="004D49CE" w:rsidRPr="0013156E" w:rsidRDefault="008321B1" w:rsidP="0014643E">
            <w:pPr>
              <w:ind w:left="360"/>
              <w:jc w:val="center"/>
              <w:rPr>
                <w:rFonts w:ascii="Times New Roman" w:hAnsi="Times New Roman" w:cs="Times New Roman"/>
                <w:b/>
                <w:bCs/>
                <w:sz w:val="24"/>
                <w:szCs w:val="24"/>
              </w:rPr>
            </w:pPr>
            <w:r w:rsidRPr="0013156E">
              <w:rPr>
                <w:rFonts w:ascii="Times New Roman" w:hAnsi="Times New Roman" w:cs="Times New Roman"/>
                <w:b/>
                <w:bCs/>
                <w:sz w:val="24"/>
                <w:szCs w:val="24"/>
              </w:rPr>
              <w:t>Hommes</w:t>
            </w:r>
          </w:p>
        </w:tc>
        <w:tc>
          <w:tcPr>
            <w:tcW w:w="1502" w:type="dxa"/>
            <w:tcBorders>
              <w:top w:val="single" w:sz="8" w:space="0" w:color="9BBB59"/>
              <w:left w:val="single" w:sz="8" w:space="0" w:color="9BBB59"/>
              <w:bottom w:val="single" w:sz="18" w:space="0" w:color="9BBB59"/>
              <w:right w:val="single" w:sz="8" w:space="0" w:color="9BBB59"/>
            </w:tcBorders>
            <w:hideMark/>
          </w:tcPr>
          <w:p w:rsidR="004D49CE" w:rsidRPr="0013156E" w:rsidRDefault="008321B1" w:rsidP="00C07600">
            <w:pPr>
              <w:ind w:left="360"/>
              <w:rPr>
                <w:rFonts w:ascii="Times New Roman" w:hAnsi="Times New Roman" w:cs="Times New Roman"/>
                <w:b/>
                <w:bCs/>
                <w:sz w:val="24"/>
                <w:szCs w:val="24"/>
              </w:rPr>
            </w:pPr>
            <w:r w:rsidRPr="0013156E">
              <w:rPr>
                <w:rFonts w:ascii="Times New Roman" w:hAnsi="Times New Roman" w:cs="Times New Roman"/>
                <w:b/>
                <w:bCs/>
                <w:sz w:val="24"/>
                <w:szCs w:val="24"/>
              </w:rPr>
              <w:t>Femmes</w:t>
            </w:r>
          </w:p>
        </w:tc>
        <w:tc>
          <w:tcPr>
            <w:tcW w:w="1191" w:type="dxa"/>
            <w:tcBorders>
              <w:top w:val="single" w:sz="8" w:space="0" w:color="9BBB59"/>
              <w:left w:val="single" w:sz="8" w:space="0" w:color="9BBB59"/>
              <w:bottom w:val="single" w:sz="18" w:space="0" w:color="9BBB59"/>
              <w:right w:val="single" w:sz="8" w:space="0" w:color="9BBB59"/>
            </w:tcBorders>
            <w:hideMark/>
          </w:tcPr>
          <w:p w:rsidR="004D49CE" w:rsidRPr="0013156E" w:rsidRDefault="008321B1" w:rsidP="0014643E">
            <w:pPr>
              <w:ind w:left="360"/>
              <w:jc w:val="center"/>
              <w:rPr>
                <w:rFonts w:ascii="Times New Roman" w:hAnsi="Times New Roman" w:cs="Times New Roman"/>
                <w:b/>
                <w:bCs/>
                <w:sz w:val="24"/>
                <w:szCs w:val="24"/>
              </w:rPr>
            </w:pPr>
            <w:r w:rsidRPr="0013156E">
              <w:rPr>
                <w:rFonts w:ascii="Times New Roman" w:hAnsi="Times New Roman" w:cs="Times New Roman"/>
                <w:b/>
                <w:bCs/>
                <w:sz w:val="24"/>
                <w:szCs w:val="24"/>
              </w:rPr>
              <w:t>Total</w:t>
            </w:r>
          </w:p>
        </w:tc>
      </w:tr>
      <w:tr w:rsidR="00C07600" w:rsidRPr="0013156E" w:rsidTr="00C07600">
        <w:trPr>
          <w:trHeight w:val="1032"/>
        </w:trPr>
        <w:tc>
          <w:tcPr>
            <w:tcW w:w="534" w:type="dxa"/>
            <w:tcBorders>
              <w:top w:val="single" w:sz="8" w:space="0" w:color="9BBB59"/>
              <w:left w:val="single" w:sz="8" w:space="0" w:color="9BBB59"/>
              <w:bottom w:val="single" w:sz="8" w:space="0" w:color="9BBB59"/>
              <w:right w:val="single" w:sz="8" w:space="0" w:color="9BBB59"/>
            </w:tcBorders>
            <w:shd w:val="clear" w:color="auto" w:fill="E6EED5"/>
            <w:hideMark/>
          </w:tcPr>
          <w:p w:rsidR="004D49CE" w:rsidRPr="0013156E" w:rsidRDefault="008321B1" w:rsidP="0014643E">
            <w:pPr>
              <w:rPr>
                <w:rFonts w:ascii="Times New Roman" w:hAnsi="Times New Roman" w:cs="Times New Roman"/>
                <w:b/>
                <w:bCs/>
                <w:sz w:val="24"/>
                <w:szCs w:val="24"/>
              </w:rPr>
            </w:pPr>
            <w:r w:rsidRPr="0013156E">
              <w:rPr>
                <w:rFonts w:ascii="Times New Roman" w:hAnsi="Times New Roman" w:cs="Times New Roman"/>
                <w:b/>
                <w:bCs/>
                <w:sz w:val="24"/>
                <w:szCs w:val="24"/>
              </w:rPr>
              <w:t>1</w:t>
            </w:r>
          </w:p>
        </w:tc>
        <w:tc>
          <w:tcPr>
            <w:tcW w:w="2551" w:type="dxa"/>
            <w:tcBorders>
              <w:top w:val="single" w:sz="8" w:space="0" w:color="9BBB59"/>
              <w:left w:val="single" w:sz="8" w:space="0" w:color="9BBB59"/>
              <w:bottom w:val="single" w:sz="8" w:space="0" w:color="9BBB59"/>
              <w:right w:val="single" w:sz="8" w:space="0" w:color="9BBB59"/>
            </w:tcBorders>
            <w:shd w:val="clear" w:color="auto" w:fill="E6EED5"/>
          </w:tcPr>
          <w:p w:rsidR="004D49CE" w:rsidRPr="0013156E" w:rsidRDefault="008321B1" w:rsidP="0014643E">
            <w:pPr>
              <w:ind w:left="360"/>
              <w:rPr>
                <w:rFonts w:ascii="Times New Roman" w:hAnsi="Times New Roman" w:cs="Times New Roman"/>
                <w:sz w:val="24"/>
                <w:szCs w:val="24"/>
              </w:rPr>
            </w:pPr>
            <w:r w:rsidRPr="0013156E">
              <w:rPr>
                <w:rFonts w:ascii="Times New Roman" w:hAnsi="Times New Roman" w:cs="Times New Roman"/>
                <w:sz w:val="24"/>
                <w:szCs w:val="24"/>
              </w:rPr>
              <w:t>Autorité Communale de Matoto</w:t>
            </w:r>
          </w:p>
        </w:tc>
        <w:tc>
          <w:tcPr>
            <w:tcW w:w="1843"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4D49CE" w:rsidRPr="0013156E" w:rsidRDefault="004D49CE" w:rsidP="0014643E">
            <w:pPr>
              <w:jc w:val="center"/>
              <w:rPr>
                <w:rFonts w:ascii="Times New Roman" w:hAnsi="Times New Roman" w:cs="Times New Roman"/>
                <w:sz w:val="24"/>
                <w:szCs w:val="24"/>
                <w:lang w:val="fr-CA"/>
              </w:rPr>
            </w:pPr>
          </w:p>
          <w:p w:rsidR="004D49CE" w:rsidRPr="0013156E" w:rsidRDefault="008321B1" w:rsidP="0014643E">
            <w:pPr>
              <w:jc w:val="center"/>
              <w:rPr>
                <w:rFonts w:ascii="Times New Roman" w:hAnsi="Times New Roman" w:cs="Times New Roman"/>
                <w:sz w:val="24"/>
                <w:szCs w:val="24"/>
                <w:lang w:val="fr-CA"/>
              </w:rPr>
            </w:pPr>
            <w:r w:rsidRPr="0013156E">
              <w:rPr>
                <w:rFonts w:ascii="Times New Roman" w:hAnsi="Times New Roman" w:cs="Times New Roman"/>
                <w:sz w:val="24"/>
                <w:szCs w:val="24"/>
                <w:lang w:val="fr-CA"/>
              </w:rPr>
              <w:t>07/11/2017</w:t>
            </w:r>
          </w:p>
        </w:tc>
        <w:tc>
          <w:tcPr>
            <w:tcW w:w="155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4D49CE" w:rsidRPr="0013156E" w:rsidRDefault="008321B1" w:rsidP="0014643E">
            <w:pPr>
              <w:ind w:left="360"/>
              <w:jc w:val="center"/>
              <w:rPr>
                <w:rFonts w:ascii="Times New Roman" w:hAnsi="Times New Roman" w:cs="Times New Roman"/>
                <w:sz w:val="24"/>
                <w:szCs w:val="24"/>
              </w:rPr>
            </w:pPr>
            <w:r w:rsidRPr="0013156E">
              <w:rPr>
                <w:rFonts w:ascii="Times New Roman" w:hAnsi="Times New Roman" w:cs="Times New Roman"/>
                <w:sz w:val="24"/>
                <w:szCs w:val="24"/>
              </w:rPr>
              <w:t>1</w:t>
            </w:r>
          </w:p>
        </w:tc>
        <w:tc>
          <w:tcPr>
            <w:tcW w:w="150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4D49CE" w:rsidRPr="0013156E" w:rsidRDefault="008321B1" w:rsidP="0014643E">
            <w:pPr>
              <w:ind w:left="360"/>
              <w:jc w:val="center"/>
              <w:rPr>
                <w:rFonts w:ascii="Times New Roman" w:hAnsi="Times New Roman" w:cs="Times New Roman"/>
                <w:sz w:val="24"/>
                <w:szCs w:val="24"/>
              </w:rPr>
            </w:pPr>
            <w:r w:rsidRPr="0013156E">
              <w:rPr>
                <w:rFonts w:ascii="Times New Roman" w:hAnsi="Times New Roman" w:cs="Times New Roman"/>
                <w:sz w:val="24"/>
                <w:szCs w:val="24"/>
              </w:rPr>
              <w:t>0</w:t>
            </w:r>
          </w:p>
        </w:tc>
        <w:tc>
          <w:tcPr>
            <w:tcW w:w="1191"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4D49CE" w:rsidRPr="0013156E" w:rsidRDefault="008321B1" w:rsidP="0014643E">
            <w:pPr>
              <w:ind w:left="360"/>
              <w:jc w:val="center"/>
              <w:rPr>
                <w:rFonts w:ascii="Times New Roman" w:hAnsi="Times New Roman" w:cs="Times New Roman"/>
                <w:b/>
                <w:bCs/>
                <w:sz w:val="24"/>
                <w:szCs w:val="24"/>
              </w:rPr>
            </w:pPr>
            <w:r w:rsidRPr="0013156E">
              <w:rPr>
                <w:rFonts w:ascii="Times New Roman" w:hAnsi="Times New Roman" w:cs="Times New Roman"/>
                <w:b/>
                <w:bCs/>
                <w:sz w:val="24"/>
                <w:szCs w:val="24"/>
              </w:rPr>
              <w:t>1</w:t>
            </w:r>
          </w:p>
        </w:tc>
      </w:tr>
      <w:tr w:rsidR="00C07600" w:rsidRPr="0013156E" w:rsidTr="00C07600">
        <w:trPr>
          <w:trHeight w:val="273"/>
        </w:trPr>
        <w:tc>
          <w:tcPr>
            <w:tcW w:w="534" w:type="dxa"/>
            <w:tcBorders>
              <w:top w:val="single" w:sz="8" w:space="0" w:color="9BBB59"/>
              <w:left w:val="single" w:sz="8" w:space="0" w:color="9BBB59"/>
              <w:bottom w:val="single" w:sz="8" w:space="0" w:color="9BBB59"/>
              <w:right w:val="single" w:sz="8" w:space="0" w:color="9BBB59"/>
            </w:tcBorders>
            <w:shd w:val="clear" w:color="auto" w:fill="E6EED5"/>
            <w:hideMark/>
          </w:tcPr>
          <w:p w:rsidR="004D49CE" w:rsidRPr="0013156E" w:rsidRDefault="008321B1" w:rsidP="0014643E">
            <w:pPr>
              <w:rPr>
                <w:rFonts w:ascii="Times New Roman" w:hAnsi="Times New Roman" w:cs="Times New Roman"/>
                <w:b/>
                <w:bCs/>
                <w:sz w:val="24"/>
                <w:szCs w:val="24"/>
              </w:rPr>
            </w:pPr>
            <w:r w:rsidRPr="0013156E">
              <w:rPr>
                <w:rFonts w:ascii="Times New Roman" w:hAnsi="Times New Roman" w:cs="Times New Roman"/>
                <w:b/>
                <w:bCs/>
                <w:sz w:val="24"/>
                <w:szCs w:val="24"/>
              </w:rPr>
              <w:t>2</w:t>
            </w:r>
          </w:p>
        </w:tc>
        <w:tc>
          <w:tcPr>
            <w:tcW w:w="2551" w:type="dxa"/>
            <w:tcBorders>
              <w:top w:val="single" w:sz="8" w:space="0" w:color="9BBB59"/>
              <w:left w:val="single" w:sz="8" w:space="0" w:color="9BBB59"/>
              <w:bottom w:val="single" w:sz="8" w:space="0" w:color="9BBB59"/>
              <w:right w:val="single" w:sz="8" w:space="0" w:color="9BBB59"/>
            </w:tcBorders>
            <w:shd w:val="clear" w:color="auto" w:fill="E6EED5"/>
          </w:tcPr>
          <w:p w:rsidR="004D49CE" w:rsidRPr="0013156E" w:rsidRDefault="008321B1" w:rsidP="0014643E">
            <w:pPr>
              <w:ind w:left="360"/>
              <w:rPr>
                <w:rFonts w:ascii="Times New Roman" w:hAnsi="Times New Roman" w:cs="Times New Roman"/>
                <w:sz w:val="24"/>
                <w:szCs w:val="24"/>
              </w:rPr>
            </w:pPr>
            <w:r w:rsidRPr="0013156E">
              <w:rPr>
                <w:rFonts w:ascii="Times New Roman" w:hAnsi="Times New Roman" w:cs="Times New Roman"/>
                <w:sz w:val="24"/>
                <w:szCs w:val="24"/>
              </w:rPr>
              <w:t>BGEEE</w:t>
            </w:r>
          </w:p>
        </w:tc>
        <w:tc>
          <w:tcPr>
            <w:tcW w:w="1843" w:type="dxa"/>
            <w:tcBorders>
              <w:top w:val="single" w:sz="8" w:space="0" w:color="9BBB59"/>
              <w:left w:val="single" w:sz="8" w:space="0" w:color="9BBB59"/>
              <w:bottom w:val="single" w:sz="8" w:space="0" w:color="9BBB59"/>
              <w:right w:val="single" w:sz="8" w:space="0" w:color="9BBB59"/>
            </w:tcBorders>
            <w:shd w:val="clear" w:color="auto" w:fill="E6EED5"/>
          </w:tcPr>
          <w:p w:rsidR="004D49CE" w:rsidRPr="0013156E" w:rsidRDefault="008321B1" w:rsidP="0014643E">
            <w:pPr>
              <w:jc w:val="center"/>
              <w:rPr>
                <w:rFonts w:ascii="Times New Roman" w:hAnsi="Times New Roman" w:cs="Times New Roman"/>
                <w:sz w:val="24"/>
                <w:szCs w:val="24"/>
                <w:lang w:val="fr-CA"/>
              </w:rPr>
            </w:pPr>
            <w:r w:rsidRPr="0013156E">
              <w:rPr>
                <w:rFonts w:ascii="Times New Roman" w:hAnsi="Times New Roman" w:cs="Times New Roman"/>
                <w:sz w:val="24"/>
                <w:szCs w:val="24"/>
                <w:lang w:val="fr-CA"/>
              </w:rPr>
              <w:t>07/11/2017</w:t>
            </w:r>
          </w:p>
        </w:tc>
        <w:tc>
          <w:tcPr>
            <w:tcW w:w="1559" w:type="dxa"/>
            <w:tcBorders>
              <w:top w:val="single" w:sz="8" w:space="0" w:color="9BBB59"/>
              <w:left w:val="single" w:sz="8" w:space="0" w:color="9BBB59"/>
              <w:bottom w:val="single" w:sz="8" w:space="0" w:color="9BBB59"/>
              <w:right w:val="single" w:sz="8" w:space="0" w:color="9BBB59"/>
            </w:tcBorders>
            <w:shd w:val="clear" w:color="auto" w:fill="E6EED5"/>
          </w:tcPr>
          <w:p w:rsidR="004D49CE" w:rsidRPr="0013156E" w:rsidRDefault="008321B1" w:rsidP="0014643E">
            <w:pPr>
              <w:ind w:left="360"/>
              <w:jc w:val="center"/>
              <w:rPr>
                <w:rFonts w:ascii="Times New Roman" w:hAnsi="Times New Roman" w:cs="Times New Roman"/>
                <w:sz w:val="24"/>
                <w:szCs w:val="24"/>
              </w:rPr>
            </w:pPr>
            <w:r w:rsidRPr="0013156E">
              <w:rPr>
                <w:rFonts w:ascii="Times New Roman" w:hAnsi="Times New Roman" w:cs="Times New Roman"/>
                <w:sz w:val="24"/>
                <w:szCs w:val="24"/>
              </w:rPr>
              <w:t>1</w:t>
            </w:r>
          </w:p>
        </w:tc>
        <w:tc>
          <w:tcPr>
            <w:tcW w:w="1502" w:type="dxa"/>
            <w:tcBorders>
              <w:top w:val="single" w:sz="8" w:space="0" w:color="9BBB59"/>
              <w:left w:val="single" w:sz="8" w:space="0" w:color="9BBB59"/>
              <w:bottom w:val="single" w:sz="8" w:space="0" w:color="9BBB59"/>
              <w:right w:val="single" w:sz="8" w:space="0" w:color="9BBB59"/>
            </w:tcBorders>
            <w:shd w:val="clear" w:color="auto" w:fill="E6EED5"/>
          </w:tcPr>
          <w:p w:rsidR="004D49CE" w:rsidRPr="0013156E" w:rsidRDefault="008321B1" w:rsidP="0014643E">
            <w:pPr>
              <w:ind w:left="360"/>
              <w:jc w:val="center"/>
              <w:rPr>
                <w:rFonts w:ascii="Times New Roman" w:hAnsi="Times New Roman" w:cs="Times New Roman"/>
                <w:sz w:val="24"/>
                <w:szCs w:val="24"/>
              </w:rPr>
            </w:pPr>
            <w:r w:rsidRPr="0013156E">
              <w:rPr>
                <w:rFonts w:ascii="Times New Roman" w:hAnsi="Times New Roman" w:cs="Times New Roman"/>
                <w:sz w:val="24"/>
                <w:szCs w:val="24"/>
              </w:rPr>
              <w:t>0</w:t>
            </w:r>
          </w:p>
        </w:tc>
        <w:tc>
          <w:tcPr>
            <w:tcW w:w="1191" w:type="dxa"/>
            <w:tcBorders>
              <w:top w:val="single" w:sz="8" w:space="0" w:color="9BBB59"/>
              <w:left w:val="single" w:sz="8" w:space="0" w:color="9BBB59"/>
              <w:bottom w:val="single" w:sz="8" w:space="0" w:color="9BBB59"/>
              <w:right w:val="single" w:sz="8" w:space="0" w:color="9BBB59"/>
            </w:tcBorders>
            <w:shd w:val="clear" w:color="auto" w:fill="E6EED5"/>
          </w:tcPr>
          <w:p w:rsidR="004D49CE" w:rsidRPr="0013156E" w:rsidRDefault="008321B1" w:rsidP="0014643E">
            <w:pPr>
              <w:ind w:left="360"/>
              <w:jc w:val="center"/>
              <w:rPr>
                <w:rFonts w:ascii="Times New Roman" w:hAnsi="Times New Roman" w:cs="Times New Roman"/>
                <w:b/>
                <w:bCs/>
                <w:sz w:val="24"/>
                <w:szCs w:val="24"/>
              </w:rPr>
            </w:pPr>
            <w:r w:rsidRPr="0013156E">
              <w:rPr>
                <w:rFonts w:ascii="Times New Roman" w:hAnsi="Times New Roman" w:cs="Times New Roman"/>
                <w:b/>
                <w:bCs/>
                <w:sz w:val="24"/>
                <w:szCs w:val="24"/>
              </w:rPr>
              <w:t>1</w:t>
            </w:r>
          </w:p>
        </w:tc>
      </w:tr>
      <w:tr w:rsidR="00C07600" w:rsidRPr="0013156E" w:rsidTr="00C07600">
        <w:trPr>
          <w:trHeight w:val="273"/>
        </w:trPr>
        <w:tc>
          <w:tcPr>
            <w:tcW w:w="534" w:type="dxa"/>
            <w:tcBorders>
              <w:top w:val="single" w:sz="8" w:space="0" w:color="9BBB59"/>
              <w:left w:val="single" w:sz="8" w:space="0" w:color="9BBB59"/>
              <w:bottom w:val="single" w:sz="8" w:space="0" w:color="9BBB59"/>
              <w:right w:val="single" w:sz="8" w:space="0" w:color="9BBB59"/>
            </w:tcBorders>
            <w:shd w:val="clear" w:color="auto" w:fill="E6EED5"/>
            <w:hideMark/>
          </w:tcPr>
          <w:p w:rsidR="004D49CE" w:rsidRPr="0013156E" w:rsidRDefault="008321B1" w:rsidP="0014643E">
            <w:pPr>
              <w:rPr>
                <w:rFonts w:ascii="Times New Roman" w:hAnsi="Times New Roman" w:cs="Times New Roman"/>
                <w:b/>
                <w:bCs/>
                <w:sz w:val="24"/>
                <w:szCs w:val="24"/>
              </w:rPr>
            </w:pPr>
            <w:r w:rsidRPr="0013156E">
              <w:rPr>
                <w:rFonts w:ascii="Times New Roman" w:hAnsi="Times New Roman" w:cs="Times New Roman"/>
                <w:b/>
                <w:bCs/>
                <w:sz w:val="24"/>
                <w:szCs w:val="24"/>
              </w:rPr>
              <w:t>3</w:t>
            </w:r>
          </w:p>
        </w:tc>
        <w:tc>
          <w:tcPr>
            <w:tcW w:w="2551" w:type="dxa"/>
            <w:tcBorders>
              <w:top w:val="single" w:sz="8" w:space="0" w:color="9BBB59"/>
              <w:left w:val="single" w:sz="8" w:space="0" w:color="9BBB59"/>
              <w:bottom w:val="single" w:sz="8" w:space="0" w:color="9BBB59"/>
              <w:right w:val="single" w:sz="8" w:space="0" w:color="9BBB59"/>
            </w:tcBorders>
            <w:shd w:val="clear" w:color="auto" w:fill="E6EED5"/>
          </w:tcPr>
          <w:p w:rsidR="004D49CE" w:rsidRPr="0013156E" w:rsidRDefault="008321B1" w:rsidP="0014643E">
            <w:pPr>
              <w:ind w:left="360"/>
              <w:rPr>
                <w:rFonts w:ascii="Times New Roman" w:hAnsi="Times New Roman" w:cs="Times New Roman"/>
                <w:sz w:val="24"/>
                <w:szCs w:val="24"/>
              </w:rPr>
            </w:pPr>
            <w:r w:rsidRPr="0013156E">
              <w:rPr>
                <w:rFonts w:ascii="Times New Roman" w:hAnsi="Times New Roman" w:cs="Times New Roman"/>
                <w:sz w:val="24"/>
                <w:szCs w:val="24"/>
              </w:rPr>
              <w:t>DND</w:t>
            </w:r>
          </w:p>
        </w:tc>
        <w:tc>
          <w:tcPr>
            <w:tcW w:w="1843" w:type="dxa"/>
            <w:tcBorders>
              <w:top w:val="single" w:sz="8" w:space="0" w:color="9BBB59"/>
              <w:left w:val="single" w:sz="8" w:space="0" w:color="9BBB59"/>
              <w:bottom w:val="single" w:sz="8" w:space="0" w:color="9BBB59"/>
              <w:right w:val="single" w:sz="8" w:space="0" w:color="9BBB59"/>
            </w:tcBorders>
            <w:shd w:val="clear" w:color="auto" w:fill="E6EED5"/>
          </w:tcPr>
          <w:p w:rsidR="004D49CE" w:rsidRPr="0013156E" w:rsidRDefault="008321B1" w:rsidP="0014643E">
            <w:pPr>
              <w:jc w:val="center"/>
              <w:rPr>
                <w:rFonts w:ascii="Times New Roman" w:hAnsi="Times New Roman" w:cs="Times New Roman"/>
                <w:sz w:val="24"/>
                <w:szCs w:val="24"/>
                <w:lang w:val="fr-CA"/>
              </w:rPr>
            </w:pPr>
            <w:r w:rsidRPr="0013156E">
              <w:rPr>
                <w:rFonts w:ascii="Times New Roman" w:hAnsi="Times New Roman" w:cs="Times New Roman"/>
                <w:sz w:val="24"/>
                <w:szCs w:val="24"/>
                <w:lang w:val="fr-CA"/>
              </w:rPr>
              <w:t>07/11/2017</w:t>
            </w:r>
          </w:p>
        </w:tc>
        <w:tc>
          <w:tcPr>
            <w:tcW w:w="1559" w:type="dxa"/>
            <w:tcBorders>
              <w:top w:val="single" w:sz="8" w:space="0" w:color="9BBB59"/>
              <w:left w:val="single" w:sz="8" w:space="0" w:color="9BBB59"/>
              <w:bottom w:val="single" w:sz="8" w:space="0" w:color="9BBB59"/>
              <w:right w:val="single" w:sz="8" w:space="0" w:color="9BBB59"/>
            </w:tcBorders>
            <w:shd w:val="clear" w:color="auto" w:fill="E6EED5"/>
          </w:tcPr>
          <w:p w:rsidR="004D49CE" w:rsidRPr="0013156E" w:rsidRDefault="008321B1" w:rsidP="0014643E">
            <w:pPr>
              <w:ind w:left="360"/>
              <w:jc w:val="center"/>
              <w:rPr>
                <w:rFonts w:ascii="Times New Roman" w:hAnsi="Times New Roman" w:cs="Times New Roman"/>
                <w:sz w:val="24"/>
                <w:szCs w:val="24"/>
              </w:rPr>
            </w:pPr>
            <w:r w:rsidRPr="0013156E">
              <w:rPr>
                <w:rFonts w:ascii="Times New Roman" w:hAnsi="Times New Roman" w:cs="Times New Roman"/>
                <w:sz w:val="24"/>
                <w:szCs w:val="24"/>
              </w:rPr>
              <w:t>1</w:t>
            </w:r>
          </w:p>
        </w:tc>
        <w:tc>
          <w:tcPr>
            <w:tcW w:w="1502" w:type="dxa"/>
            <w:tcBorders>
              <w:top w:val="single" w:sz="8" w:space="0" w:color="9BBB59"/>
              <w:left w:val="single" w:sz="8" w:space="0" w:color="9BBB59"/>
              <w:bottom w:val="single" w:sz="8" w:space="0" w:color="9BBB59"/>
              <w:right w:val="single" w:sz="8" w:space="0" w:color="9BBB59"/>
            </w:tcBorders>
            <w:shd w:val="clear" w:color="auto" w:fill="E6EED5"/>
          </w:tcPr>
          <w:p w:rsidR="004D49CE" w:rsidRPr="0013156E" w:rsidRDefault="008321B1" w:rsidP="0014643E">
            <w:pPr>
              <w:ind w:left="360"/>
              <w:jc w:val="center"/>
              <w:rPr>
                <w:rFonts w:ascii="Times New Roman" w:hAnsi="Times New Roman" w:cs="Times New Roman"/>
                <w:sz w:val="24"/>
                <w:szCs w:val="24"/>
              </w:rPr>
            </w:pPr>
            <w:r w:rsidRPr="0013156E">
              <w:rPr>
                <w:rFonts w:ascii="Times New Roman" w:hAnsi="Times New Roman" w:cs="Times New Roman"/>
                <w:sz w:val="24"/>
                <w:szCs w:val="24"/>
              </w:rPr>
              <w:t>0</w:t>
            </w:r>
          </w:p>
        </w:tc>
        <w:tc>
          <w:tcPr>
            <w:tcW w:w="1191" w:type="dxa"/>
            <w:tcBorders>
              <w:top w:val="single" w:sz="8" w:space="0" w:color="9BBB59"/>
              <w:left w:val="single" w:sz="8" w:space="0" w:color="9BBB59"/>
              <w:bottom w:val="single" w:sz="8" w:space="0" w:color="9BBB59"/>
              <w:right w:val="single" w:sz="8" w:space="0" w:color="9BBB59"/>
            </w:tcBorders>
            <w:shd w:val="clear" w:color="auto" w:fill="E6EED5"/>
          </w:tcPr>
          <w:p w:rsidR="004D49CE" w:rsidRPr="0013156E" w:rsidRDefault="008321B1" w:rsidP="0014643E">
            <w:pPr>
              <w:ind w:left="360"/>
              <w:jc w:val="center"/>
              <w:rPr>
                <w:rFonts w:ascii="Times New Roman" w:hAnsi="Times New Roman" w:cs="Times New Roman"/>
                <w:b/>
                <w:bCs/>
                <w:sz w:val="24"/>
                <w:szCs w:val="24"/>
              </w:rPr>
            </w:pPr>
            <w:r w:rsidRPr="0013156E">
              <w:rPr>
                <w:rFonts w:ascii="Times New Roman" w:hAnsi="Times New Roman" w:cs="Times New Roman"/>
                <w:b/>
                <w:bCs/>
                <w:sz w:val="24"/>
                <w:szCs w:val="24"/>
              </w:rPr>
              <w:t>1</w:t>
            </w:r>
          </w:p>
        </w:tc>
      </w:tr>
      <w:tr w:rsidR="00C07600" w:rsidRPr="0013156E" w:rsidTr="00C07600">
        <w:trPr>
          <w:trHeight w:val="273"/>
        </w:trPr>
        <w:tc>
          <w:tcPr>
            <w:tcW w:w="534" w:type="dxa"/>
            <w:tcBorders>
              <w:top w:val="single" w:sz="8" w:space="0" w:color="9BBB59"/>
              <w:left w:val="single" w:sz="8" w:space="0" w:color="9BBB59"/>
              <w:bottom w:val="single" w:sz="8" w:space="0" w:color="9BBB59"/>
              <w:right w:val="single" w:sz="8" w:space="0" w:color="9BBB59"/>
            </w:tcBorders>
            <w:shd w:val="clear" w:color="auto" w:fill="E6EED5"/>
            <w:hideMark/>
          </w:tcPr>
          <w:p w:rsidR="004D49CE" w:rsidRPr="0013156E" w:rsidRDefault="008321B1" w:rsidP="0014643E">
            <w:pPr>
              <w:rPr>
                <w:rFonts w:ascii="Times New Roman" w:hAnsi="Times New Roman" w:cs="Times New Roman"/>
                <w:b/>
                <w:bCs/>
                <w:sz w:val="24"/>
                <w:szCs w:val="24"/>
              </w:rPr>
            </w:pPr>
            <w:r w:rsidRPr="0013156E">
              <w:rPr>
                <w:rFonts w:ascii="Times New Roman" w:hAnsi="Times New Roman" w:cs="Times New Roman"/>
                <w:b/>
                <w:bCs/>
                <w:sz w:val="24"/>
                <w:szCs w:val="24"/>
              </w:rPr>
              <w:t>4</w:t>
            </w:r>
          </w:p>
        </w:tc>
        <w:tc>
          <w:tcPr>
            <w:tcW w:w="2551" w:type="dxa"/>
            <w:tcBorders>
              <w:top w:val="single" w:sz="8" w:space="0" w:color="9BBB59"/>
              <w:left w:val="single" w:sz="8" w:space="0" w:color="9BBB59"/>
              <w:bottom w:val="single" w:sz="8" w:space="0" w:color="9BBB59"/>
              <w:right w:val="single" w:sz="8" w:space="0" w:color="9BBB59"/>
            </w:tcBorders>
            <w:shd w:val="clear" w:color="auto" w:fill="E6EED5"/>
          </w:tcPr>
          <w:p w:rsidR="004D49CE" w:rsidRPr="0013156E" w:rsidRDefault="008321B1" w:rsidP="0014643E">
            <w:pPr>
              <w:ind w:left="360"/>
              <w:rPr>
                <w:rFonts w:ascii="Times New Roman" w:hAnsi="Times New Roman" w:cs="Times New Roman"/>
                <w:sz w:val="24"/>
                <w:szCs w:val="24"/>
              </w:rPr>
            </w:pPr>
            <w:r w:rsidRPr="0013156E">
              <w:rPr>
                <w:rFonts w:ascii="Times New Roman" w:hAnsi="Times New Roman" w:cs="Times New Roman"/>
                <w:sz w:val="24"/>
                <w:szCs w:val="24"/>
              </w:rPr>
              <w:t>Services techniques communaux de Matoto</w:t>
            </w:r>
          </w:p>
        </w:tc>
        <w:tc>
          <w:tcPr>
            <w:tcW w:w="1843" w:type="dxa"/>
            <w:tcBorders>
              <w:top w:val="single" w:sz="8" w:space="0" w:color="9BBB59"/>
              <w:left w:val="single" w:sz="8" w:space="0" w:color="9BBB59"/>
              <w:bottom w:val="single" w:sz="8" w:space="0" w:color="9BBB59"/>
              <w:right w:val="single" w:sz="8" w:space="0" w:color="9BBB59"/>
            </w:tcBorders>
            <w:shd w:val="clear" w:color="auto" w:fill="E6EED5"/>
          </w:tcPr>
          <w:p w:rsidR="004D49CE" w:rsidRPr="0013156E" w:rsidRDefault="008321B1" w:rsidP="0014643E">
            <w:pPr>
              <w:jc w:val="center"/>
              <w:rPr>
                <w:rFonts w:ascii="Times New Roman" w:hAnsi="Times New Roman" w:cs="Times New Roman"/>
                <w:sz w:val="24"/>
                <w:szCs w:val="24"/>
                <w:lang w:val="fr-CA"/>
              </w:rPr>
            </w:pPr>
            <w:r w:rsidRPr="0013156E">
              <w:rPr>
                <w:rFonts w:ascii="Times New Roman" w:hAnsi="Times New Roman" w:cs="Times New Roman"/>
                <w:sz w:val="24"/>
                <w:szCs w:val="24"/>
                <w:lang w:val="fr-CA"/>
              </w:rPr>
              <w:t>08/11/2017</w:t>
            </w:r>
          </w:p>
          <w:p w:rsidR="004D49CE" w:rsidRPr="0013156E" w:rsidRDefault="004D49CE" w:rsidP="0014643E">
            <w:pPr>
              <w:keepNext/>
              <w:keepLines/>
              <w:spacing w:before="480" w:after="0"/>
              <w:jc w:val="center"/>
              <w:outlineLvl w:val="0"/>
              <w:rPr>
                <w:rFonts w:ascii="Times New Roman" w:hAnsi="Times New Roman" w:cs="Times New Roman"/>
                <w:sz w:val="24"/>
                <w:szCs w:val="24"/>
                <w:lang w:val="fr-CA"/>
              </w:rPr>
            </w:pPr>
          </w:p>
        </w:tc>
        <w:tc>
          <w:tcPr>
            <w:tcW w:w="1559" w:type="dxa"/>
            <w:tcBorders>
              <w:top w:val="single" w:sz="8" w:space="0" w:color="9BBB59"/>
              <w:left w:val="single" w:sz="8" w:space="0" w:color="9BBB59"/>
              <w:bottom w:val="single" w:sz="8" w:space="0" w:color="9BBB59"/>
              <w:right w:val="single" w:sz="8" w:space="0" w:color="9BBB59"/>
            </w:tcBorders>
            <w:shd w:val="clear" w:color="auto" w:fill="E6EED5"/>
          </w:tcPr>
          <w:p w:rsidR="004D49CE" w:rsidRPr="0013156E" w:rsidRDefault="008321B1" w:rsidP="0014643E">
            <w:pPr>
              <w:ind w:left="360"/>
              <w:jc w:val="center"/>
              <w:rPr>
                <w:rFonts w:ascii="Times New Roman" w:hAnsi="Times New Roman" w:cs="Times New Roman"/>
                <w:sz w:val="24"/>
                <w:szCs w:val="24"/>
              </w:rPr>
            </w:pPr>
            <w:r w:rsidRPr="0013156E">
              <w:rPr>
                <w:rFonts w:ascii="Times New Roman" w:hAnsi="Times New Roman" w:cs="Times New Roman"/>
                <w:sz w:val="24"/>
                <w:szCs w:val="24"/>
              </w:rPr>
              <w:t>3</w:t>
            </w:r>
          </w:p>
        </w:tc>
        <w:tc>
          <w:tcPr>
            <w:tcW w:w="1502" w:type="dxa"/>
            <w:tcBorders>
              <w:top w:val="single" w:sz="8" w:space="0" w:color="9BBB59"/>
              <w:left w:val="single" w:sz="8" w:space="0" w:color="9BBB59"/>
              <w:bottom w:val="single" w:sz="8" w:space="0" w:color="9BBB59"/>
              <w:right w:val="single" w:sz="8" w:space="0" w:color="9BBB59"/>
            </w:tcBorders>
            <w:shd w:val="clear" w:color="auto" w:fill="E6EED5"/>
          </w:tcPr>
          <w:p w:rsidR="004D49CE" w:rsidRPr="0013156E" w:rsidRDefault="008321B1" w:rsidP="0014643E">
            <w:pPr>
              <w:ind w:left="360"/>
              <w:jc w:val="center"/>
              <w:rPr>
                <w:rFonts w:ascii="Times New Roman" w:hAnsi="Times New Roman" w:cs="Times New Roman"/>
                <w:sz w:val="24"/>
                <w:szCs w:val="24"/>
              </w:rPr>
            </w:pPr>
            <w:r w:rsidRPr="0013156E">
              <w:rPr>
                <w:rFonts w:ascii="Times New Roman" w:hAnsi="Times New Roman" w:cs="Times New Roman"/>
                <w:sz w:val="24"/>
                <w:szCs w:val="24"/>
              </w:rPr>
              <w:t>2</w:t>
            </w:r>
          </w:p>
        </w:tc>
        <w:tc>
          <w:tcPr>
            <w:tcW w:w="1191" w:type="dxa"/>
            <w:tcBorders>
              <w:top w:val="single" w:sz="8" w:space="0" w:color="9BBB59"/>
              <w:left w:val="single" w:sz="8" w:space="0" w:color="9BBB59"/>
              <w:bottom w:val="single" w:sz="8" w:space="0" w:color="9BBB59"/>
              <w:right w:val="single" w:sz="8" w:space="0" w:color="9BBB59"/>
            </w:tcBorders>
            <w:shd w:val="clear" w:color="auto" w:fill="E6EED5"/>
          </w:tcPr>
          <w:p w:rsidR="004D49CE" w:rsidRPr="0013156E" w:rsidRDefault="008321B1" w:rsidP="0014643E">
            <w:pPr>
              <w:ind w:left="360"/>
              <w:jc w:val="center"/>
              <w:rPr>
                <w:rFonts w:ascii="Times New Roman" w:hAnsi="Times New Roman" w:cs="Times New Roman"/>
                <w:b/>
                <w:bCs/>
                <w:sz w:val="24"/>
                <w:szCs w:val="24"/>
              </w:rPr>
            </w:pPr>
            <w:r w:rsidRPr="0013156E">
              <w:rPr>
                <w:rFonts w:ascii="Times New Roman" w:hAnsi="Times New Roman" w:cs="Times New Roman"/>
                <w:b/>
                <w:bCs/>
                <w:sz w:val="24"/>
                <w:szCs w:val="24"/>
              </w:rPr>
              <w:t>5</w:t>
            </w:r>
          </w:p>
        </w:tc>
      </w:tr>
      <w:tr w:rsidR="00C07600" w:rsidRPr="0013156E" w:rsidTr="00C07600">
        <w:trPr>
          <w:trHeight w:val="273"/>
        </w:trPr>
        <w:tc>
          <w:tcPr>
            <w:tcW w:w="534" w:type="dxa"/>
            <w:tcBorders>
              <w:top w:val="single" w:sz="8" w:space="0" w:color="9BBB59"/>
              <w:left w:val="single" w:sz="8" w:space="0" w:color="9BBB59"/>
              <w:bottom w:val="single" w:sz="8" w:space="0" w:color="9BBB59"/>
              <w:right w:val="single" w:sz="8" w:space="0" w:color="9BBB59"/>
            </w:tcBorders>
            <w:shd w:val="clear" w:color="auto" w:fill="E6EED5"/>
            <w:hideMark/>
          </w:tcPr>
          <w:p w:rsidR="004D49CE" w:rsidRPr="0013156E" w:rsidRDefault="008321B1" w:rsidP="0014643E">
            <w:pPr>
              <w:rPr>
                <w:rFonts w:ascii="Times New Roman" w:hAnsi="Times New Roman" w:cs="Times New Roman"/>
                <w:b/>
                <w:bCs/>
                <w:sz w:val="24"/>
                <w:szCs w:val="24"/>
              </w:rPr>
            </w:pPr>
            <w:r w:rsidRPr="0013156E">
              <w:rPr>
                <w:rFonts w:ascii="Times New Roman" w:hAnsi="Times New Roman" w:cs="Times New Roman"/>
                <w:b/>
                <w:bCs/>
                <w:sz w:val="24"/>
                <w:szCs w:val="24"/>
              </w:rPr>
              <w:t>5</w:t>
            </w:r>
          </w:p>
        </w:tc>
        <w:tc>
          <w:tcPr>
            <w:tcW w:w="2551" w:type="dxa"/>
            <w:tcBorders>
              <w:top w:val="single" w:sz="8" w:space="0" w:color="9BBB59"/>
              <w:left w:val="single" w:sz="8" w:space="0" w:color="9BBB59"/>
              <w:bottom w:val="single" w:sz="8" w:space="0" w:color="9BBB59"/>
              <w:right w:val="single" w:sz="8" w:space="0" w:color="9BBB59"/>
            </w:tcBorders>
            <w:shd w:val="clear" w:color="auto" w:fill="E6EED5"/>
          </w:tcPr>
          <w:p w:rsidR="004D49CE" w:rsidRPr="0013156E" w:rsidRDefault="008321B1" w:rsidP="0014643E">
            <w:pPr>
              <w:ind w:left="360"/>
              <w:rPr>
                <w:rFonts w:ascii="Times New Roman" w:hAnsi="Times New Roman" w:cs="Times New Roman"/>
                <w:sz w:val="24"/>
                <w:szCs w:val="24"/>
              </w:rPr>
            </w:pPr>
            <w:r w:rsidRPr="0013156E">
              <w:rPr>
                <w:rFonts w:ascii="Times New Roman" w:hAnsi="Times New Roman" w:cs="Times New Roman"/>
                <w:sz w:val="24"/>
                <w:szCs w:val="24"/>
              </w:rPr>
              <w:t>Conseil de quartier de Kissosso Plateau</w:t>
            </w:r>
          </w:p>
        </w:tc>
        <w:tc>
          <w:tcPr>
            <w:tcW w:w="1843" w:type="dxa"/>
            <w:tcBorders>
              <w:top w:val="single" w:sz="8" w:space="0" w:color="9BBB59"/>
              <w:left w:val="single" w:sz="8" w:space="0" w:color="9BBB59"/>
              <w:bottom w:val="single" w:sz="8" w:space="0" w:color="9BBB59"/>
              <w:right w:val="single" w:sz="8" w:space="0" w:color="9BBB59"/>
            </w:tcBorders>
            <w:shd w:val="clear" w:color="auto" w:fill="E6EED5"/>
          </w:tcPr>
          <w:p w:rsidR="004D49CE" w:rsidRPr="0013156E" w:rsidRDefault="008321B1" w:rsidP="0014643E">
            <w:pPr>
              <w:jc w:val="center"/>
              <w:rPr>
                <w:rFonts w:ascii="Times New Roman" w:hAnsi="Times New Roman" w:cs="Times New Roman"/>
                <w:sz w:val="24"/>
                <w:szCs w:val="24"/>
                <w:lang w:val="fr-CA"/>
              </w:rPr>
            </w:pPr>
            <w:r w:rsidRPr="0013156E">
              <w:rPr>
                <w:rFonts w:ascii="Times New Roman" w:hAnsi="Times New Roman" w:cs="Times New Roman"/>
                <w:sz w:val="24"/>
                <w:szCs w:val="24"/>
                <w:lang w:val="fr-CA"/>
              </w:rPr>
              <w:t>08/11/2017</w:t>
            </w:r>
          </w:p>
          <w:p w:rsidR="004D49CE" w:rsidRPr="0013156E" w:rsidRDefault="004D49CE" w:rsidP="0014643E">
            <w:pPr>
              <w:keepNext/>
              <w:keepLines/>
              <w:spacing w:before="480" w:after="0"/>
              <w:jc w:val="center"/>
              <w:outlineLvl w:val="0"/>
              <w:rPr>
                <w:rFonts w:ascii="Times New Roman" w:hAnsi="Times New Roman" w:cs="Times New Roman"/>
                <w:sz w:val="24"/>
                <w:szCs w:val="24"/>
              </w:rPr>
            </w:pPr>
          </w:p>
        </w:tc>
        <w:tc>
          <w:tcPr>
            <w:tcW w:w="1559" w:type="dxa"/>
            <w:tcBorders>
              <w:top w:val="single" w:sz="8" w:space="0" w:color="9BBB59"/>
              <w:left w:val="single" w:sz="8" w:space="0" w:color="9BBB59"/>
              <w:bottom w:val="single" w:sz="8" w:space="0" w:color="9BBB59"/>
              <w:right w:val="single" w:sz="8" w:space="0" w:color="9BBB59"/>
            </w:tcBorders>
            <w:shd w:val="clear" w:color="auto" w:fill="E6EED5"/>
          </w:tcPr>
          <w:p w:rsidR="004D49CE" w:rsidRPr="0013156E" w:rsidRDefault="008321B1" w:rsidP="0014643E">
            <w:pPr>
              <w:ind w:left="360"/>
              <w:jc w:val="center"/>
              <w:rPr>
                <w:rFonts w:ascii="Times New Roman" w:hAnsi="Times New Roman" w:cs="Times New Roman"/>
                <w:sz w:val="24"/>
                <w:szCs w:val="24"/>
              </w:rPr>
            </w:pPr>
            <w:r w:rsidRPr="0013156E">
              <w:rPr>
                <w:rFonts w:ascii="Times New Roman" w:hAnsi="Times New Roman" w:cs="Times New Roman"/>
                <w:sz w:val="24"/>
                <w:szCs w:val="24"/>
              </w:rPr>
              <w:lastRenderedPageBreak/>
              <w:t>1</w:t>
            </w:r>
          </w:p>
        </w:tc>
        <w:tc>
          <w:tcPr>
            <w:tcW w:w="1502" w:type="dxa"/>
            <w:tcBorders>
              <w:top w:val="single" w:sz="8" w:space="0" w:color="9BBB59"/>
              <w:left w:val="single" w:sz="8" w:space="0" w:color="9BBB59"/>
              <w:bottom w:val="single" w:sz="8" w:space="0" w:color="9BBB59"/>
              <w:right w:val="single" w:sz="8" w:space="0" w:color="9BBB59"/>
            </w:tcBorders>
            <w:shd w:val="clear" w:color="auto" w:fill="E6EED5"/>
          </w:tcPr>
          <w:p w:rsidR="004D49CE" w:rsidRPr="0013156E" w:rsidRDefault="008321B1" w:rsidP="0014643E">
            <w:pPr>
              <w:ind w:left="360"/>
              <w:jc w:val="center"/>
              <w:rPr>
                <w:rFonts w:ascii="Times New Roman" w:hAnsi="Times New Roman" w:cs="Times New Roman"/>
                <w:sz w:val="24"/>
                <w:szCs w:val="24"/>
              </w:rPr>
            </w:pPr>
            <w:r w:rsidRPr="0013156E">
              <w:rPr>
                <w:rFonts w:ascii="Times New Roman" w:hAnsi="Times New Roman" w:cs="Times New Roman"/>
                <w:sz w:val="24"/>
                <w:szCs w:val="24"/>
              </w:rPr>
              <w:t>1</w:t>
            </w:r>
          </w:p>
        </w:tc>
        <w:tc>
          <w:tcPr>
            <w:tcW w:w="1191" w:type="dxa"/>
            <w:tcBorders>
              <w:top w:val="single" w:sz="8" w:space="0" w:color="9BBB59"/>
              <w:left w:val="single" w:sz="8" w:space="0" w:color="9BBB59"/>
              <w:bottom w:val="single" w:sz="8" w:space="0" w:color="9BBB59"/>
              <w:right w:val="single" w:sz="8" w:space="0" w:color="9BBB59"/>
            </w:tcBorders>
            <w:shd w:val="clear" w:color="auto" w:fill="E6EED5"/>
          </w:tcPr>
          <w:p w:rsidR="004D49CE" w:rsidRPr="0013156E" w:rsidRDefault="008321B1" w:rsidP="0014643E">
            <w:pPr>
              <w:ind w:left="360"/>
              <w:jc w:val="center"/>
              <w:rPr>
                <w:rFonts w:ascii="Times New Roman" w:hAnsi="Times New Roman" w:cs="Times New Roman"/>
                <w:b/>
                <w:bCs/>
                <w:sz w:val="24"/>
                <w:szCs w:val="24"/>
              </w:rPr>
            </w:pPr>
            <w:r w:rsidRPr="0013156E">
              <w:rPr>
                <w:rFonts w:ascii="Times New Roman" w:hAnsi="Times New Roman" w:cs="Times New Roman"/>
                <w:b/>
                <w:bCs/>
                <w:sz w:val="24"/>
                <w:szCs w:val="24"/>
              </w:rPr>
              <w:t>2</w:t>
            </w:r>
          </w:p>
        </w:tc>
      </w:tr>
      <w:tr w:rsidR="00C07600" w:rsidRPr="0013156E" w:rsidTr="00C07600">
        <w:trPr>
          <w:trHeight w:val="273"/>
        </w:trPr>
        <w:tc>
          <w:tcPr>
            <w:tcW w:w="534" w:type="dxa"/>
            <w:tcBorders>
              <w:top w:val="single" w:sz="8" w:space="0" w:color="9BBB59"/>
              <w:left w:val="single" w:sz="8" w:space="0" w:color="9BBB59"/>
              <w:bottom w:val="single" w:sz="8" w:space="0" w:color="9BBB59"/>
              <w:right w:val="single" w:sz="8" w:space="0" w:color="9BBB59"/>
            </w:tcBorders>
            <w:shd w:val="clear" w:color="auto" w:fill="E6EED5"/>
            <w:hideMark/>
          </w:tcPr>
          <w:p w:rsidR="004D49CE" w:rsidRPr="0013156E" w:rsidRDefault="008321B1" w:rsidP="0014643E">
            <w:pPr>
              <w:rPr>
                <w:rFonts w:ascii="Times New Roman" w:hAnsi="Times New Roman" w:cs="Times New Roman"/>
                <w:b/>
                <w:bCs/>
                <w:sz w:val="24"/>
                <w:szCs w:val="24"/>
              </w:rPr>
            </w:pPr>
            <w:r w:rsidRPr="0013156E">
              <w:rPr>
                <w:rFonts w:ascii="Times New Roman" w:hAnsi="Times New Roman" w:cs="Times New Roman"/>
                <w:b/>
                <w:bCs/>
                <w:sz w:val="24"/>
                <w:szCs w:val="24"/>
              </w:rPr>
              <w:lastRenderedPageBreak/>
              <w:t>6</w:t>
            </w:r>
          </w:p>
        </w:tc>
        <w:tc>
          <w:tcPr>
            <w:tcW w:w="2551" w:type="dxa"/>
            <w:tcBorders>
              <w:top w:val="single" w:sz="8" w:space="0" w:color="9BBB59"/>
              <w:left w:val="single" w:sz="8" w:space="0" w:color="9BBB59"/>
              <w:bottom w:val="single" w:sz="8" w:space="0" w:color="9BBB59"/>
              <w:right w:val="single" w:sz="8" w:space="0" w:color="9BBB59"/>
            </w:tcBorders>
            <w:shd w:val="clear" w:color="auto" w:fill="E6EED5"/>
          </w:tcPr>
          <w:p w:rsidR="004D49CE" w:rsidRPr="0013156E" w:rsidRDefault="008321B1" w:rsidP="0014643E">
            <w:pPr>
              <w:ind w:left="360"/>
              <w:rPr>
                <w:rFonts w:ascii="Times New Roman" w:hAnsi="Times New Roman" w:cs="Times New Roman"/>
                <w:sz w:val="24"/>
                <w:szCs w:val="24"/>
              </w:rPr>
            </w:pPr>
            <w:r w:rsidRPr="0013156E">
              <w:rPr>
                <w:rFonts w:ascii="Times New Roman" w:hAnsi="Times New Roman" w:cs="Times New Roman"/>
                <w:sz w:val="24"/>
                <w:szCs w:val="24"/>
              </w:rPr>
              <w:t>Administration du marché de Kissosso</w:t>
            </w:r>
          </w:p>
        </w:tc>
        <w:tc>
          <w:tcPr>
            <w:tcW w:w="1843" w:type="dxa"/>
            <w:tcBorders>
              <w:top w:val="single" w:sz="8" w:space="0" w:color="9BBB59"/>
              <w:left w:val="single" w:sz="8" w:space="0" w:color="9BBB59"/>
              <w:bottom w:val="single" w:sz="8" w:space="0" w:color="9BBB59"/>
              <w:right w:val="single" w:sz="8" w:space="0" w:color="9BBB59"/>
            </w:tcBorders>
            <w:shd w:val="clear" w:color="auto" w:fill="E6EED5"/>
          </w:tcPr>
          <w:p w:rsidR="004D49CE" w:rsidRPr="0013156E" w:rsidRDefault="008321B1" w:rsidP="0014643E">
            <w:pPr>
              <w:jc w:val="center"/>
              <w:rPr>
                <w:rFonts w:ascii="Times New Roman" w:hAnsi="Times New Roman" w:cs="Times New Roman"/>
                <w:sz w:val="24"/>
                <w:szCs w:val="24"/>
              </w:rPr>
            </w:pPr>
            <w:r w:rsidRPr="0013156E">
              <w:rPr>
                <w:rFonts w:ascii="Times New Roman" w:hAnsi="Times New Roman" w:cs="Times New Roman"/>
                <w:sz w:val="24"/>
                <w:szCs w:val="24"/>
              </w:rPr>
              <w:t>10/11/2017</w:t>
            </w:r>
          </w:p>
        </w:tc>
        <w:tc>
          <w:tcPr>
            <w:tcW w:w="1559" w:type="dxa"/>
            <w:tcBorders>
              <w:top w:val="single" w:sz="8" w:space="0" w:color="9BBB59"/>
              <w:left w:val="single" w:sz="8" w:space="0" w:color="9BBB59"/>
              <w:bottom w:val="single" w:sz="8" w:space="0" w:color="9BBB59"/>
              <w:right w:val="single" w:sz="8" w:space="0" w:color="9BBB59"/>
            </w:tcBorders>
            <w:shd w:val="clear" w:color="auto" w:fill="E6EED5"/>
          </w:tcPr>
          <w:p w:rsidR="004D49CE" w:rsidRPr="0013156E" w:rsidRDefault="008321B1" w:rsidP="0014643E">
            <w:pPr>
              <w:ind w:left="360"/>
              <w:jc w:val="center"/>
              <w:rPr>
                <w:rFonts w:ascii="Times New Roman" w:hAnsi="Times New Roman" w:cs="Times New Roman"/>
                <w:sz w:val="24"/>
                <w:szCs w:val="24"/>
              </w:rPr>
            </w:pPr>
            <w:r w:rsidRPr="0013156E">
              <w:rPr>
                <w:rFonts w:ascii="Times New Roman" w:hAnsi="Times New Roman" w:cs="Times New Roman"/>
                <w:sz w:val="24"/>
                <w:szCs w:val="24"/>
              </w:rPr>
              <w:t>10</w:t>
            </w:r>
          </w:p>
        </w:tc>
        <w:tc>
          <w:tcPr>
            <w:tcW w:w="1502" w:type="dxa"/>
            <w:tcBorders>
              <w:top w:val="single" w:sz="8" w:space="0" w:color="9BBB59"/>
              <w:left w:val="single" w:sz="8" w:space="0" w:color="9BBB59"/>
              <w:bottom w:val="single" w:sz="8" w:space="0" w:color="9BBB59"/>
              <w:right w:val="single" w:sz="8" w:space="0" w:color="9BBB59"/>
            </w:tcBorders>
            <w:shd w:val="clear" w:color="auto" w:fill="E6EED5"/>
          </w:tcPr>
          <w:p w:rsidR="004D49CE" w:rsidRPr="0013156E" w:rsidRDefault="008321B1" w:rsidP="0014643E">
            <w:pPr>
              <w:ind w:left="360"/>
              <w:jc w:val="center"/>
              <w:rPr>
                <w:rFonts w:ascii="Times New Roman" w:hAnsi="Times New Roman" w:cs="Times New Roman"/>
                <w:sz w:val="24"/>
                <w:szCs w:val="24"/>
              </w:rPr>
            </w:pPr>
            <w:r w:rsidRPr="0013156E">
              <w:rPr>
                <w:rFonts w:ascii="Times New Roman" w:hAnsi="Times New Roman" w:cs="Times New Roman"/>
                <w:sz w:val="24"/>
                <w:szCs w:val="24"/>
              </w:rPr>
              <w:t>2</w:t>
            </w:r>
          </w:p>
        </w:tc>
        <w:tc>
          <w:tcPr>
            <w:tcW w:w="1191" w:type="dxa"/>
            <w:tcBorders>
              <w:top w:val="single" w:sz="8" w:space="0" w:color="9BBB59"/>
              <w:left w:val="single" w:sz="8" w:space="0" w:color="9BBB59"/>
              <w:bottom w:val="single" w:sz="8" w:space="0" w:color="9BBB59"/>
              <w:right w:val="single" w:sz="8" w:space="0" w:color="9BBB59"/>
            </w:tcBorders>
            <w:shd w:val="clear" w:color="auto" w:fill="E6EED5"/>
          </w:tcPr>
          <w:p w:rsidR="004D49CE" w:rsidRPr="0013156E" w:rsidRDefault="008321B1" w:rsidP="0014643E">
            <w:pPr>
              <w:ind w:left="360"/>
              <w:jc w:val="center"/>
              <w:rPr>
                <w:rFonts w:ascii="Times New Roman" w:hAnsi="Times New Roman" w:cs="Times New Roman"/>
                <w:b/>
                <w:bCs/>
                <w:sz w:val="24"/>
                <w:szCs w:val="24"/>
              </w:rPr>
            </w:pPr>
            <w:r w:rsidRPr="0013156E">
              <w:rPr>
                <w:rFonts w:ascii="Times New Roman" w:hAnsi="Times New Roman" w:cs="Times New Roman"/>
                <w:b/>
                <w:bCs/>
                <w:sz w:val="24"/>
                <w:szCs w:val="24"/>
              </w:rPr>
              <w:t>12</w:t>
            </w:r>
          </w:p>
        </w:tc>
      </w:tr>
      <w:tr w:rsidR="00C07600" w:rsidRPr="0013156E" w:rsidTr="00C07600">
        <w:trPr>
          <w:trHeight w:val="273"/>
        </w:trPr>
        <w:tc>
          <w:tcPr>
            <w:tcW w:w="534" w:type="dxa"/>
            <w:tcBorders>
              <w:top w:val="single" w:sz="8" w:space="0" w:color="9BBB59"/>
              <w:left w:val="single" w:sz="8" w:space="0" w:color="9BBB59"/>
              <w:bottom w:val="single" w:sz="8" w:space="0" w:color="9BBB59"/>
              <w:right w:val="single" w:sz="8" w:space="0" w:color="9BBB59"/>
            </w:tcBorders>
            <w:shd w:val="clear" w:color="auto" w:fill="E6EED5"/>
            <w:hideMark/>
          </w:tcPr>
          <w:p w:rsidR="004D49CE" w:rsidRPr="0013156E" w:rsidRDefault="008321B1" w:rsidP="0014643E">
            <w:pPr>
              <w:rPr>
                <w:rFonts w:ascii="Times New Roman" w:hAnsi="Times New Roman" w:cs="Times New Roman"/>
                <w:b/>
                <w:bCs/>
                <w:sz w:val="24"/>
                <w:szCs w:val="24"/>
              </w:rPr>
            </w:pPr>
            <w:r w:rsidRPr="0013156E">
              <w:rPr>
                <w:rFonts w:ascii="Times New Roman" w:hAnsi="Times New Roman" w:cs="Times New Roman"/>
                <w:b/>
                <w:bCs/>
                <w:sz w:val="24"/>
                <w:szCs w:val="24"/>
              </w:rPr>
              <w:t>7</w:t>
            </w:r>
          </w:p>
        </w:tc>
        <w:tc>
          <w:tcPr>
            <w:tcW w:w="2551" w:type="dxa"/>
            <w:tcBorders>
              <w:top w:val="single" w:sz="8" w:space="0" w:color="9BBB59"/>
              <w:left w:val="single" w:sz="8" w:space="0" w:color="9BBB59"/>
              <w:bottom w:val="single" w:sz="8" w:space="0" w:color="9BBB59"/>
              <w:right w:val="single" w:sz="8" w:space="0" w:color="9BBB59"/>
            </w:tcBorders>
            <w:shd w:val="clear" w:color="auto" w:fill="E6EED5"/>
          </w:tcPr>
          <w:p w:rsidR="004D49CE" w:rsidRPr="0013156E" w:rsidRDefault="008321B1" w:rsidP="0014643E">
            <w:pPr>
              <w:ind w:left="360"/>
              <w:rPr>
                <w:rFonts w:ascii="Times New Roman" w:hAnsi="Times New Roman" w:cs="Times New Roman"/>
                <w:sz w:val="24"/>
                <w:szCs w:val="24"/>
              </w:rPr>
            </w:pPr>
            <w:r w:rsidRPr="0013156E">
              <w:rPr>
                <w:rFonts w:ascii="Times New Roman" w:hAnsi="Times New Roman" w:cs="Times New Roman"/>
                <w:sz w:val="24"/>
                <w:szCs w:val="24"/>
              </w:rPr>
              <w:t>PAP du Marché</w:t>
            </w:r>
            <w:r w:rsidR="005F7A1C" w:rsidRPr="0013156E">
              <w:rPr>
                <w:rFonts w:ascii="Times New Roman" w:hAnsi="Times New Roman" w:cs="Times New Roman"/>
                <w:sz w:val="24"/>
                <w:szCs w:val="24"/>
              </w:rPr>
              <w:t xml:space="preserve"> de Kissosso plateau</w:t>
            </w:r>
          </w:p>
        </w:tc>
        <w:tc>
          <w:tcPr>
            <w:tcW w:w="1843" w:type="dxa"/>
            <w:tcBorders>
              <w:top w:val="single" w:sz="8" w:space="0" w:color="9BBB59"/>
              <w:left w:val="single" w:sz="8" w:space="0" w:color="9BBB59"/>
              <w:bottom w:val="single" w:sz="8" w:space="0" w:color="9BBB59"/>
              <w:right w:val="single" w:sz="8" w:space="0" w:color="9BBB59"/>
            </w:tcBorders>
            <w:shd w:val="clear" w:color="auto" w:fill="E6EED5"/>
          </w:tcPr>
          <w:p w:rsidR="004D49CE" w:rsidRPr="0013156E" w:rsidRDefault="008321B1" w:rsidP="0014643E">
            <w:pPr>
              <w:jc w:val="center"/>
              <w:rPr>
                <w:rFonts w:ascii="Times New Roman" w:hAnsi="Times New Roman" w:cs="Times New Roman"/>
                <w:sz w:val="24"/>
                <w:szCs w:val="24"/>
              </w:rPr>
            </w:pPr>
            <w:r w:rsidRPr="0013156E">
              <w:rPr>
                <w:rFonts w:ascii="Times New Roman" w:hAnsi="Times New Roman" w:cs="Times New Roman"/>
                <w:sz w:val="24"/>
                <w:szCs w:val="24"/>
              </w:rPr>
              <w:t>16-28/11/2017</w:t>
            </w:r>
          </w:p>
        </w:tc>
        <w:tc>
          <w:tcPr>
            <w:tcW w:w="1559" w:type="dxa"/>
            <w:tcBorders>
              <w:top w:val="single" w:sz="8" w:space="0" w:color="9BBB59"/>
              <w:left w:val="single" w:sz="8" w:space="0" w:color="9BBB59"/>
              <w:bottom w:val="single" w:sz="8" w:space="0" w:color="9BBB59"/>
              <w:right w:val="single" w:sz="8" w:space="0" w:color="9BBB59"/>
            </w:tcBorders>
            <w:shd w:val="clear" w:color="auto" w:fill="E6EED5"/>
          </w:tcPr>
          <w:p w:rsidR="004D49CE" w:rsidRPr="0013156E" w:rsidRDefault="008321B1" w:rsidP="0014643E">
            <w:pPr>
              <w:ind w:left="360"/>
              <w:jc w:val="center"/>
              <w:rPr>
                <w:rFonts w:ascii="Times New Roman" w:hAnsi="Times New Roman" w:cs="Times New Roman"/>
                <w:sz w:val="24"/>
                <w:szCs w:val="24"/>
              </w:rPr>
            </w:pPr>
            <w:r w:rsidRPr="0013156E">
              <w:rPr>
                <w:rFonts w:ascii="Times New Roman" w:hAnsi="Times New Roman" w:cs="Times New Roman"/>
                <w:sz w:val="24"/>
                <w:szCs w:val="24"/>
              </w:rPr>
              <w:t>25</w:t>
            </w:r>
          </w:p>
        </w:tc>
        <w:tc>
          <w:tcPr>
            <w:tcW w:w="1502" w:type="dxa"/>
            <w:tcBorders>
              <w:top w:val="single" w:sz="8" w:space="0" w:color="9BBB59"/>
              <w:left w:val="single" w:sz="8" w:space="0" w:color="9BBB59"/>
              <w:bottom w:val="single" w:sz="8" w:space="0" w:color="9BBB59"/>
              <w:right w:val="single" w:sz="8" w:space="0" w:color="9BBB59"/>
            </w:tcBorders>
            <w:shd w:val="clear" w:color="auto" w:fill="E6EED5"/>
          </w:tcPr>
          <w:p w:rsidR="004D49CE" w:rsidRPr="0013156E" w:rsidRDefault="00ED42B3" w:rsidP="0014643E">
            <w:pPr>
              <w:ind w:left="360"/>
              <w:jc w:val="center"/>
              <w:rPr>
                <w:rFonts w:ascii="Times New Roman" w:hAnsi="Times New Roman" w:cs="Times New Roman"/>
                <w:sz w:val="24"/>
                <w:szCs w:val="24"/>
              </w:rPr>
            </w:pPr>
            <w:r w:rsidRPr="0013156E">
              <w:rPr>
                <w:rFonts w:ascii="Times New Roman" w:hAnsi="Times New Roman" w:cs="Times New Roman"/>
                <w:sz w:val="24"/>
                <w:szCs w:val="24"/>
              </w:rPr>
              <w:t>305</w:t>
            </w:r>
          </w:p>
        </w:tc>
        <w:tc>
          <w:tcPr>
            <w:tcW w:w="1191" w:type="dxa"/>
            <w:tcBorders>
              <w:top w:val="single" w:sz="8" w:space="0" w:color="9BBB59"/>
              <w:left w:val="single" w:sz="8" w:space="0" w:color="9BBB59"/>
              <w:bottom w:val="single" w:sz="8" w:space="0" w:color="9BBB59"/>
              <w:right w:val="single" w:sz="8" w:space="0" w:color="9BBB59"/>
            </w:tcBorders>
            <w:shd w:val="clear" w:color="auto" w:fill="E6EED5"/>
          </w:tcPr>
          <w:p w:rsidR="004D49CE" w:rsidRPr="0013156E" w:rsidRDefault="00ED42B3" w:rsidP="0014643E">
            <w:pPr>
              <w:ind w:left="360"/>
              <w:jc w:val="center"/>
              <w:rPr>
                <w:rFonts w:ascii="Times New Roman" w:hAnsi="Times New Roman" w:cs="Times New Roman"/>
                <w:b/>
                <w:bCs/>
                <w:sz w:val="24"/>
                <w:szCs w:val="24"/>
              </w:rPr>
            </w:pPr>
            <w:r w:rsidRPr="0013156E">
              <w:rPr>
                <w:rFonts w:ascii="Times New Roman" w:hAnsi="Times New Roman" w:cs="Times New Roman"/>
                <w:b/>
                <w:sz w:val="24"/>
                <w:szCs w:val="24"/>
              </w:rPr>
              <w:t>330</w:t>
            </w:r>
          </w:p>
        </w:tc>
      </w:tr>
      <w:tr w:rsidR="00C07600" w:rsidRPr="0013156E" w:rsidTr="00C07600">
        <w:trPr>
          <w:trHeight w:val="273"/>
        </w:trPr>
        <w:tc>
          <w:tcPr>
            <w:tcW w:w="534" w:type="dxa"/>
            <w:tcBorders>
              <w:top w:val="single" w:sz="8" w:space="0" w:color="9BBB59"/>
              <w:left w:val="single" w:sz="8" w:space="0" w:color="9BBB59"/>
              <w:bottom w:val="single" w:sz="8" w:space="0" w:color="9BBB59"/>
              <w:right w:val="single" w:sz="8" w:space="0" w:color="9BBB59"/>
            </w:tcBorders>
            <w:shd w:val="clear" w:color="auto" w:fill="E6EED5"/>
            <w:hideMark/>
          </w:tcPr>
          <w:p w:rsidR="00C07600" w:rsidRPr="0013156E" w:rsidRDefault="00C07600" w:rsidP="0014643E">
            <w:pPr>
              <w:rPr>
                <w:rFonts w:ascii="Times New Roman" w:hAnsi="Times New Roman" w:cs="Times New Roman"/>
                <w:b/>
                <w:bCs/>
                <w:sz w:val="24"/>
                <w:szCs w:val="24"/>
              </w:rPr>
            </w:pPr>
            <w:r w:rsidRPr="0013156E">
              <w:rPr>
                <w:rFonts w:ascii="Times New Roman" w:hAnsi="Times New Roman" w:cs="Times New Roman"/>
                <w:b/>
                <w:bCs/>
                <w:sz w:val="24"/>
                <w:szCs w:val="24"/>
              </w:rPr>
              <w:t>8</w:t>
            </w:r>
          </w:p>
        </w:tc>
        <w:tc>
          <w:tcPr>
            <w:tcW w:w="2551" w:type="dxa"/>
            <w:tcBorders>
              <w:top w:val="single" w:sz="8" w:space="0" w:color="9BBB59"/>
              <w:left w:val="single" w:sz="8" w:space="0" w:color="9BBB59"/>
              <w:bottom w:val="single" w:sz="8" w:space="0" w:color="9BBB59"/>
              <w:right w:val="single" w:sz="8" w:space="0" w:color="9BBB59"/>
            </w:tcBorders>
            <w:shd w:val="clear" w:color="auto" w:fill="E6EED5"/>
          </w:tcPr>
          <w:p w:rsidR="00C07600" w:rsidRPr="0013156E" w:rsidRDefault="00C07600" w:rsidP="0014643E">
            <w:pPr>
              <w:ind w:left="360"/>
              <w:rPr>
                <w:rFonts w:ascii="Times New Roman" w:hAnsi="Times New Roman" w:cs="Times New Roman"/>
                <w:sz w:val="24"/>
                <w:szCs w:val="24"/>
              </w:rPr>
            </w:pPr>
            <w:r w:rsidRPr="0013156E">
              <w:rPr>
                <w:rFonts w:ascii="Times New Roman" w:hAnsi="Times New Roman" w:cs="Times New Roman"/>
                <w:sz w:val="24"/>
                <w:szCs w:val="24"/>
              </w:rPr>
              <w:t xml:space="preserve">Autorité Communale de </w:t>
            </w:r>
            <w:r w:rsidR="00ED42B3" w:rsidRPr="0013156E">
              <w:rPr>
                <w:rFonts w:ascii="Times New Roman" w:hAnsi="Times New Roman" w:cs="Times New Roman"/>
                <w:sz w:val="24"/>
                <w:szCs w:val="24"/>
              </w:rPr>
              <w:t>Dixinn</w:t>
            </w:r>
          </w:p>
        </w:tc>
        <w:tc>
          <w:tcPr>
            <w:tcW w:w="1843" w:type="dxa"/>
            <w:tcBorders>
              <w:top w:val="single" w:sz="8" w:space="0" w:color="9BBB59"/>
              <w:left w:val="single" w:sz="8" w:space="0" w:color="9BBB59"/>
              <w:bottom w:val="single" w:sz="8" w:space="0" w:color="9BBB59"/>
              <w:right w:val="single" w:sz="8" w:space="0" w:color="9BBB59"/>
            </w:tcBorders>
            <w:shd w:val="clear" w:color="auto" w:fill="E6EED5"/>
          </w:tcPr>
          <w:p w:rsidR="00C07600" w:rsidRPr="0013156E" w:rsidRDefault="00ED42B3" w:rsidP="0014643E">
            <w:pPr>
              <w:jc w:val="center"/>
              <w:rPr>
                <w:rFonts w:ascii="Times New Roman" w:hAnsi="Times New Roman" w:cs="Times New Roman"/>
                <w:sz w:val="24"/>
                <w:szCs w:val="24"/>
              </w:rPr>
            </w:pPr>
            <w:r w:rsidRPr="0013156E">
              <w:rPr>
                <w:rFonts w:ascii="Times New Roman" w:hAnsi="Times New Roman" w:cs="Times New Roman"/>
                <w:sz w:val="24"/>
                <w:szCs w:val="24"/>
                <w:lang w:val="fr-CA"/>
              </w:rPr>
              <w:t>18/12/2017</w:t>
            </w:r>
          </w:p>
        </w:tc>
        <w:tc>
          <w:tcPr>
            <w:tcW w:w="1559" w:type="dxa"/>
            <w:tcBorders>
              <w:top w:val="single" w:sz="8" w:space="0" w:color="9BBB59"/>
              <w:left w:val="single" w:sz="8" w:space="0" w:color="9BBB59"/>
              <w:bottom w:val="single" w:sz="8" w:space="0" w:color="9BBB59"/>
              <w:right w:val="single" w:sz="8" w:space="0" w:color="9BBB59"/>
            </w:tcBorders>
            <w:shd w:val="clear" w:color="auto" w:fill="E6EED5"/>
          </w:tcPr>
          <w:p w:rsidR="00C07600" w:rsidRPr="0013156E" w:rsidRDefault="00ED42B3" w:rsidP="0014643E">
            <w:pPr>
              <w:ind w:left="360"/>
              <w:jc w:val="center"/>
              <w:rPr>
                <w:rFonts w:ascii="Times New Roman" w:hAnsi="Times New Roman" w:cs="Times New Roman"/>
                <w:sz w:val="24"/>
                <w:szCs w:val="24"/>
              </w:rPr>
            </w:pPr>
            <w:r w:rsidRPr="0013156E">
              <w:rPr>
                <w:rFonts w:ascii="Times New Roman" w:hAnsi="Times New Roman" w:cs="Times New Roman"/>
                <w:sz w:val="24"/>
                <w:szCs w:val="24"/>
              </w:rPr>
              <w:t>1</w:t>
            </w:r>
          </w:p>
        </w:tc>
        <w:tc>
          <w:tcPr>
            <w:tcW w:w="1502" w:type="dxa"/>
            <w:tcBorders>
              <w:top w:val="single" w:sz="8" w:space="0" w:color="9BBB59"/>
              <w:left w:val="single" w:sz="8" w:space="0" w:color="9BBB59"/>
              <w:bottom w:val="single" w:sz="8" w:space="0" w:color="9BBB59"/>
              <w:right w:val="single" w:sz="8" w:space="0" w:color="9BBB59"/>
            </w:tcBorders>
            <w:shd w:val="clear" w:color="auto" w:fill="E6EED5"/>
          </w:tcPr>
          <w:p w:rsidR="00C07600" w:rsidRPr="0013156E" w:rsidRDefault="00ED42B3" w:rsidP="0014643E">
            <w:pPr>
              <w:ind w:left="360"/>
              <w:jc w:val="center"/>
              <w:rPr>
                <w:rFonts w:ascii="Times New Roman" w:hAnsi="Times New Roman" w:cs="Times New Roman"/>
                <w:sz w:val="24"/>
                <w:szCs w:val="24"/>
              </w:rPr>
            </w:pPr>
            <w:r w:rsidRPr="0013156E">
              <w:rPr>
                <w:rFonts w:ascii="Times New Roman" w:hAnsi="Times New Roman" w:cs="Times New Roman"/>
                <w:sz w:val="24"/>
                <w:szCs w:val="24"/>
              </w:rPr>
              <w:t>0</w:t>
            </w:r>
          </w:p>
        </w:tc>
        <w:tc>
          <w:tcPr>
            <w:tcW w:w="1191" w:type="dxa"/>
            <w:tcBorders>
              <w:top w:val="single" w:sz="8" w:space="0" w:color="9BBB59"/>
              <w:left w:val="single" w:sz="8" w:space="0" w:color="9BBB59"/>
              <w:bottom w:val="single" w:sz="8" w:space="0" w:color="9BBB59"/>
              <w:right w:val="single" w:sz="8" w:space="0" w:color="9BBB59"/>
            </w:tcBorders>
            <w:shd w:val="clear" w:color="auto" w:fill="E6EED5"/>
          </w:tcPr>
          <w:p w:rsidR="00C07600" w:rsidRPr="0013156E" w:rsidRDefault="00ED42B3" w:rsidP="0014643E">
            <w:pPr>
              <w:ind w:left="360"/>
              <w:jc w:val="center"/>
              <w:rPr>
                <w:rFonts w:ascii="Times New Roman" w:hAnsi="Times New Roman" w:cs="Times New Roman"/>
                <w:b/>
                <w:sz w:val="24"/>
                <w:szCs w:val="24"/>
              </w:rPr>
            </w:pPr>
            <w:r w:rsidRPr="0013156E">
              <w:rPr>
                <w:rFonts w:ascii="Times New Roman" w:hAnsi="Times New Roman" w:cs="Times New Roman"/>
                <w:b/>
                <w:bCs/>
                <w:sz w:val="24"/>
                <w:szCs w:val="24"/>
              </w:rPr>
              <w:t>1</w:t>
            </w:r>
          </w:p>
        </w:tc>
      </w:tr>
      <w:tr w:rsidR="00C07600" w:rsidRPr="0013156E" w:rsidTr="00C07600">
        <w:trPr>
          <w:trHeight w:val="273"/>
        </w:trPr>
        <w:tc>
          <w:tcPr>
            <w:tcW w:w="534" w:type="dxa"/>
            <w:tcBorders>
              <w:top w:val="single" w:sz="8" w:space="0" w:color="9BBB59"/>
              <w:left w:val="single" w:sz="8" w:space="0" w:color="9BBB59"/>
              <w:bottom w:val="single" w:sz="8" w:space="0" w:color="9BBB59"/>
              <w:right w:val="single" w:sz="8" w:space="0" w:color="9BBB59"/>
            </w:tcBorders>
            <w:shd w:val="clear" w:color="auto" w:fill="E6EED5"/>
            <w:hideMark/>
          </w:tcPr>
          <w:p w:rsidR="00C07600" w:rsidRPr="0013156E" w:rsidRDefault="00C07600" w:rsidP="0014643E">
            <w:pPr>
              <w:rPr>
                <w:rFonts w:ascii="Times New Roman" w:hAnsi="Times New Roman" w:cs="Times New Roman"/>
                <w:b/>
                <w:bCs/>
                <w:sz w:val="24"/>
                <w:szCs w:val="24"/>
              </w:rPr>
            </w:pPr>
            <w:r w:rsidRPr="0013156E">
              <w:rPr>
                <w:rFonts w:ascii="Times New Roman" w:hAnsi="Times New Roman" w:cs="Times New Roman"/>
                <w:b/>
                <w:bCs/>
                <w:sz w:val="24"/>
                <w:szCs w:val="24"/>
              </w:rPr>
              <w:t>9</w:t>
            </w:r>
          </w:p>
        </w:tc>
        <w:tc>
          <w:tcPr>
            <w:tcW w:w="2551" w:type="dxa"/>
            <w:tcBorders>
              <w:top w:val="single" w:sz="8" w:space="0" w:color="9BBB59"/>
              <w:left w:val="single" w:sz="8" w:space="0" w:color="9BBB59"/>
              <w:bottom w:val="single" w:sz="8" w:space="0" w:color="9BBB59"/>
              <w:right w:val="single" w:sz="8" w:space="0" w:color="9BBB59"/>
            </w:tcBorders>
            <w:shd w:val="clear" w:color="auto" w:fill="E6EED5"/>
          </w:tcPr>
          <w:p w:rsidR="00C07600" w:rsidRPr="0013156E" w:rsidRDefault="00C07600" w:rsidP="0014643E">
            <w:pPr>
              <w:ind w:left="360"/>
              <w:rPr>
                <w:rFonts w:ascii="Times New Roman" w:hAnsi="Times New Roman" w:cs="Times New Roman"/>
                <w:sz w:val="24"/>
                <w:szCs w:val="24"/>
              </w:rPr>
            </w:pPr>
            <w:r w:rsidRPr="0013156E">
              <w:rPr>
                <w:rFonts w:ascii="Times New Roman" w:hAnsi="Times New Roman" w:cs="Times New Roman"/>
                <w:sz w:val="24"/>
                <w:szCs w:val="24"/>
              </w:rPr>
              <w:t>Services techniques communaux de Dixinn</w:t>
            </w:r>
          </w:p>
        </w:tc>
        <w:tc>
          <w:tcPr>
            <w:tcW w:w="1843" w:type="dxa"/>
            <w:tcBorders>
              <w:top w:val="single" w:sz="8" w:space="0" w:color="9BBB59"/>
              <w:left w:val="single" w:sz="8" w:space="0" w:color="9BBB59"/>
              <w:bottom w:val="single" w:sz="8" w:space="0" w:color="9BBB59"/>
              <w:right w:val="single" w:sz="8" w:space="0" w:color="9BBB59"/>
            </w:tcBorders>
            <w:shd w:val="clear" w:color="auto" w:fill="E6EED5"/>
          </w:tcPr>
          <w:p w:rsidR="00C07600" w:rsidRPr="0013156E" w:rsidRDefault="00ED42B3" w:rsidP="0014643E">
            <w:pPr>
              <w:jc w:val="center"/>
              <w:rPr>
                <w:rFonts w:ascii="Times New Roman" w:hAnsi="Times New Roman" w:cs="Times New Roman"/>
                <w:sz w:val="24"/>
                <w:szCs w:val="24"/>
              </w:rPr>
            </w:pPr>
            <w:r w:rsidRPr="0013156E">
              <w:rPr>
                <w:rFonts w:ascii="Times New Roman" w:hAnsi="Times New Roman" w:cs="Times New Roman"/>
                <w:sz w:val="24"/>
                <w:szCs w:val="24"/>
                <w:lang w:val="fr-CA"/>
              </w:rPr>
              <w:t>18/12/2017</w:t>
            </w:r>
          </w:p>
        </w:tc>
        <w:tc>
          <w:tcPr>
            <w:tcW w:w="1559" w:type="dxa"/>
            <w:tcBorders>
              <w:top w:val="single" w:sz="8" w:space="0" w:color="9BBB59"/>
              <w:left w:val="single" w:sz="8" w:space="0" w:color="9BBB59"/>
              <w:bottom w:val="single" w:sz="8" w:space="0" w:color="9BBB59"/>
              <w:right w:val="single" w:sz="8" w:space="0" w:color="9BBB59"/>
            </w:tcBorders>
            <w:shd w:val="clear" w:color="auto" w:fill="E6EED5"/>
          </w:tcPr>
          <w:p w:rsidR="00C07600" w:rsidRPr="0013156E" w:rsidRDefault="00ED42B3" w:rsidP="0014643E">
            <w:pPr>
              <w:ind w:left="360"/>
              <w:jc w:val="center"/>
              <w:rPr>
                <w:rFonts w:ascii="Times New Roman" w:hAnsi="Times New Roman" w:cs="Times New Roman"/>
                <w:sz w:val="24"/>
                <w:szCs w:val="24"/>
              </w:rPr>
            </w:pPr>
            <w:r w:rsidRPr="0013156E">
              <w:rPr>
                <w:rFonts w:ascii="Times New Roman" w:hAnsi="Times New Roman" w:cs="Times New Roman"/>
                <w:sz w:val="24"/>
                <w:szCs w:val="24"/>
              </w:rPr>
              <w:t>1</w:t>
            </w:r>
          </w:p>
        </w:tc>
        <w:tc>
          <w:tcPr>
            <w:tcW w:w="1502" w:type="dxa"/>
            <w:tcBorders>
              <w:top w:val="single" w:sz="8" w:space="0" w:color="9BBB59"/>
              <w:left w:val="single" w:sz="8" w:space="0" w:color="9BBB59"/>
              <w:bottom w:val="single" w:sz="8" w:space="0" w:color="9BBB59"/>
              <w:right w:val="single" w:sz="8" w:space="0" w:color="9BBB59"/>
            </w:tcBorders>
            <w:shd w:val="clear" w:color="auto" w:fill="E6EED5"/>
          </w:tcPr>
          <w:p w:rsidR="00C07600" w:rsidRPr="0013156E" w:rsidRDefault="00ED42B3" w:rsidP="0014643E">
            <w:pPr>
              <w:ind w:left="360"/>
              <w:jc w:val="center"/>
              <w:rPr>
                <w:rFonts w:ascii="Times New Roman" w:hAnsi="Times New Roman" w:cs="Times New Roman"/>
                <w:sz w:val="24"/>
                <w:szCs w:val="24"/>
              </w:rPr>
            </w:pPr>
            <w:r w:rsidRPr="0013156E">
              <w:rPr>
                <w:rFonts w:ascii="Times New Roman" w:hAnsi="Times New Roman" w:cs="Times New Roman"/>
                <w:sz w:val="24"/>
                <w:szCs w:val="24"/>
              </w:rPr>
              <w:t>1</w:t>
            </w:r>
          </w:p>
        </w:tc>
        <w:tc>
          <w:tcPr>
            <w:tcW w:w="1191" w:type="dxa"/>
            <w:tcBorders>
              <w:top w:val="single" w:sz="8" w:space="0" w:color="9BBB59"/>
              <w:left w:val="single" w:sz="8" w:space="0" w:color="9BBB59"/>
              <w:bottom w:val="single" w:sz="8" w:space="0" w:color="9BBB59"/>
              <w:right w:val="single" w:sz="8" w:space="0" w:color="9BBB59"/>
            </w:tcBorders>
            <w:shd w:val="clear" w:color="auto" w:fill="E6EED5"/>
          </w:tcPr>
          <w:p w:rsidR="00C07600" w:rsidRPr="0013156E" w:rsidRDefault="00ED42B3" w:rsidP="0014643E">
            <w:pPr>
              <w:ind w:left="360"/>
              <w:jc w:val="center"/>
              <w:rPr>
                <w:rFonts w:ascii="Times New Roman" w:hAnsi="Times New Roman" w:cs="Times New Roman"/>
                <w:b/>
                <w:sz w:val="24"/>
                <w:szCs w:val="24"/>
              </w:rPr>
            </w:pPr>
            <w:r w:rsidRPr="0013156E">
              <w:rPr>
                <w:rFonts w:ascii="Times New Roman" w:hAnsi="Times New Roman" w:cs="Times New Roman"/>
                <w:b/>
                <w:bCs/>
                <w:sz w:val="24"/>
                <w:szCs w:val="24"/>
              </w:rPr>
              <w:t>2</w:t>
            </w:r>
          </w:p>
        </w:tc>
      </w:tr>
      <w:tr w:rsidR="00C07600" w:rsidRPr="0013156E" w:rsidTr="00C07600">
        <w:trPr>
          <w:trHeight w:val="273"/>
        </w:trPr>
        <w:tc>
          <w:tcPr>
            <w:tcW w:w="534" w:type="dxa"/>
            <w:tcBorders>
              <w:top w:val="single" w:sz="8" w:space="0" w:color="9BBB59"/>
              <w:left w:val="single" w:sz="8" w:space="0" w:color="9BBB59"/>
              <w:bottom w:val="single" w:sz="8" w:space="0" w:color="9BBB59"/>
              <w:right w:val="single" w:sz="8" w:space="0" w:color="9BBB59"/>
            </w:tcBorders>
            <w:shd w:val="clear" w:color="auto" w:fill="E6EED5"/>
            <w:hideMark/>
          </w:tcPr>
          <w:p w:rsidR="00C07600" w:rsidRPr="0013156E" w:rsidRDefault="00C07600" w:rsidP="0014643E">
            <w:pPr>
              <w:rPr>
                <w:rFonts w:ascii="Times New Roman" w:hAnsi="Times New Roman" w:cs="Times New Roman"/>
                <w:b/>
                <w:bCs/>
                <w:sz w:val="24"/>
                <w:szCs w:val="24"/>
              </w:rPr>
            </w:pPr>
            <w:r w:rsidRPr="0013156E">
              <w:rPr>
                <w:rFonts w:ascii="Times New Roman" w:hAnsi="Times New Roman" w:cs="Times New Roman"/>
                <w:b/>
                <w:bCs/>
                <w:sz w:val="24"/>
                <w:szCs w:val="24"/>
              </w:rPr>
              <w:t>10</w:t>
            </w:r>
          </w:p>
        </w:tc>
        <w:tc>
          <w:tcPr>
            <w:tcW w:w="2551" w:type="dxa"/>
            <w:tcBorders>
              <w:top w:val="single" w:sz="8" w:space="0" w:color="9BBB59"/>
              <w:left w:val="single" w:sz="8" w:space="0" w:color="9BBB59"/>
              <w:bottom w:val="single" w:sz="8" w:space="0" w:color="9BBB59"/>
              <w:right w:val="single" w:sz="8" w:space="0" w:color="9BBB59"/>
            </w:tcBorders>
            <w:shd w:val="clear" w:color="auto" w:fill="E6EED5"/>
          </w:tcPr>
          <w:p w:rsidR="00C07600" w:rsidRPr="0013156E" w:rsidRDefault="00C07600" w:rsidP="0014643E">
            <w:pPr>
              <w:ind w:left="360"/>
              <w:rPr>
                <w:rFonts w:ascii="Times New Roman" w:hAnsi="Times New Roman" w:cs="Times New Roman"/>
                <w:sz w:val="24"/>
                <w:szCs w:val="24"/>
              </w:rPr>
            </w:pPr>
            <w:r w:rsidRPr="0013156E">
              <w:rPr>
                <w:rFonts w:ascii="Times New Roman" w:hAnsi="Times New Roman" w:cs="Times New Roman"/>
                <w:sz w:val="24"/>
                <w:szCs w:val="24"/>
              </w:rPr>
              <w:t>PAP de Dixinn</w:t>
            </w:r>
          </w:p>
        </w:tc>
        <w:tc>
          <w:tcPr>
            <w:tcW w:w="1843" w:type="dxa"/>
            <w:tcBorders>
              <w:top w:val="single" w:sz="8" w:space="0" w:color="9BBB59"/>
              <w:left w:val="single" w:sz="8" w:space="0" w:color="9BBB59"/>
              <w:bottom w:val="single" w:sz="8" w:space="0" w:color="9BBB59"/>
              <w:right w:val="single" w:sz="8" w:space="0" w:color="9BBB59"/>
            </w:tcBorders>
            <w:shd w:val="clear" w:color="auto" w:fill="E6EED5"/>
          </w:tcPr>
          <w:p w:rsidR="00C07600" w:rsidRPr="0013156E" w:rsidRDefault="00D520DC" w:rsidP="00D520DC">
            <w:pPr>
              <w:jc w:val="center"/>
              <w:rPr>
                <w:rFonts w:ascii="Times New Roman" w:hAnsi="Times New Roman" w:cs="Times New Roman"/>
                <w:sz w:val="24"/>
                <w:szCs w:val="24"/>
              </w:rPr>
            </w:pPr>
            <w:r w:rsidRPr="0013156E">
              <w:rPr>
                <w:rFonts w:ascii="Times New Roman" w:hAnsi="Times New Roman" w:cs="Times New Roman"/>
                <w:sz w:val="24"/>
                <w:szCs w:val="24"/>
              </w:rPr>
              <w:t>21</w:t>
            </w:r>
            <w:r w:rsidR="00ED42B3" w:rsidRPr="0013156E">
              <w:rPr>
                <w:rFonts w:ascii="Times New Roman" w:hAnsi="Times New Roman" w:cs="Times New Roman"/>
                <w:sz w:val="24"/>
                <w:szCs w:val="24"/>
              </w:rPr>
              <w:t>-28/1</w:t>
            </w:r>
            <w:r w:rsidRPr="0013156E">
              <w:rPr>
                <w:rFonts w:ascii="Times New Roman" w:hAnsi="Times New Roman" w:cs="Times New Roman"/>
                <w:sz w:val="24"/>
                <w:szCs w:val="24"/>
              </w:rPr>
              <w:t>2</w:t>
            </w:r>
            <w:r w:rsidR="00ED42B3" w:rsidRPr="0013156E">
              <w:rPr>
                <w:rFonts w:ascii="Times New Roman" w:hAnsi="Times New Roman" w:cs="Times New Roman"/>
                <w:sz w:val="24"/>
                <w:szCs w:val="24"/>
              </w:rPr>
              <w:t>/2017</w:t>
            </w:r>
          </w:p>
        </w:tc>
        <w:tc>
          <w:tcPr>
            <w:tcW w:w="1559" w:type="dxa"/>
            <w:tcBorders>
              <w:top w:val="single" w:sz="8" w:space="0" w:color="9BBB59"/>
              <w:left w:val="single" w:sz="8" w:space="0" w:color="9BBB59"/>
              <w:bottom w:val="single" w:sz="8" w:space="0" w:color="9BBB59"/>
              <w:right w:val="single" w:sz="8" w:space="0" w:color="9BBB59"/>
            </w:tcBorders>
            <w:shd w:val="clear" w:color="auto" w:fill="E6EED5"/>
          </w:tcPr>
          <w:p w:rsidR="00C07600" w:rsidRPr="0013156E" w:rsidRDefault="00ED42B3" w:rsidP="0014643E">
            <w:pPr>
              <w:ind w:left="360"/>
              <w:jc w:val="center"/>
              <w:rPr>
                <w:rFonts w:ascii="Times New Roman" w:hAnsi="Times New Roman" w:cs="Times New Roman"/>
                <w:sz w:val="24"/>
                <w:szCs w:val="24"/>
              </w:rPr>
            </w:pPr>
            <w:r w:rsidRPr="0013156E">
              <w:rPr>
                <w:rFonts w:ascii="Times New Roman" w:hAnsi="Times New Roman" w:cs="Times New Roman"/>
                <w:sz w:val="24"/>
                <w:szCs w:val="24"/>
              </w:rPr>
              <w:t>29</w:t>
            </w:r>
          </w:p>
        </w:tc>
        <w:tc>
          <w:tcPr>
            <w:tcW w:w="1502" w:type="dxa"/>
            <w:tcBorders>
              <w:top w:val="single" w:sz="8" w:space="0" w:color="9BBB59"/>
              <w:left w:val="single" w:sz="8" w:space="0" w:color="9BBB59"/>
              <w:bottom w:val="single" w:sz="8" w:space="0" w:color="9BBB59"/>
              <w:right w:val="single" w:sz="8" w:space="0" w:color="9BBB59"/>
            </w:tcBorders>
            <w:shd w:val="clear" w:color="auto" w:fill="E6EED5"/>
          </w:tcPr>
          <w:p w:rsidR="00C07600" w:rsidRPr="0013156E" w:rsidRDefault="00ED42B3" w:rsidP="0014643E">
            <w:pPr>
              <w:ind w:left="360"/>
              <w:jc w:val="center"/>
              <w:rPr>
                <w:rFonts w:ascii="Times New Roman" w:hAnsi="Times New Roman" w:cs="Times New Roman"/>
                <w:sz w:val="24"/>
                <w:szCs w:val="24"/>
              </w:rPr>
            </w:pPr>
            <w:r w:rsidRPr="0013156E">
              <w:rPr>
                <w:rFonts w:ascii="Times New Roman" w:hAnsi="Times New Roman" w:cs="Times New Roman"/>
                <w:sz w:val="24"/>
                <w:szCs w:val="24"/>
              </w:rPr>
              <w:t>12</w:t>
            </w:r>
          </w:p>
        </w:tc>
        <w:tc>
          <w:tcPr>
            <w:tcW w:w="1191" w:type="dxa"/>
            <w:tcBorders>
              <w:top w:val="single" w:sz="8" w:space="0" w:color="9BBB59"/>
              <w:left w:val="single" w:sz="8" w:space="0" w:color="9BBB59"/>
              <w:bottom w:val="single" w:sz="8" w:space="0" w:color="9BBB59"/>
              <w:right w:val="single" w:sz="8" w:space="0" w:color="9BBB59"/>
            </w:tcBorders>
            <w:shd w:val="clear" w:color="auto" w:fill="E6EED5"/>
          </w:tcPr>
          <w:p w:rsidR="00C07600" w:rsidRPr="0013156E" w:rsidRDefault="00ED42B3" w:rsidP="0014643E">
            <w:pPr>
              <w:ind w:left="360"/>
              <w:jc w:val="center"/>
              <w:rPr>
                <w:rFonts w:ascii="Times New Roman" w:hAnsi="Times New Roman" w:cs="Times New Roman"/>
                <w:b/>
                <w:sz w:val="24"/>
                <w:szCs w:val="24"/>
              </w:rPr>
            </w:pPr>
            <w:r w:rsidRPr="0013156E">
              <w:rPr>
                <w:rFonts w:ascii="Times New Roman" w:hAnsi="Times New Roman" w:cs="Times New Roman"/>
                <w:b/>
                <w:sz w:val="24"/>
                <w:szCs w:val="24"/>
              </w:rPr>
              <w:t>41</w:t>
            </w:r>
          </w:p>
        </w:tc>
      </w:tr>
    </w:tbl>
    <w:p w:rsidR="004D49CE" w:rsidRPr="0013156E" w:rsidRDefault="004D49CE" w:rsidP="004D49CE">
      <w:pPr>
        <w:pStyle w:val="NormalWeb"/>
        <w:spacing w:before="0" w:beforeAutospacing="0" w:after="0" w:afterAutospacing="0" w:line="276" w:lineRule="auto"/>
        <w:jc w:val="both"/>
        <w:rPr>
          <w:rFonts w:eastAsia="Calibri"/>
          <w:b/>
          <w:lang w:eastAsia="en-US"/>
        </w:rPr>
      </w:pPr>
    </w:p>
    <w:p w:rsidR="004D49CE" w:rsidRPr="0013156E" w:rsidRDefault="004D49CE" w:rsidP="004D49CE">
      <w:pPr>
        <w:pStyle w:val="NormalWeb"/>
        <w:spacing w:before="0" w:beforeAutospacing="0" w:after="0" w:afterAutospacing="0" w:line="276" w:lineRule="auto"/>
        <w:jc w:val="both"/>
        <w:rPr>
          <w:rFonts w:eastAsia="Calibri"/>
          <w:b/>
          <w:lang w:eastAsia="en-US"/>
        </w:rPr>
      </w:pPr>
      <w:r w:rsidRPr="0013156E">
        <w:rPr>
          <w:rFonts w:eastAsia="Calibri"/>
          <w:b/>
          <w:lang w:eastAsia="en-US"/>
        </w:rPr>
        <w:t>Cadre légal et institutionnel</w:t>
      </w:r>
    </w:p>
    <w:p w:rsidR="004D49CE" w:rsidRPr="0013156E" w:rsidRDefault="004D49CE" w:rsidP="00D520DC">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L'ordonnance n° 92/019 du 30 mars 1992 portant code foncier et domanial constitue la base légale de l'expropriation et de la compensation en matière de gestion du foncier et autres biens. Ce Code s'inscrit dans l'esprit de l'article 13 de la loi fondamentale qui stipule que &lt;&lt;Nul ne peut être exproprié si ce n’est dans l’intérêt légalement constaté de tous, et sous réserve d’une juste et préalable indemnité&gt;&gt;. </w:t>
      </w:r>
    </w:p>
    <w:p w:rsidR="004D49CE" w:rsidRPr="0013156E" w:rsidRDefault="004D49CE" w:rsidP="00D520DC">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D'autres dispositions réglementaires concernant l'expropriation et la compensation sont prévues dans le code civil et le code des collectivités.</w:t>
      </w:r>
    </w:p>
    <w:p w:rsidR="004D49CE" w:rsidRPr="0013156E" w:rsidRDefault="004D49CE" w:rsidP="00D520DC">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En Guinée, le régime de l'expropriation pour cause d'utilité publique s'opère moyennant une juste et préalable indemnité, par accord amiable et à défaut, par décision de justice. L’expropriation ne peut être prononcée que lorsque l’utilité publique a été déclarée après enquête publique, soit par décret, soit expressément dans l’acte déclaratif d’utilité publique qui autorise les travaux d’intérêt public.</w:t>
      </w:r>
    </w:p>
    <w:p w:rsidR="004D49CE" w:rsidRPr="0013156E" w:rsidRDefault="004D49CE" w:rsidP="00D520DC">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L'OP 4.12 couvre les conséquences économiques et sociales provoquées par des impacts sur les moyens d'existence ou les sources de revenu, l'acquisition de terre, la perte de biens ou des restrictions d'accès à des ressources naturelles. La politique OP 4.12 concerne les PAP qu’ils aient ou non à se déplacer sur un autre site, c’est à dire les personnes déplacées physiquement et celles déplacées économiquement. Elle définit les principes directeurs visant à minimiser les impacts négatifs de la réinstallation involontaire.</w:t>
      </w:r>
    </w:p>
    <w:p w:rsidR="004D49CE" w:rsidRPr="0013156E" w:rsidRDefault="004D49CE" w:rsidP="00D520DC">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L’analyse comparative entre la politique OP 4.12 de la Banque Mondiale et la législation guinéenne en matière d’expropriation et de compensation révèle quelques points de convergence et plusieurs points de divergences. La législation nationale et l'OP 4.12 de la </w:t>
      </w:r>
      <w:r w:rsidRPr="0013156E">
        <w:rPr>
          <w:rFonts w:ascii="Times New Roman" w:hAnsi="Times New Roman" w:cs="Times New Roman"/>
          <w:sz w:val="24"/>
          <w:szCs w:val="24"/>
        </w:rPr>
        <w:lastRenderedPageBreak/>
        <w:t>Banque mondiale ne sont concordantes que sur la reconnaissance des catégories de PAP, le principe de réclamation reconnu aux PAP et l’indemnisation des PAP.</w:t>
      </w:r>
    </w:p>
    <w:p w:rsidR="004D49CE" w:rsidRPr="0013156E" w:rsidRDefault="004D49CE" w:rsidP="00D520DC">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Sur plusieurs aspects, on note plutôt plusieurs discordances dont les détails se trouvent dans ce rapport. Dans cette étude, il est recommandé l’application de la politique opérationnelle OP 4.12 sur</w:t>
      </w:r>
      <w:r w:rsidR="00136818" w:rsidRPr="0013156E">
        <w:rPr>
          <w:rFonts w:ascii="Times New Roman" w:hAnsi="Times New Roman" w:cs="Times New Roman"/>
          <w:sz w:val="24"/>
          <w:szCs w:val="24"/>
        </w:rPr>
        <w:t xml:space="preserve"> tous</w:t>
      </w:r>
      <w:r w:rsidRPr="0013156E">
        <w:rPr>
          <w:rFonts w:ascii="Times New Roman" w:hAnsi="Times New Roman" w:cs="Times New Roman"/>
          <w:sz w:val="24"/>
          <w:szCs w:val="24"/>
        </w:rPr>
        <w:t xml:space="preserve"> les aspects où la législation guinéenne est faible pour guider le processus de réinstallation associé au </w:t>
      </w:r>
      <w:r w:rsidR="00710565" w:rsidRPr="0013156E">
        <w:rPr>
          <w:rFonts w:ascii="Times New Roman" w:hAnsi="Times New Roman" w:cs="Times New Roman"/>
          <w:sz w:val="24"/>
          <w:szCs w:val="24"/>
        </w:rPr>
        <w:t>projet de con</w:t>
      </w:r>
      <w:r w:rsidR="008F4E01" w:rsidRPr="0013156E">
        <w:rPr>
          <w:rFonts w:ascii="Times New Roman" w:hAnsi="Times New Roman" w:cs="Times New Roman"/>
          <w:sz w:val="24"/>
          <w:szCs w:val="24"/>
        </w:rPr>
        <w:t xml:space="preserve">struction du poste </w:t>
      </w:r>
      <w:r w:rsidR="00581C12" w:rsidRPr="0013156E">
        <w:rPr>
          <w:rFonts w:ascii="Times New Roman" w:hAnsi="Times New Roman" w:cs="Times New Roman"/>
          <w:sz w:val="24"/>
          <w:szCs w:val="24"/>
        </w:rPr>
        <w:t>110/20 kV</w:t>
      </w:r>
      <w:r w:rsidR="008F4E01" w:rsidRPr="0013156E">
        <w:rPr>
          <w:rFonts w:ascii="Times New Roman" w:hAnsi="Times New Roman" w:cs="Times New Roman"/>
          <w:sz w:val="24"/>
          <w:szCs w:val="24"/>
        </w:rPr>
        <w:t xml:space="preserve"> de K</w:t>
      </w:r>
      <w:r w:rsidR="00710565" w:rsidRPr="0013156E">
        <w:rPr>
          <w:rFonts w:ascii="Times New Roman" w:hAnsi="Times New Roman" w:cs="Times New Roman"/>
          <w:sz w:val="24"/>
          <w:szCs w:val="24"/>
        </w:rPr>
        <w:t>issosso plateau et les 61 postes maçonnés de Dixinn</w:t>
      </w:r>
      <w:r w:rsidRPr="0013156E">
        <w:rPr>
          <w:rFonts w:ascii="Times New Roman" w:hAnsi="Times New Roman" w:cs="Times New Roman"/>
          <w:sz w:val="24"/>
          <w:szCs w:val="24"/>
        </w:rPr>
        <w:t>.</w:t>
      </w:r>
    </w:p>
    <w:p w:rsidR="004D49CE" w:rsidRPr="0013156E" w:rsidRDefault="004D49CE" w:rsidP="00D520DC">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Sur le plan institutionnel, Il n’y a pas de responsabilités clairement définies pour la conduite des questions de r</w:t>
      </w:r>
      <w:r w:rsidR="00136818" w:rsidRPr="0013156E">
        <w:rPr>
          <w:rFonts w:ascii="Times New Roman" w:hAnsi="Times New Roman" w:cs="Times New Roman"/>
          <w:sz w:val="24"/>
          <w:szCs w:val="24"/>
        </w:rPr>
        <w:t>éinstalla</w:t>
      </w:r>
      <w:r w:rsidRPr="0013156E">
        <w:rPr>
          <w:rFonts w:ascii="Times New Roman" w:hAnsi="Times New Roman" w:cs="Times New Roman"/>
          <w:sz w:val="24"/>
          <w:szCs w:val="24"/>
        </w:rPr>
        <w:t xml:space="preserve">tion. Le cadre institutionnel de la réinstallation relatif au </w:t>
      </w:r>
      <w:r w:rsidR="00710565" w:rsidRPr="0013156E">
        <w:rPr>
          <w:rFonts w:ascii="Times New Roman" w:hAnsi="Times New Roman" w:cs="Times New Roman"/>
          <w:sz w:val="24"/>
          <w:szCs w:val="24"/>
        </w:rPr>
        <w:t>projet de con</w:t>
      </w:r>
      <w:r w:rsidR="008F4E01" w:rsidRPr="0013156E">
        <w:rPr>
          <w:rFonts w:ascii="Times New Roman" w:hAnsi="Times New Roman" w:cs="Times New Roman"/>
          <w:sz w:val="24"/>
          <w:szCs w:val="24"/>
        </w:rPr>
        <w:t xml:space="preserve">struction du poste </w:t>
      </w:r>
      <w:r w:rsidR="00581C12" w:rsidRPr="0013156E">
        <w:rPr>
          <w:rFonts w:ascii="Times New Roman" w:hAnsi="Times New Roman" w:cs="Times New Roman"/>
          <w:sz w:val="24"/>
          <w:szCs w:val="24"/>
        </w:rPr>
        <w:t>110/20 kV</w:t>
      </w:r>
      <w:r w:rsidR="008F4E01" w:rsidRPr="0013156E">
        <w:rPr>
          <w:rFonts w:ascii="Times New Roman" w:hAnsi="Times New Roman" w:cs="Times New Roman"/>
          <w:sz w:val="24"/>
          <w:szCs w:val="24"/>
        </w:rPr>
        <w:t xml:space="preserve"> de K</w:t>
      </w:r>
      <w:r w:rsidR="00710565" w:rsidRPr="0013156E">
        <w:rPr>
          <w:rFonts w:ascii="Times New Roman" w:hAnsi="Times New Roman" w:cs="Times New Roman"/>
          <w:sz w:val="24"/>
          <w:szCs w:val="24"/>
        </w:rPr>
        <w:t>issosso plateau et les 61 postes maçonnés de Dixinn</w:t>
      </w:r>
      <w:r w:rsidRPr="0013156E">
        <w:rPr>
          <w:rFonts w:ascii="Times New Roman" w:hAnsi="Times New Roman" w:cs="Times New Roman"/>
          <w:sz w:val="24"/>
          <w:szCs w:val="24"/>
        </w:rPr>
        <w:t xml:space="preserve"> pourrait concerner les acteurs institutionnels au niveau central et au niveau de</w:t>
      </w:r>
      <w:r w:rsidR="00710565" w:rsidRPr="0013156E">
        <w:rPr>
          <w:rFonts w:ascii="Times New Roman" w:hAnsi="Times New Roman" w:cs="Times New Roman"/>
          <w:sz w:val="24"/>
          <w:szCs w:val="24"/>
        </w:rPr>
        <w:t>s</w:t>
      </w:r>
      <w:r w:rsidRPr="0013156E">
        <w:rPr>
          <w:rFonts w:ascii="Times New Roman" w:hAnsi="Times New Roman" w:cs="Times New Roman"/>
          <w:sz w:val="24"/>
          <w:szCs w:val="24"/>
        </w:rPr>
        <w:t xml:space="preserve"> commune</w:t>
      </w:r>
      <w:r w:rsidR="00710565" w:rsidRPr="0013156E">
        <w:rPr>
          <w:rFonts w:ascii="Times New Roman" w:hAnsi="Times New Roman" w:cs="Times New Roman"/>
          <w:sz w:val="24"/>
          <w:szCs w:val="24"/>
        </w:rPr>
        <w:t>s</w:t>
      </w:r>
      <w:r w:rsidRPr="0013156E">
        <w:rPr>
          <w:rFonts w:ascii="Times New Roman" w:hAnsi="Times New Roman" w:cs="Times New Roman"/>
          <w:sz w:val="24"/>
          <w:szCs w:val="24"/>
        </w:rPr>
        <w:t xml:space="preserve"> de Matoto</w:t>
      </w:r>
      <w:r w:rsidR="00710565" w:rsidRPr="0013156E">
        <w:rPr>
          <w:rFonts w:ascii="Times New Roman" w:hAnsi="Times New Roman" w:cs="Times New Roman"/>
          <w:sz w:val="24"/>
          <w:szCs w:val="24"/>
        </w:rPr>
        <w:t xml:space="preserve"> et de Dixinn</w:t>
      </w:r>
      <w:r w:rsidR="00ED42B3" w:rsidRPr="0013156E">
        <w:rPr>
          <w:rFonts w:ascii="Times New Roman" w:hAnsi="Times New Roman" w:cs="Times New Roman"/>
          <w:sz w:val="24"/>
          <w:szCs w:val="24"/>
        </w:rPr>
        <w:t xml:space="preserve">. Il s'agira principalement de EDG et l’équipe de projet, des Ministères de la ville et de l'aménagement du territoire, de l'environnement et des eaux et forêt, de la décentralisation et de l'administration du territoire, de la justice. En Guinée, la gestion de l'acquisition et de la propriété foncière, ainsi que de l'expropriation et la compensation relève de l'autorité de plusieurs institutions dont les rôles et responsabilités sont décrits dans ce rapport. </w:t>
      </w:r>
    </w:p>
    <w:p w:rsidR="004D49CE" w:rsidRPr="0013156E" w:rsidRDefault="004D49CE" w:rsidP="004D49CE">
      <w:pPr>
        <w:pStyle w:val="NormalWeb"/>
        <w:spacing w:before="240" w:beforeAutospacing="0" w:after="0" w:afterAutospacing="0" w:line="276" w:lineRule="auto"/>
        <w:ind w:left="357"/>
        <w:jc w:val="both"/>
        <w:rPr>
          <w:rFonts w:eastAsia="Calibri"/>
          <w:b/>
          <w:lang w:eastAsia="en-US"/>
        </w:rPr>
      </w:pPr>
      <w:r w:rsidRPr="0013156E">
        <w:rPr>
          <w:rFonts w:eastAsia="Calibri"/>
          <w:b/>
          <w:lang w:eastAsia="en-US"/>
        </w:rPr>
        <w:t>Impacts potentiels</w:t>
      </w:r>
    </w:p>
    <w:p w:rsidR="004D49CE" w:rsidRDefault="004D49CE" w:rsidP="00D520DC">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Les impacts potentiels associés à la réinstallation dans le cadre du </w:t>
      </w:r>
      <w:r w:rsidR="00710565" w:rsidRPr="0013156E">
        <w:rPr>
          <w:rFonts w:ascii="Times New Roman" w:hAnsi="Times New Roman" w:cs="Times New Roman"/>
          <w:sz w:val="24"/>
          <w:szCs w:val="24"/>
        </w:rPr>
        <w:t>projet de con</w:t>
      </w:r>
      <w:r w:rsidR="008F4E01" w:rsidRPr="0013156E">
        <w:rPr>
          <w:rFonts w:ascii="Times New Roman" w:hAnsi="Times New Roman" w:cs="Times New Roman"/>
          <w:sz w:val="24"/>
          <w:szCs w:val="24"/>
        </w:rPr>
        <w:t xml:space="preserve">struction du poste </w:t>
      </w:r>
      <w:r w:rsidR="00581C12" w:rsidRPr="0013156E">
        <w:rPr>
          <w:rFonts w:ascii="Times New Roman" w:hAnsi="Times New Roman" w:cs="Times New Roman"/>
          <w:sz w:val="24"/>
          <w:szCs w:val="24"/>
        </w:rPr>
        <w:t>110/20 kV</w:t>
      </w:r>
      <w:r w:rsidR="008F4E01" w:rsidRPr="0013156E">
        <w:rPr>
          <w:rFonts w:ascii="Times New Roman" w:hAnsi="Times New Roman" w:cs="Times New Roman"/>
          <w:sz w:val="24"/>
          <w:szCs w:val="24"/>
        </w:rPr>
        <w:t xml:space="preserve"> de K</w:t>
      </w:r>
      <w:r w:rsidR="00710565" w:rsidRPr="0013156E">
        <w:rPr>
          <w:rFonts w:ascii="Times New Roman" w:hAnsi="Times New Roman" w:cs="Times New Roman"/>
          <w:sz w:val="24"/>
          <w:szCs w:val="24"/>
        </w:rPr>
        <w:t>issosso plateau et les 61 postes maçonnés de Dixinn</w:t>
      </w:r>
      <w:r w:rsidRPr="0013156E">
        <w:rPr>
          <w:rFonts w:ascii="Times New Roman" w:hAnsi="Times New Roman" w:cs="Times New Roman"/>
          <w:sz w:val="24"/>
          <w:szCs w:val="24"/>
        </w:rPr>
        <w:t xml:space="preserve"> sont consignés dans le tableau suivant : </w:t>
      </w:r>
    </w:p>
    <w:p w:rsidR="0013156E" w:rsidRPr="0013156E" w:rsidRDefault="0013156E" w:rsidP="0013156E">
      <w:pPr>
        <w:pStyle w:val="Lgende"/>
        <w:spacing w:after="240"/>
        <w:rPr>
          <w:sz w:val="24"/>
          <w:szCs w:val="24"/>
        </w:rPr>
      </w:pPr>
      <w:bookmarkStart w:id="1" w:name="_Toc507092022"/>
      <w:r>
        <w:t xml:space="preserve">Tableau </w:t>
      </w:r>
      <w:fldSimple w:instr=" SEQ Tableau \* ARABIC ">
        <w:r>
          <w:rPr>
            <w:noProof/>
          </w:rPr>
          <w:t>1</w:t>
        </w:r>
      </w:fldSimple>
      <w:r>
        <w:t xml:space="preserve"> : </w:t>
      </w:r>
      <w:r>
        <w:rPr>
          <w:sz w:val="24"/>
          <w:szCs w:val="24"/>
        </w:rPr>
        <w:t>Impacts potentiels du projet</w:t>
      </w:r>
      <w:bookmarkEnd w:id="1"/>
    </w:p>
    <w:tbl>
      <w:tblPr>
        <w:tblW w:w="8033" w:type="dxa"/>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3544"/>
        <w:gridCol w:w="4489"/>
      </w:tblGrid>
      <w:tr w:rsidR="004D49CE" w:rsidRPr="0013156E" w:rsidTr="007A081D">
        <w:trPr>
          <w:tblHeader/>
          <w:jc w:val="center"/>
        </w:trPr>
        <w:tc>
          <w:tcPr>
            <w:tcW w:w="3544" w:type="dxa"/>
            <w:tcBorders>
              <w:top w:val="single" w:sz="8" w:space="0" w:color="9BBB59"/>
              <w:left w:val="single" w:sz="8" w:space="0" w:color="9BBB59"/>
              <w:bottom w:val="single" w:sz="18" w:space="0" w:color="9BBB59"/>
              <w:right w:val="single" w:sz="8" w:space="0" w:color="9BBB59"/>
            </w:tcBorders>
          </w:tcPr>
          <w:p w:rsidR="004D49CE" w:rsidRPr="0013156E" w:rsidRDefault="004D49CE" w:rsidP="0014643E">
            <w:pPr>
              <w:pStyle w:val="Paragraphedeliste"/>
              <w:autoSpaceDE w:val="0"/>
              <w:autoSpaceDN w:val="0"/>
              <w:adjustRightInd w:val="0"/>
              <w:ind w:left="0"/>
              <w:jc w:val="center"/>
              <w:rPr>
                <w:rFonts w:ascii="Times New Roman" w:hAnsi="Times New Roman" w:cs="Times New Roman"/>
                <w:b/>
                <w:bCs/>
                <w:sz w:val="24"/>
                <w:szCs w:val="24"/>
              </w:rPr>
            </w:pPr>
            <w:r w:rsidRPr="0013156E">
              <w:rPr>
                <w:rFonts w:ascii="Times New Roman" w:hAnsi="Times New Roman" w:cs="Times New Roman"/>
                <w:b/>
                <w:bCs/>
                <w:sz w:val="24"/>
                <w:szCs w:val="24"/>
              </w:rPr>
              <w:t>Activités source de réinstallation</w:t>
            </w:r>
          </w:p>
        </w:tc>
        <w:tc>
          <w:tcPr>
            <w:tcW w:w="4489" w:type="dxa"/>
            <w:tcBorders>
              <w:top w:val="single" w:sz="8" w:space="0" w:color="9BBB59"/>
              <w:left w:val="single" w:sz="8" w:space="0" w:color="9BBB59"/>
              <w:bottom w:val="single" w:sz="18" w:space="0" w:color="9BBB59"/>
              <w:right w:val="single" w:sz="8" w:space="0" w:color="9BBB59"/>
            </w:tcBorders>
          </w:tcPr>
          <w:p w:rsidR="004D49CE" w:rsidRPr="0013156E" w:rsidRDefault="004D49CE" w:rsidP="0014643E">
            <w:pPr>
              <w:pStyle w:val="Paragraphedeliste"/>
              <w:autoSpaceDE w:val="0"/>
              <w:autoSpaceDN w:val="0"/>
              <w:adjustRightInd w:val="0"/>
              <w:ind w:left="0"/>
              <w:jc w:val="center"/>
              <w:rPr>
                <w:rFonts w:ascii="Times New Roman" w:hAnsi="Times New Roman" w:cs="Times New Roman"/>
                <w:b/>
                <w:bCs/>
                <w:sz w:val="24"/>
                <w:szCs w:val="24"/>
              </w:rPr>
            </w:pPr>
            <w:r w:rsidRPr="0013156E">
              <w:rPr>
                <w:rFonts w:ascii="Times New Roman" w:hAnsi="Times New Roman" w:cs="Times New Roman"/>
                <w:b/>
                <w:bCs/>
                <w:sz w:val="24"/>
                <w:szCs w:val="24"/>
              </w:rPr>
              <w:t>Impacts potentiels</w:t>
            </w:r>
          </w:p>
        </w:tc>
      </w:tr>
      <w:tr w:rsidR="00BF1A22" w:rsidRPr="0013156E" w:rsidTr="007A081D">
        <w:trPr>
          <w:jc w:val="center"/>
        </w:trPr>
        <w:tc>
          <w:tcPr>
            <w:tcW w:w="3544" w:type="dxa"/>
            <w:tcBorders>
              <w:top w:val="single" w:sz="8" w:space="0" w:color="9BBB59"/>
              <w:left w:val="single" w:sz="8" w:space="0" w:color="9BBB59"/>
              <w:bottom w:val="single" w:sz="8" w:space="0" w:color="9BBB59"/>
              <w:right w:val="single" w:sz="8" w:space="0" w:color="9BBB59"/>
            </w:tcBorders>
            <w:shd w:val="clear" w:color="auto" w:fill="E6EED5"/>
          </w:tcPr>
          <w:p w:rsidR="00BF1A22" w:rsidRPr="0013156E" w:rsidRDefault="00ED42B3" w:rsidP="0014643E">
            <w:pPr>
              <w:pStyle w:val="Paragraphedeliste"/>
              <w:autoSpaceDE w:val="0"/>
              <w:autoSpaceDN w:val="0"/>
              <w:adjustRightInd w:val="0"/>
              <w:ind w:left="0"/>
              <w:rPr>
                <w:rFonts w:ascii="Times New Roman" w:hAnsi="Times New Roman" w:cs="Times New Roman"/>
                <w:b/>
                <w:sz w:val="24"/>
                <w:szCs w:val="24"/>
              </w:rPr>
            </w:pPr>
            <w:r w:rsidRPr="0013156E">
              <w:rPr>
                <w:rFonts w:ascii="Times New Roman" w:hAnsi="Times New Roman" w:cs="Times New Roman"/>
                <w:b/>
                <w:sz w:val="24"/>
                <w:szCs w:val="24"/>
              </w:rPr>
              <w:t xml:space="preserve">Poste </w:t>
            </w:r>
            <w:r w:rsidR="00581C12" w:rsidRPr="0013156E">
              <w:rPr>
                <w:rFonts w:ascii="Times New Roman" w:hAnsi="Times New Roman" w:cs="Times New Roman"/>
                <w:b/>
                <w:sz w:val="24"/>
                <w:szCs w:val="24"/>
              </w:rPr>
              <w:t>110/20 kV</w:t>
            </w:r>
            <w:r w:rsidRPr="0013156E">
              <w:rPr>
                <w:rFonts w:ascii="Times New Roman" w:hAnsi="Times New Roman" w:cs="Times New Roman"/>
                <w:b/>
                <w:sz w:val="24"/>
                <w:szCs w:val="24"/>
              </w:rPr>
              <w:t xml:space="preserve"> de Kissosso</w:t>
            </w:r>
          </w:p>
        </w:tc>
        <w:tc>
          <w:tcPr>
            <w:tcW w:w="4489" w:type="dxa"/>
            <w:tcBorders>
              <w:left w:val="single" w:sz="8" w:space="0" w:color="9BBB59"/>
              <w:bottom w:val="single" w:sz="8" w:space="0" w:color="9BBB59"/>
              <w:right w:val="single" w:sz="8" w:space="0" w:color="9BBB59"/>
            </w:tcBorders>
            <w:shd w:val="clear" w:color="auto" w:fill="E6EED5"/>
          </w:tcPr>
          <w:p w:rsidR="00BF1A22" w:rsidRPr="0013156E" w:rsidRDefault="00BF1A22" w:rsidP="0014643E">
            <w:pPr>
              <w:pStyle w:val="Paragraphedeliste"/>
              <w:autoSpaceDE w:val="0"/>
              <w:autoSpaceDN w:val="0"/>
              <w:adjustRightInd w:val="0"/>
              <w:ind w:left="0"/>
              <w:rPr>
                <w:rFonts w:ascii="Times New Roman" w:hAnsi="Times New Roman" w:cs="Times New Roman"/>
                <w:sz w:val="24"/>
                <w:szCs w:val="24"/>
              </w:rPr>
            </w:pPr>
          </w:p>
        </w:tc>
      </w:tr>
      <w:tr w:rsidR="00CF27FE" w:rsidRPr="0013156E" w:rsidTr="004B0D01">
        <w:trPr>
          <w:jc w:val="center"/>
        </w:trPr>
        <w:tc>
          <w:tcPr>
            <w:tcW w:w="3544" w:type="dxa"/>
            <w:tcBorders>
              <w:top w:val="single" w:sz="8" w:space="0" w:color="9BBB59"/>
              <w:left w:val="single" w:sz="8" w:space="0" w:color="9BBB59"/>
              <w:bottom w:val="single" w:sz="8" w:space="0" w:color="9BBB59"/>
              <w:right w:val="single" w:sz="8" w:space="0" w:color="9BBB59"/>
            </w:tcBorders>
            <w:shd w:val="clear" w:color="auto" w:fill="E6EED5"/>
          </w:tcPr>
          <w:p w:rsidR="00CF27FE" w:rsidRPr="0013156E" w:rsidRDefault="00CF27FE" w:rsidP="0014643E">
            <w:pPr>
              <w:pStyle w:val="Paragraphedeliste"/>
              <w:autoSpaceDE w:val="0"/>
              <w:autoSpaceDN w:val="0"/>
              <w:adjustRightInd w:val="0"/>
              <w:ind w:left="0"/>
              <w:rPr>
                <w:rFonts w:ascii="Times New Roman" w:hAnsi="Times New Roman" w:cs="Times New Roman"/>
                <w:sz w:val="24"/>
                <w:szCs w:val="24"/>
              </w:rPr>
            </w:pPr>
            <w:r w:rsidRPr="0013156E">
              <w:rPr>
                <w:rFonts w:ascii="Times New Roman" w:hAnsi="Times New Roman" w:cs="Times New Roman"/>
                <w:sz w:val="24"/>
                <w:szCs w:val="24"/>
              </w:rPr>
              <w:t>Travaux de terrassement et de construction de la plateforme</w:t>
            </w:r>
          </w:p>
        </w:tc>
        <w:tc>
          <w:tcPr>
            <w:tcW w:w="4489" w:type="dxa"/>
            <w:vMerge w:val="restart"/>
            <w:tcBorders>
              <w:left w:val="single" w:sz="8" w:space="0" w:color="9BBB59"/>
              <w:right w:val="single" w:sz="8" w:space="0" w:color="9BBB59"/>
            </w:tcBorders>
            <w:shd w:val="clear" w:color="auto" w:fill="E6EED5"/>
          </w:tcPr>
          <w:p w:rsidR="00CF27FE" w:rsidRPr="0013156E" w:rsidRDefault="00CF27FE" w:rsidP="00CF27FE">
            <w:pPr>
              <w:pStyle w:val="Paragraphedeliste"/>
              <w:numPr>
                <w:ilvl w:val="0"/>
                <w:numId w:val="33"/>
              </w:numPr>
              <w:autoSpaceDE w:val="0"/>
              <w:autoSpaceDN w:val="0"/>
              <w:adjustRightInd w:val="0"/>
              <w:rPr>
                <w:rFonts w:ascii="Times New Roman" w:hAnsi="Times New Roman" w:cs="Times New Roman"/>
                <w:sz w:val="24"/>
                <w:szCs w:val="24"/>
              </w:rPr>
            </w:pPr>
            <w:r w:rsidRPr="0013156E">
              <w:rPr>
                <w:rFonts w:ascii="Times New Roman" w:hAnsi="Times New Roman" w:cs="Times New Roman"/>
                <w:sz w:val="24"/>
                <w:szCs w:val="24"/>
              </w:rPr>
              <w:t>Perte d’habitation ;</w:t>
            </w:r>
          </w:p>
          <w:p w:rsidR="00CF27FE" w:rsidRPr="0013156E" w:rsidRDefault="00CF27FE" w:rsidP="00CF27FE">
            <w:pPr>
              <w:pStyle w:val="Paragraphedeliste"/>
              <w:numPr>
                <w:ilvl w:val="0"/>
                <w:numId w:val="33"/>
              </w:numPr>
              <w:autoSpaceDE w:val="0"/>
              <w:autoSpaceDN w:val="0"/>
              <w:adjustRightInd w:val="0"/>
              <w:rPr>
                <w:rFonts w:ascii="Times New Roman" w:hAnsi="Times New Roman" w:cs="Times New Roman"/>
                <w:sz w:val="24"/>
                <w:szCs w:val="24"/>
              </w:rPr>
            </w:pPr>
            <w:r w:rsidRPr="0013156E">
              <w:rPr>
                <w:rFonts w:ascii="Times New Roman" w:hAnsi="Times New Roman" w:cs="Times New Roman"/>
                <w:sz w:val="24"/>
                <w:szCs w:val="24"/>
              </w:rPr>
              <w:t>Perte de boutiques de commerce ;</w:t>
            </w:r>
          </w:p>
          <w:p w:rsidR="00CF27FE" w:rsidRPr="0013156E" w:rsidRDefault="00CF27FE" w:rsidP="00CF27FE">
            <w:pPr>
              <w:pStyle w:val="Paragraphedeliste"/>
              <w:numPr>
                <w:ilvl w:val="0"/>
                <w:numId w:val="33"/>
              </w:numPr>
              <w:autoSpaceDE w:val="0"/>
              <w:autoSpaceDN w:val="0"/>
              <w:adjustRightInd w:val="0"/>
              <w:rPr>
                <w:rFonts w:ascii="Times New Roman" w:hAnsi="Times New Roman" w:cs="Times New Roman"/>
                <w:sz w:val="24"/>
                <w:szCs w:val="24"/>
              </w:rPr>
            </w:pPr>
            <w:r w:rsidRPr="0013156E">
              <w:rPr>
                <w:rFonts w:ascii="Times New Roman" w:hAnsi="Times New Roman" w:cs="Times New Roman"/>
                <w:sz w:val="24"/>
                <w:szCs w:val="24"/>
              </w:rPr>
              <w:t>Perte de revenus ;</w:t>
            </w:r>
          </w:p>
          <w:p w:rsidR="00CF27FE" w:rsidRPr="0013156E" w:rsidRDefault="00CF27FE" w:rsidP="00CF27FE">
            <w:pPr>
              <w:pStyle w:val="Paragraphedeliste"/>
              <w:numPr>
                <w:ilvl w:val="0"/>
                <w:numId w:val="33"/>
              </w:numPr>
              <w:autoSpaceDE w:val="0"/>
              <w:autoSpaceDN w:val="0"/>
              <w:adjustRightInd w:val="0"/>
              <w:rPr>
                <w:rFonts w:ascii="Times New Roman" w:hAnsi="Times New Roman" w:cs="Times New Roman"/>
                <w:sz w:val="24"/>
                <w:szCs w:val="24"/>
              </w:rPr>
            </w:pPr>
            <w:r w:rsidRPr="0013156E">
              <w:rPr>
                <w:rFonts w:ascii="Times New Roman" w:hAnsi="Times New Roman" w:cs="Times New Roman"/>
                <w:sz w:val="24"/>
                <w:szCs w:val="24"/>
              </w:rPr>
              <w:t>Perte d’espaces de commerce pour les propriétaires de kiosques et de tables ;</w:t>
            </w:r>
          </w:p>
          <w:p w:rsidR="00CF27FE" w:rsidRPr="0013156E" w:rsidRDefault="00CF27FE" w:rsidP="00CF27FE">
            <w:pPr>
              <w:pStyle w:val="Paragraphedeliste"/>
              <w:numPr>
                <w:ilvl w:val="0"/>
                <w:numId w:val="33"/>
              </w:numPr>
              <w:autoSpaceDE w:val="0"/>
              <w:autoSpaceDN w:val="0"/>
              <w:adjustRightInd w:val="0"/>
              <w:rPr>
                <w:rFonts w:ascii="Times New Roman" w:hAnsi="Times New Roman" w:cs="Times New Roman"/>
                <w:sz w:val="24"/>
                <w:szCs w:val="24"/>
              </w:rPr>
            </w:pPr>
            <w:r w:rsidRPr="0013156E">
              <w:rPr>
                <w:rFonts w:ascii="Times New Roman" w:eastAsia="Calibri" w:hAnsi="Times New Roman" w:cs="Times New Roman"/>
                <w:sz w:val="24"/>
                <w:szCs w:val="24"/>
                <w:lang w:val="fr-CA"/>
              </w:rPr>
              <w:t>Perte de clôture</w:t>
            </w:r>
          </w:p>
          <w:p w:rsidR="00CF27FE" w:rsidRPr="0013156E" w:rsidRDefault="00CF27FE" w:rsidP="00CF27FE">
            <w:pPr>
              <w:pStyle w:val="Paragraphedeliste"/>
              <w:numPr>
                <w:ilvl w:val="0"/>
                <w:numId w:val="33"/>
              </w:numPr>
              <w:autoSpaceDE w:val="0"/>
              <w:autoSpaceDN w:val="0"/>
              <w:adjustRightInd w:val="0"/>
              <w:rPr>
                <w:rFonts w:ascii="Times New Roman" w:hAnsi="Times New Roman" w:cs="Times New Roman"/>
                <w:sz w:val="24"/>
                <w:szCs w:val="24"/>
              </w:rPr>
            </w:pPr>
            <w:r w:rsidRPr="0013156E">
              <w:rPr>
                <w:rFonts w:ascii="Times New Roman" w:eastAsia="Calibri" w:hAnsi="Times New Roman" w:cs="Times New Roman"/>
                <w:sz w:val="24"/>
                <w:szCs w:val="24"/>
                <w:lang w:val="fr-CA"/>
              </w:rPr>
              <w:t>Perte de hangar ;</w:t>
            </w:r>
          </w:p>
          <w:p w:rsidR="00CF27FE" w:rsidRPr="0013156E" w:rsidRDefault="00CF27FE" w:rsidP="00CF27FE">
            <w:pPr>
              <w:pStyle w:val="Paragraphedeliste"/>
              <w:numPr>
                <w:ilvl w:val="0"/>
                <w:numId w:val="33"/>
              </w:numPr>
              <w:autoSpaceDE w:val="0"/>
              <w:autoSpaceDN w:val="0"/>
              <w:adjustRightInd w:val="0"/>
              <w:rPr>
                <w:rFonts w:ascii="Times New Roman" w:hAnsi="Times New Roman" w:cs="Times New Roman"/>
                <w:sz w:val="24"/>
                <w:szCs w:val="24"/>
              </w:rPr>
            </w:pPr>
            <w:r w:rsidRPr="0013156E">
              <w:rPr>
                <w:rFonts w:ascii="Times New Roman" w:eastAsia="Calibri" w:hAnsi="Times New Roman" w:cs="Times New Roman"/>
                <w:sz w:val="24"/>
                <w:szCs w:val="24"/>
                <w:lang w:val="fr-CA"/>
              </w:rPr>
              <w:t xml:space="preserve">Déménagement; </w:t>
            </w:r>
          </w:p>
          <w:p w:rsidR="00CF27FE" w:rsidRPr="0013156E" w:rsidRDefault="00CF27FE" w:rsidP="00CF27FE">
            <w:pPr>
              <w:pStyle w:val="Paragraphedeliste"/>
              <w:numPr>
                <w:ilvl w:val="0"/>
                <w:numId w:val="33"/>
              </w:numPr>
              <w:autoSpaceDE w:val="0"/>
              <w:autoSpaceDN w:val="0"/>
              <w:adjustRightInd w:val="0"/>
              <w:rPr>
                <w:rFonts w:ascii="Times New Roman" w:hAnsi="Times New Roman" w:cs="Times New Roman"/>
                <w:sz w:val="24"/>
                <w:szCs w:val="24"/>
              </w:rPr>
            </w:pPr>
            <w:r w:rsidRPr="0013156E">
              <w:rPr>
                <w:rFonts w:ascii="Times New Roman" w:eastAsia="Calibri" w:hAnsi="Times New Roman" w:cs="Times New Roman"/>
                <w:sz w:val="24"/>
                <w:szCs w:val="24"/>
                <w:lang w:val="fr-CA"/>
              </w:rPr>
              <w:t>Perte d’activité commerciale et/ou artisanale;</w:t>
            </w:r>
          </w:p>
          <w:p w:rsidR="00CF27FE" w:rsidRPr="0013156E" w:rsidRDefault="00136818" w:rsidP="00136818">
            <w:pPr>
              <w:pStyle w:val="Paragraphedeliste"/>
              <w:numPr>
                <w:ilvl w:val="0"/>
                <w:numId w:val="33"/>
              </w:numPr>
              <w:autoSpaceDE w:val="0"/>
              <w:autoSpaceDN w:val="0"/>
              <w:adjustRightInd w:val="0"/>
              <w:rPr>
                <w:rFonts w:ascii="Times New Roman" w:hAnsi="Times New Roman" w:cs="Times New Roman"/>
                <w:sz w:val="24"/>
                <w:szCs w:val="24"/>
              </w:rPr>
            </w:pPr>
            <w:r w:rsidRPr="0013156E">
              <w:rPr>
                <w:rFonts w:ascii="Times New Roman" w:eastAsia="Calibri" w:hAnsi="Times New Roman" w:cs="Times New Roman"/>
                <w:sz w:val="24"/>
                <w:szCs w:val="24"/>
                <w:lang w:val="fr-CA"/>
              </w:rPr>
              <w:t>Perte d’emploi.</w:t>
            </w:r>
          </w:p>
        </w:tc>
      </w:tr>
      <w:tr w:rsidR="00CF27FE" w:rsidRPr="0013156E" w:rsidTr="007A081D">
        <w:trPr>
          <w:jc w:val="center"/>
        </w:trPr>
        <w:tc>
          <w:tcPr>
            <w:tcW w:w="3544" w:type="dxa"/>
            <w:tcBorders>
              <w:top w:val="single" w:sz="8" w:space="0" w:color="9BBB59"/>
              <w:left w:val="single" w:sz="8" w:space="0" w:color="9BBB59"/>
              <w:bottom w:val="single" w:sz="8" w:space="0" w:color="9BBB59"/>
              <w:right w:val="single" w:sz="8" w:space="0" w:color="9BBB59"/>
            </w:tcBorders>
            <w:shd w:val="clear" w:color="auto" w:fill="E6EED5"/>
          </w:tcPr>
          <w:p w:rsidR="00CF27FE" w:rsidRPr="0013156E" w:rsidRDefault="00CF27FE" w:rsidP="0014643E">
            <w:pPr>
              <w:pStyle w:val="Paragraphedeliste"/>
              <w:autoSpaceDE w:val="0"/>
              <w:autoSpaceDN w:val="0"/>
              <w:adjustRightInd w:val="0"/>
              <w:ind w:left="0"/>
              <w:rPr>
                <w:rFonts w:ascii="Times New Roman" w:hAnsi="Times New Roman" w:cs="Times New Roman"/>
                <w:sz w:val="24"/>
                <w:szCs w:val="24"/>
              </w:rPr>
            </w:pPr>
            <w:r w:rsidRPr="0013156E">
              <w:rPr>
                <w:rFonts w:ascii="Times New Roman" w:hAnsi="Times New Roman" w:cs="Times New Roman"/>
                <w:sz w:val="24"/>
                <w:szCs w:val="24"/>
              </w:rPr>
              <w:t>Construction de la clôture de sécurité</w:t>
            </w:r>
          </w:p>
        </w:tc>
        <w:tc>
          <w:tcPr>
            <w:tcW w:w="4489" w:type="dxa"/>
            <w:vMerge/>
            <w:tcBorders>
              <w:left w:val="single" w:sz="8" w:space="0" w:color="9BBB59"/>
              <w:bottom w:val="single" w:sz="8" w:space="0" w:color="9BBB59"/>
              <w:right w:val="single" w:sz="8" w:space="0" w:color="9BBB59"/>
            </w:tcBorders>
            <w:shd w:val="clear" w:color="auto" w:fill="E6EED5"/>
          </w:tcPr>
          <w:p w:rsidR="00CF27FE" w:rsidRPr="0013156E" w:rsidRDefault="00CF27FE" w:rsidP="0014643E">
            <w:pPr>
              <w:pStyle w:val="Paragraphedeliste"/>
              <w:autoSpaceDE w:val="0"/>
              <w:autoSpaceDN w:val="0"/>
              <w:adjustRightInd w:val="0"/>
              <w:ind w:left="0"/>
              <w:rPr>
                <w:rFonts w:ascii="Times New Roman" w:hAnsi="Times New Roman" w:cs="Times New Roman"/>
                <w:sz w:val="24"/>
                <w:szCs w:val="24"/>
              </w:rPr>
            </w:pPr>
          </w:p>
        </w:tc>
      </w:tr>
      <w:tr w:rsidR="0014643E" w:rsidRPr="0013156E" w:rsidTr="007A081D">
        <w:trPr>
          <w:jc w:val="center"/>
        </w:trPr>
        <w:tc>
          <w:tcPr>
            <w:tcW w:w="3544" w:type="dxa"/>
            <w:tcBorders>
              <w:top w:val="single" w:sz="8" w:space="0" w:color="9BBB59"/>
              <w:left w:val="single" w:sz="8" w:space="0" w:color="9BBB59"/>
              <w:bottom w:val="single" w:sz="8" w:space="0" w:color="9BBB59"/>
              <w:right w:val="single" w:sz="8" w:space="0" w:color="9BBB59"/>
            </w:tcBorders>
            <w:shd w:val="clear" w:color="auto" w:fill="E6EED5"/>
          </w:tcPr>
          <w:p w:rsidR="0014643E" w:rsidRPr="0013156E" w:rsidRDefault="0014643E" w:rsidP="0014643E">
            <w:pPr>
              <w:pStyle w:val="Paragraphedeliste"/>
              <w:autoSpaceDE w:val="0"/>
              <w:autoSpaceDN w:val="0"/>
              <w:adjustRightInd w:val="0"/>
              <w:ind w:left="0"/>
              <w:rPr>
                <w:rFonts w:ascii="Times New Roman" w:hAnsi="Times New Roman" w:cs="Times New Roman"/>
                <w:sz w:val="24"/>
                <w:szCs w:val="24"/>
              </w:rPr>
            </w:pPr>
            <w:r w:rsidRPr="0013156E">
              <w:rPr>
                <w:rFonts w:ascii="Times New Roman" w:hAnsi="Times New Roman" w:cs="Times New Roman"/>
                <w:sz w:val="24"/>
                <w:szCs w:val="24"/>
              </w:rPr>
              <w:t>Présence du poste</w:t>
            </w:r>
            <w:r w:rsidR="00136818" w:rsidRPr="0013156E">
              <w:rPr>
                <w:rFonts w:ascii="Times New Roman" w:hAnsi="Times New Roman" w:cs="Times New Roman"/>
                <w:sz w:val="24"/>
                <w:szCs w:val="24"/>
              </w:rPr>
              <w:t xml:space="preserve">  source</w:t>
            </w:r>
          </w:p>
        </w:tc>
        <w:tc>
          <w:tcPr>
            <w:tcW w:w="4489" w:type="dxa"/>
            <w:tcBorders>
              <w:top w:val="single" w:sz="8" w:space="0" w:color="9BBB59"/>
              <w:left w:val="single" w:sz="8" w:space="0" w:color="9BBB59"/>
              <w:bottom w:val="single" w:sz="8" w:space="0" w:color="9BBB59"/>
              <w:right w:val="single" w:sz="8" w:space="0" w:color="9BBB59"/>
            </w:tcBorders>
            <w:shd w:val="clear" w:color="auto" w:fill="E6EED5"/>
          </w:tcPr>
          <w:p w:rsidR="00F15125" w:rsidRPr="0013156E" w:rsidRDefault="007A081D" w:rsidP="00136818">
            <w:pPr>
              <w:pStyle w:val="Paragraphedeliste"/>
              <w:numPr>
                <w:ilvl w:val="0"/>
                <w:numId w:val="33"/>
              </w:numPr>
              <w:autoSpaceDE w:val="0"/>
              <w:autoSpaceDN w:val="0"/>
              <w:adjustRightInd w:val="0"/>
              <w:rPr>
                <w:rFonts w:ascii="Times New Roman" w:hAnsi="Times New Roman" w:cs="Times New Roman"/>
                <w:sz w:val="24"/>
                <w:szCs w:val="24"/>
              </w:rPr>
            </w:pPr>
            <w:r w:rsidRPr="0013156E">
              <w:rPr>
                <w:rFonts w:ascii="Times New Roman" w:eastAsia="Calibri" w:hAnsi="Times New Roman" w:cs="Times New Roman"/>
                <w:sz w:val="24"/>
                <w:szCs w:val="24"/>
                <w:lang w:val="fr-CA"/>
              </w:rPr>
              <w:t>Entraves d’activités sportives sur le terrain de football contigu à l’emprise du Poste</w:t>
            </w:r>
            <w:r w:rsidR="00D148BE" w:rsidRPr="0013156E">
              <w:rPr>
                <w:rFonts w:ascii="Times New Roman" w:eastAsia="Calibri" w:hAnsi="Times New Roman" w:cs="Times New Roman"/>
                <w:sz w:val="24"/>
                <w:szCs w:val="24"/>
                <w:lang w:val="fr-CA"/>
              </w:rPr>
              <w:t>, en l’absence de mesure</w:t>
            </w:r>
            <w:r w:rsidR="00EE3268" w:rsidRPr="0013156E">
              <w:rPr>
                <w:rFonts w:ascii="Times New Roman" w:eastAsia="Calibri" w:hAnsi="Times New Roman" w:cs="Times New Roman"/>
                <w:sz w:val="24"/>
                <w:szCs w:val="24"/>
                <w:lang w:val="fr-CA"/>
              </w:rPr>
              <w:t>s</w:t>
            </w:r>
            <w:r w:rsidR="00D148BE" w:rsidRPr="0013156E">
              <w:rPr>
                <w:rFonts w:ascii="Times New Roman" w:eastAsia="Calibri" w:hAnsi="Times New Roman" w:cs="Times New Roman"/>
                <w:sz w:val="24"/>
                <w:szCs w:val="24"/>
                <w:lang w:val="fr-CA"/>
              </w:rPr>
              <w:t xml:space="preserve"> d’atténuation.</w:t>
            </w:r>
          </w:p>
        </w:tc>
      </w:tr>
      <w:tr w:rsidR="00CF27FE" w:rsidRPr="0013156E" w:rsidTr="007A081D">
        <w:trPr>
          <w:jc w:val="center"/>
        </w:trPr>
        <w:tc>
          <w:tcPr>
            <w:tcW w:w="3544" w:type="dxa"/>
            <w:tcBorders>
              <w:top w:val="single" w:sz="8" w:space="0" w:color="9BBB59"/>
              <w:left w:val="single" w:sz="8" w:space="0" w:color="9BBB59"/>
              <w:bottom w:val="single" w:sz="8" w:space="0" w:color="9BBB59"/>
              <w:right w:val="single" w:sz="8" w:space="0" w:color="9BBB59"/>
            </w:tcBorders>
            <w:shd w:val="clear" w:color="auto" w:fill="E6EED5"/>
          </w:tcPr>
          <w:p w:rsidR="00CF27FE" w:rsidRPr="0013156E" w:rsidRDefault="00CF27FE" w:rsidP="00CF27FE">
            <w:pPr>
              <w:pStyle w:val="Paragraphedeliste"/>
              <w:autoSpaceDE w:val="0"/>
              <w:autoSpaceDN w:val="0"/>
              <w:adjustRightInd w:val="0"/>
              <w:ind w:left="0"/>
              <w:rPr>
                <w:rFonts w:ascii="Times New Roman" w:hAnsi="Times New Roman" w:cs="Times New Roman"/>
                <w:b/>
                <w:sz w:val="24"/>
                <w:szCs w:val="24"/>
              </w:rPr>
            </w:pPr>
            <w:r w:rsidRPr="0013156E">
              <w:rPr>
                <w:rFonts w:ascii="Times New Roman" w:hAnsi="Times New Roman" w:cs="Times New Roman"/>
                <w:b/>
                <w:sz w:val="24"/>
                <w:szCs w:val="24"/>
              </w:rPr>
              <w:lastRenderedPageBreak/>
              <w:t>61 Postes cabines maçonnés de Dixinn</w:t>
            </w:r>
          </w:p>
        </w:tc>
        <w:tc>
          <w:tcPr>
            <w:tcW w:w="4489" w:type="dxa"/>
            <w:tcBorders>
              <w:top w:val="single" w:sz="8" w:space="0" w:color="9BBB59"/>
              <w:left w:val="single" w:sz="8" w:space="0" w:color="9BBB59"/>
              <w:bottom w:val="single" w:sz="8" w:space="0" w:color="9BBB59"/>
              <w:right w:val="single" w:sz="8" w:space="0" w:color="9BBB59"/>
            </w:tcBorders>
            <w:shd w:val="clear" w:color="auto" w:fill="E6EED5"/>
          </w:tcPr>
          <w:p w:rsidR="00CF27FE" w:rsidRPr="0013156E" w:rsidRDefault="00CF27FE" w:rsidP="00D520DC">
            <w:pPr>
              <w:autoSpaceDE w:val="0"/>
              <w:autoSpaceDN w:val="0"/>
              <w:adjustRightInd w:val="0"/>
              <w:rPr>
                <w:rFonts w:ascii="Times New Roman" w:eastAsia="Calibri" w:hAnsi="Times New Roman" w:cs="Times New Roman"/>
                <w:sz w:val="24"/>
                <w:szCs w:val="24"/>
                <w:lang w:val="fr-CA"/>
              </w:rPr>
            </w:pPr>
          </w:p>
        </w:tc>
      </w:tr>
      <w:tr w:rsidR="00CF27FE" w:rsidRPr="0013156E" w:rsidTr="007A081D">
        <w:trPr>
          <w:jc w:val="center"/>
        </w:trPr>
        <w:tc>
          <w:tcPr>
            <w:tcW w:w="3544" w:type="dxa"/>
            <w:tcBorders>
              <w:top w:val="single" w:sz="8" w:space="0" w:color="9BBB59"/>
              <w:left w:val="single" w:sz="8" w:space="0" w:color="9BBB59"/>
              <w:bottom w:val="single" w:sz="8" w:space="0" w:color="9BBB59"/>
              <w:right w:val="single" w:sz="8" w:space="0" w:color="9BBB59"/>
            </w:tcBorders>
            <w:shd w:val="clear" w:color="auto" w:fill="E6EED5"/>
          </w:tcPr>
          <w:p w:rsidR="00CF27FE" w:rsidRPr="0013156E" w:rsidRDefault="00EE3268" w:rsidP="00CF27FE">
            <w:pPr>
              <w:pStyle w:val="Paragraphedeliste"/>
              <w:autoSpaceDE w:val="0"/>
              <w:autoSpaceDN w:val="0"/>
              <w:adjustRightInd w:val="0"/>
              <w:ind w:left="0"/>
              <w:rPr>
                <w:rFonts w:ascii="Times New Roman" w:hAnsi="Times New Roman" w:cs="Times New Roman"/>
                <w:sz w:val="24"/>
                <w:szCs w:val="24"/>
              </w:rPr>
            </w:pPr>
            <w:r w:rsidRPr="0013156E">
              <w:rPr>
                <w:rFonts w:ascii="Times New Roman" w:hAnsi="Times New Roman" w:cs="Times New Roman"/>
                <w:sz w:val="24"/>
                <w:szCs w:val="24"/>
              </w:rPr>
              <w:t>Acquisition de terrain</w:t>
            </w:r>
          </w:p>
        </w:tc>
        <w:tc>
          <w:tcPr>
            <w:tcW w:w="4489" w:type="dxa"/>
            <w:tcBorders>
              <w:top w:val="single" w:sz="8" w:space="0" w:color="9BBB59"/>
              <w:left w:val="single" w:sz="8" w:space="0" w:color="9BBB59"/>
              <w:bottom w:val="single" w:sz="8" w:space="0" w:color="9BBB59"/>
              <w:right w:val="single" w:sz="8" w:space="0" w:color="9BBB59"/>
            </w:tcBorders>
            <w:shd w:val="clear" w:color="auto" w:fill="E6EED5"/>
          </w:tcPr>
          <w:p w:rsidR="004A5AF9" w:rsidRPr="0013156E" w:rsidRDefault="00EE3268" w:rsidP="004A5AF9">
            <w:pPr>
              <w:pStyle w:val="Paragraphedeliste"/>
              <w:numPr>
                <w:ilvl w:val="0"/>
                <w:numId w:val="33"/>
              </w:numPr>
              <w:autoSpaceDE w:val="0"/>
              <w:autoSpaceDN w:val="0"/>
              <w:adjustRightInd w:val="0"/>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Perte d’habitation, de lieux de commerce (boutiques, kiosques,…), de parties de clôture</w:t>
            </w:r>
            <w:r w:rsidR="00CC39DF" w:rsidRPr="0013156E">
              <w:rPr>
                <w:rFonts w:ascii="Times New Roman" w:eastAsia="Calibri" w:hAnsi="Times New Roman" w:cs="Times New Roman"/>
                <w:sz w:val="24"/>
                <w:szCs w:val="24"/>
                <w:lang w:val="fr-CA"/>
              </w:rPr>
              <w:t>;</w:t>
            </w:r>
          </w:p>
          <w:p w:rsidR="004A5AF9" w:rsidRPr="0013156E" w:rsidRDefault="004A5AF9" w:rsidP="004A5AF9">
            <w:pPr>
              <w:pStyle w:val="Paragraphedeliste"/>
              <w:numPr>
                <w:ilvl w:val="0"/>
                <w:numId w:val="33"/>
              </w:numPr>
              <w:spacing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la perte de revenus des propriétaires de maisons d’habitation, de magasins, de boutiques, kiosques de tables et d’espaces de commerce;</w:t>
            </w:r>
          </w:p>
          <w:p w:rsidR="004A5AF9" w:rsidRPr="0013156E" w:rsidRDefault="004A5AF9" w:rsidP="004A5AF9">
            <w:pPr>
              <w:pStyle w:val="Paragraphedeliste"/>
              <w:numPr>
                <w:ilvl w:val="0"/>
                <w:numId w:val="33"/>
              </w:numPr>
              <w:spacing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la perte de revenus des marchandes, des artisans et des couturiers; </w:t>
            </w:r>
          </w:p>
          <w:p w:rsidR="00CC39DF" w:rsidRPr="0013156E" w:rsidRDefault="004A5AF9" w:rsidP="004A5AF9">
            <w:pPr>
              <w:pStyle w:val="Paragraphedeliste"/>
              <w:numPr>
                <w:ilvl w:val="0"/>
                <w:numId w:val="33"/>
              </w:numPr>
              <w:autoSpaceDE w:val="0"/>
              <w:autoSpaceDN w:val="0"/>
              <w:adjustRightInd w:val="0"/>
              <w:rPr>
                <w:rFonts w:ascii="Times New Roman" w:eastAsia="Calibri" w:hAnsi="Times New Roman" w:cs="Times New Roman"/>
                <w:sz w:val="24"/>
                <w:szCs w:val="24"/>
                <w:lang w:val="fr-CA"/>
              </w:rPr>
            </w:pPr>
            <w:r w:rsidRPr="0013156E">
              <w:rPr>
                <w:rFonts w:ascii="Times New Roman" w:hAnsi="Times New Roman" w:cs="Times New Roman"/>
                <w:sz w:val="24"/>
                <w:szCs w:val="24"/>
              </w:rPr>
              <w:t>la perte de parties de murs de clôture </w:t>
            </w:r>
          </w:p>
        </w:tc>
      </w:tr>
      <w:tr w:rsidR="00CF27FE" w:rsidRPr="0013156E" w:rsidTr="007A081D">
        <w:trPr>
          <w:jc w:val="center"/>
        </w:trPr>
        <w:tc>
          <w:tcPr>
            <w:tcW w:w="3544" w:type="dxa"/>
            <w:tcBorders>
              <w:top w:val="single" w:sz="8" w:space="0" w:color="9BBB59"/>
              <w:left w:val="single" w:sz="8" w:space="0" w:color="9BBB59"/>
              <w:bottom w:val="single" w:sz="8" w:space="0" w:color="9BBB59"/>
              <w:right w:val="single" w:sz="8" w:space="0" w:color="9BBB59"/>
            </w:tcBorders>
            <w:shd w:val="clear" w:color="auto" w:fill="E6EED5"/>
          </w:tcPr>
          <w:p w:rsidR="00CF27FE" w:rsidRPr="0013156E" w:rsidRDefault="00CC39DF" w:rsidP="00CF27FE">
            <w:pPr>
              <w:pStyle w:val="Paragraphedeliste"/>
              <w:autoSpaceDE w:val="0"/>
              <w:autoSpaceDN w:val="0"/>
              <w:adjustRightInd w:val="0"/>
              <w:ind w:left="0"/>
              <w:rPr>
                <w:rFonts w:ascii="Times New Roman" w:hAnsi="Times New Roman" w:cs="Times New Roman"/>
                <w:sz w:val="24"/>
                <w:szCs w:val="24"/>
              </w:rPr>
            </w:pPr>
            <w:r w:rsidRPr="0013156E">
              <w:rPr>
                <w:rFonts w:ascii="Times New Roman" w:hAnsi="Times New Roman" w:cs="Times New Roman"/>
                <w:sz w:val="24"/>
                <w:szCs w:val="24"/>
              </w:rPr>
              <w:t xml:space="preserve">Construction/ réhabilitation </w:t>
            </w:r>
            <w:r w:rsidR="00EE3268" w:rsidRPr="0013156E">
              <w:rPr>
                <w:rFonts w:ascii="Times New Roman" w:hAnsi="Times New Roman" w:cs="Times New Roman"/>
                <w:sz w:val="24"/>
                <w:szCs w:val="24"/>
              </w:rPr>
              <w:t>des postes maçonnés</w:t>
            </w:r>
          </w:p>
        </w:tc>
        <w:tc>
          <w:tcPr>
            <w:tcW w:w="4489" w:type="dxa"/>
            <w:tcBorders>
              <w:top w:val="single" w:sz="8" w:space="0" w:color="9BBB59"/>
              <w:left w:val="single" w:sz="8" w:space="0" w:color="9BBB59"/>
              <w:bottom w:val="single" w:sz="8" w:space="0" w:color="9BBB59"/>
              <w:right w:val="single" w:sz="8" w:space="0" w:color="9BBB59"/>
            </w:tcBorders>
            <w:shd w:val="clear" w:color="auto" w:fill="E6EED5"/>
          </w:tcPr>
          <w:p w:rsidR="00CC39DF" w:rsidRPr="0013156E" w:rsidRDefault="00CC39DF" w:rsidP="00CC39DF">
            <w:pPr>
              <w:pStyle w:val="Paragraphedeliste"/>
              <w:numPr>
                <w:ilvl w:val="0"/>
                <w:numId w:val="6"/>
              </w:numPr>
              <w:spacing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la perturbation de la fourniture d’électricité ; </w:t>
            </w:r>
          </w:p>
          <w:p w:rsidR="00CC39DF" w:rsidRPr="0013156E" w:rsidRDefault="00CC39DF" w:rsidP="00CC39DF">
            <w:pPr>
              <w:pStyle w:val="Paragraphedeliste"/>
              <w:numPr>
                <w:ilvl w:val="0"/>
                <w:numId w:val="6"/>
              </w:numPr>
              <w:spacing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la perte de revenus pour les locataires des espaces de commerce ; </w:t>
            </w:r>
          </w:p>
          <w:p w:rsidR="00CF27FE" w:rsidRPr="0013156E" w:rsidRDefault="00CC39DF" w:rsidP="00CC39DF">
            <w:pPr>
              <w:pStyle w:val="Paragraphedeliste"/>
              <w:numPr>
                <w:ilvl w:val="0"/>
                <w:numId w:val="6"/>
              </w:numPr>
              <w:spacing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la perte de quelques arbres  et fleures (Postes DIP 140, DIP 215, DIP 230, DIP 170, DIP 180, DIP 110, NP_378, NP_368)</w:t>
            </w:r>
            <w:r w:rsidR="004A5AF9" w:rsidRPr="0013156E">
              <w:rPr>
                <w:rFonts w:ascii="Times New Roman" w:hAnsi="Times New Roman" w:cs="Times New Roman"/>
                <w:sz w:val="24"/>
                <w:szCs w:val="24"/>
              </w:rPr>
              <w:t>.</w:t>
            </w:r>
          </w:p>
        </w:tc>
      </w:tr>
      <w:tr w:rsidR="00CF27FE" w:rsidRPr="0013156E" w:rsidTr="007A081D">
        <w:trPr>
          <w:jc w:val="center"/>
        </w:trPr>
        <w:tc>
          <w:tcPr>
            <w:tcW w:w="3544" w:type="dxa"/>
            <w:tcBorders>
              <w:top w:val="single" w:sz="8" w:space="0" w:color="9BBB59"/>
              <w:left w:val="single" w:sz="8" w:space="0" w:color="9BBB59"/>
              <w:bottom w:val="single" w:sz="8" w:space="0" w:color="9BBB59"/>
              <w:right w:val="single" w:sz="8" w:space="0" w:color="9BBB59"/>
            </w:tcBorders>
            <w:shd w:val="clear" w:color="auto" w:fill="E6EED5"/>
          </w:tcPr>
          <w:p w:rsidR="00CF27FE" w:rsidRPr="0013156E" w:rsidRDefault="00EE3268" w:rsidP="00CF27FE">
            <w:pPr>
              <w:pStyle w:val="Paragraphedeliste"/>
              <w:autoSpaceDE w:val="0"/>
              <w:autoSpaceDN w:val="0"/>
              <w:adjustRightInd w:val="0"/>
              <w:ind w:left="0"/>
              <w:rPr>
                <w:rFonts w:ascii="Times New Roman" w:hAnsi="Times New Roman" w:cs="Times New Roman"/>
                <w:sz w:val="24"/>
                <w:szCs w:val="24"/>
              </w:rPr>
            </w:pPr>
            <w:r w:rsidRPr="0013156E">
              <w:rPr>
                <w:rFonts w:ascii="Times New Roman" w:hAnsi="Times New Roman" w:cs="Times New Roman"/>
                <w:sz w:val="24"/>
                <w:szCs w:val="24"/>
              </w:rPr>
              <w:t>Présence des postes maçonnés</w:t>
            </w:r>
          </w:p>
        </w:tc>
        <w:tc>
          <w:tcPr>
            <w:tcW w:w="4489" w:type="dxa"/>
            <w:tcBorders>
              <w:top w:val="single" w:sz="8" w:space="0" w:color="9BBB59"/>
              <w:left w:val="single" w:sz="8" w:space="0" w:color="9BBB59"/>
              <w:bottom w:val="single" w:sz="8" w:space="0" w:color="9BBB59"/>
              <w:right w:val="single" w:sz="8" w:space="0" w:color="9BBB59"/>
            </w:tcBorders>
            <w:shd w:val="clear" w:color="auto" w:fill="E6EED5"/>
          </w:tcPr>
          <w:p w:rsidR="00CF27FE" w:rsidRPr="0013156E" w:rsidRDefault="004A5AF9" w:rsidP="007A081D">
            <w:pPr>
              <w:pStyle w:val="Paragraphedeliste"/>
              <w:numPr>
                <w:ilvl w:val="0"/>
                <w:numId w:val="33"/>
              </w:numPr>
              <w:autoSpaceDE w:val="0"/>
              <w:autoSpaceDN w:val="0"/>
              <w:adjustRightInd w:val="0"/>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Modification du paysage.</w:t>
            </w:r>
          </w:p>
          <w:p w:rsidR="004A5AF9" w:rsidRPr="0013156E" w:rsidRDefault="004A5AF9" w:rsidP="007A081D">
            <w:pPr>
              <w:pStyle w:val="Paragraphedeliste"/>
              <w:numPr>
                <w:ilvl w:val="0"/>
                <w:numId w:val="33"/>
              </w:numPr>
              <w:autoSpaceDE w:val="0"/>
              <w:autoSpaceDN w:val="0"/>
              <w:adjustRightInd w:val="0"/>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 xml:space="preserve">Entraves </w:t>
            </w:r>
            <w:r w:rsidR="00DC1F59" w:rsidRPr="0013156E">
              <w:rPr>
                <w:rFonts w:ascii="Times New Roman" w:eastAsia="Calibri" w:hAnsi="Times New Roman" w:cs="Times New Roman"/>
                <w:sz w:val="24"/>
                <w:szCs w:val="24"/>
                <w:lang w:val="fr-CA"/>
              </w:rPr>
              <w:t>au</w:t>
            </w:r>
            <w:r w:rsidRPr="0013156E">
              <w:rPr>
                <w:rFonts w:ascii="Times New Roman" w:eastAsia="Calibri" w:hAnsi="Times New Roman" w:cs="Times New Roman"/>
                <w:sz w:val="24"/>
                <w:szCs w:val="24"/>
                <w:lang w:val="fr-CA"/>
              </w:rPr>
              <w:t xml:space="preserve"> stationnement de véhicules par endroit</w:t>
            </w:r>
            <w:r w:rsidR="00DC1F59" w:rsidRPr="0013156E">
              <w:rPr>
                <w:rFonts w:ascii="Times New Roman" w:eastAsia="Calibri" w:hAnsi="Times New Roman" w:cs="Times New Roman"/>
                <w:sz w:val="24"/>
                <w:szCs w:val="24"/>
                <w:lang w:val="fr-CA"/>
              </w:rPr>
              <w:t>;</w:t>
            </w:r>
          </w:p>
          <w:p w:rsidR="00DC1F59" w:rsidRPr="0013156E" w:rsidRDefault="00DC1F59" w:rsidP="007A081D">
            <w:pPr>
              <w:pStyle w:val="Paragraphedeliste"/>
              <w:numPr>
                <w:ilvl w:val="0"/>
                <w:numId w:val="33"/>
              </w:numPr>
              <w:autoSpaceDE w:val="0"/>
              <w:autoSpaceDN w:val="0"/>
              <w:adjustRightInd w:val="0"/>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Obstruction de la devanture de cours</w:t>
            </w:r>
            <w:r w:rsidR="00F85208" w:rsidRPr="0013156E">
              <w:rPr>
                <w:rFonts w:ascii="Times New Roman" w:eastAsia="Calibri" w:hAnsi="Times New Roman" w:cs="Times New Roman"/>
                <w:sz w:val="24"/>
                <w:szCs w:val="24"/>
                <w:lang w:val="fr-CA"/>
              </w:rPr>
              <w:t xml:space="preserve"> et lieux de culte (NP_360)</w:t>
            </w:r>
            <w:r w:rsidRPr="0013156E">
              <w:rPr>
                <w:rFonts w:ascii="Times New Roman" w:eastAsia="Calibri" w:hAnsi="Times New Roman" w:cs="Times New Roman"/>
                <w:sz w:val="24"/>
                <w:szCs w:val="24"/>
                <w:lang w:val="fr-CA"/>
              </w:rPr>
              <w:t>.</w:t>
            </w:r>
          </w:p>
        </w:tc>
      </w:tr>
    </w:tbl>
    <w:p w:rsidR="004D49CE" w:rsidRPr="0013156E" w:rsidRDefault="004D49CE" w:rsidP="004D49CE">
      <w:pPr>
        <w:pStyle w:val="Paragraphedeliste"/>
        <w:autoSpaceDE w:val="0"/>
        <w:autoSpaceDN w:val="0"/>
        <w:adjustRightInd w:val="0"/>
        <w:jc w:val="both"/>
        <w:rPr>
          <w:rFonts w:ascii="Times New Roman" w:hAnsi="Times New Roman" w:cs="Times New Roman"/>
          <w:sz w:val="24"/>
          <w:szCs w:val="24"/>
        </w:rPr>
      </w:pPr>
    </w:p>
    <w:p w:rsidR="00DA3431" w:rsidRPr="0013156E" w:rsidRDefault="00ED42B3" w:rsidP="00DA3431">
      <w:pPr>
        <w:pStyle w:val="NormalWeb"/>
        <w:spacing w:before="0" w:beforeAutospacing="0" w:after="0" w:afterAutospacing="0" w:line="276" w:lineRule="auto"/>
        <w:ind w:left="360"/>
        <w:jc w:val="both"/>
        <w:rPr>
          <w:rFonts w:eastAsia="Calibri"/>
          <w:b/>
          <w:lang w:val="fr-CA" w:eastAsia="en-US"/>
        </w:rPr>
      </w:pPr>
      <w:r w:rsidRPr="0013156E">
        <w:rPr>
          <w:rFonts w:eastAsia="Calibri"/>
          <w:b/>
          <w:lang w:val="fr-CA" w:eastAsia="en-US"/>
        </w:rPr>
        <w:t xml:space="preserve">Principes guidant la réinstallation dans le cadre du </w:t>
      </w:r>
      <w:r w:rsidRPr="0013156E">
        <w:rPr>
          <w:b/>
        </w:rPr>
        <w:t xml:space="preserve">projet de construction du poste </w:t>
      </w:r>
      <w:r w:rsidR="00581C12" w:rsidRPr="0013156E">
        <w:rPr>
          <w:b/>
        </w:rPr>
        <w:t>110/20 kV</w:t>
      </w:r>
      <w:r w:rsidRPr="0013156E">
        <w:rPr>
          <w:b/>
        </w:rPr>
        <w:t xml:space="preserve"> de Kissosso plateau et les 61 postes maçonnés de Dixinn</w:t>
      </w:r>
    </w:p>
    <w:p w:rsidR="004D49CE" w:rsidRPr="0013156E" w:rsidRDefault="00ED42B3" w:rsidP="00DA3431">
      <w:pPr>
        <w:pStyle w:val="NormalWeb"/>
        <w:spacing w:before="0" w:beforeAutospacing="0" w:after="0" w:afterAutospacing="0" w:line="276" w:lineRule="auto"/>
        <w:ind w:left="360"/>
        <w:jc w:val="both"/>
        <w:rPr>
          <w:lang w:val="fr-CA"/>
        </w:rPr>
      </w:pPr>
      <w:r w:rsidRPr="0013156E">
        <w:t>C</w:t>
      </w:r>
      <w:r w:rsidRPr="0013156E">
        <w:rPr>
          <w:lang w:val="fr-CA"/>
        </w:rPr>
        <w:t xml:space="preserve">e PAR présente les principes généraux qui guident toutes les opérations de réinstallation associés à la réalisation </w:t>
      </w:r>
      <w:r w:rsidRPr="0013156E">
        <w:rPr>
          <w:rFonts w:eastAsia="Calibri"/>
        </w:rPr>
        <w:t xml:space="preserve">du </w:t>
      </w:r>
      <w:r w:rsidRPr="0013156E">
        <w:t xml:space="preserve">projet de construction du poste </w:t>
      </w:r>
      <w:r w:rsidR="00581C12" w:rsidRPr="0013156E">
        <w:t>110/20 kV</w:t>
      </w:r>
      <w:r w:rsidRPr="0013156E">
        <w:t xml:space="preserve"> de Kissosso plateau et les 61 postes maçonnés de Dixinn</w:t>
      </w:r>
      <w:r w:rsidRPr="0013156E">
        <w:rPr>
          <w:lang w:val="fr-CA"/>
        </w:rPr>
        <w:t>. Ce sont :</w:t>
      </w:r>
    </w:p>
    <w:p w:rsidR="004D49CE" w:rsidRPr="0013156E" w:rsidRDefault="00ED42B3" w:rsidP="004D49CE">
      <w:pPr>
        <w:pStyle w:val="Paragraphedeliste"/>
        <w:numPr>
          <w:ilvl w:val="0"/>
          <w:numId w:val="32"/>
        </w:numPr>
        <w:ind w:left="1080"/>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la réinstallation et la compensation se feront conformément à la législation guinéenne en la matière et la politique de sauvegarde de la Banque Mondiale OP 4.12. Quand la législation guinéenne est moins favorable aux PAP que celle de la Banque Mondiale, il est recommandé d’appliquer les directives de l’OP 4.12 ;</w:t>
      </w:r>
    </w:p>
    <w:p w:rsidR="004D49CE" w:rsidRPr="0013156E" w:rsidRDefault="00ED42B3" w:rsidP="004D49CE">
      <w:pPr>
        <w:pStyle w:val="Paragraphedeliste"/>
        <w:numPr>
          <w:ilvl w:val="0"/>
          <w:numId w:val="32"/>
        </w:numPr>
        <w:ind w:left="1080"/>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la prise en compte à la fois du déplacement physique et économique des personnes</w:t>
      </w:r>
      <w:r w:rsidR="00D32E67" w:rsidRPr="0013156E">
        <w:rPr>
          <w:rFonts w:ascii="Times New Roman" w:hAnsi="Times New Roman" w:cs="Times New Roman"/>
          <w:sz w:val="24"/>
          <w:szCs w:val="24"/>
          <w:lang w:val="fr-CA"/>
        </w:rPr>
        <w:t>;</w:t>
      </w:r>
    </w:p>
    <w:p w:rsidR="004D49CE" w:rsidRPr="0013156E" w:rsidRDefault="00ED42B3" w:rsidP="004D49CE">
      <w:pPr>
        <w:pStyle w:val="Paragraphedeliste"/>
        <w:numPr>
          <w:ilvl w:val="0"/>
          <w:numId w:val="32"/>
        </w:numPr>
        <w:ind w:left="1080"/>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la prise en compte des droits fonciers coutumiers ;</w:t>
      </w:r>
    </w:p>
    <w:p w:rsidR="004D49CE" w:rsidRPr="0013156E" w:rsidRDefault="00ED42B3" w:rsidP="004D49CE">
      <w:pPr>
        <w:pStyle w:val="Paragraphedeliste"/>
        <w:numPr>
          <w:ilvl w:val="0"/>
          <w:numId w:val="32"/>
        </w:numPr>
        <w:ind w:left="1080"/>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lastRenderedPageBreak/>
        <w:t xml:space="preserve">la compensation par valeur totale de remplacement à neuf ; </w:t>
      </w:r>
    </w:p>
    <w:p w:rsidR="004D49CE" w:rsidRPr="0013156E" w:rsidRDefault="00ED42B3" w:rsidP="004D49CE">
      <w:pPr>
        <w:pStyle w:val="Paragraphedeliste"/>
        <w:numPr>
          <w:ilvl w:val="0"/>
          <w:numId w:val="32"/>
        </w:numPr>
        <w:ind w:left="1080"/>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le rétablissement des moyens de subsistance ;</w:t>
      </w:r>
    </w:p>
    <w:p w:rsidR="004D49CE" w:rsidRPr="0013156E" w:rsidRDefault="00ED42B3" w:rsidP="004D49CE">
      <w:pPr>
        <w:pStyle w:val="Paragraphedeliste"/>
        <w:numPr>
          <w:ilvl w:val="0"/>
          <w:numId w:val="32"/>
        </w:numPr>
        <w:ind w:left="1080"/>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le paiement direct de toutes les compensations aux personnes affectées concernées plutôt qu’à l’administration ou aux élus communaux ;</w:t>
      </w:r>
    </w:p>
    <w:p w:rsidR="004D49CE" w:rsidRPr="0013156E" w:rsidRDefault="00ED42B3" w:rsidP="004D49CE">
      <w:pPr>
        <w:pStyle w:val="Paragraphedeliste"/>
        <w:numPr>
          <w:ilvl w:val="0"/>
          <w:numId w:val="32"/>
        </w:numPr>
        <w:ind w:left="1080"/>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la mise en place d'un mécanisme de Gestion des griefs ;</w:t>
      </w:r>
    </w:p>
    <w:p w:rsidR="004D49CE" w:rsidRPr="0013156E" w:rsidRDefault="00ED42B3" w:rsidP="004D49CE">
      <w:pPr>
        <w:pStyle w:val="Paragraphedeliste"/>
        <w:numPr>
          <w:ilvl w:val="0"/>
          <w:numId w:val="32"/>
        </w:numPr>
        <w:ind w:left="1080"/>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l'instauration d'un mécanisme de suivi, d'information et de communication.</w:t>
      </w:r>
    </w:p>
    <w:p w:rsidR="004D49CE" w:rsidRPr="0013156E" w:rsidRDefault="004D49CE" w:rsidP="004D49CE">
      <w:pPr>
        <w:autoSpaceDE w:val="0"/>
        <w:autoSpaceDN w:val="0"/>
        <w:adjustRightInd w:val="0"/>
        <w:ind w:left="360"/>
        <w:jc w:val="both"/>
        <w:rPr>
          <w:rFonts w:ascii="Times New Roman" w:hAnsi="Times New Roman" w:cs="Times New Roman"/>
          <w:b/>
          <w:sz w:val="24"/>
          <w:szCs w:val="24"/>
          <w:lang w:val="fr-CA"/>
        </w:rPr>
      </w:pPr>
      <w:r w:rsidRPr="0013156E">
        <w:rPr>
          <w:rFonts w:ascii="Times New Roman" w:hAnsi="Times New Roman" w:cs="Times New Roman"/>
          <w:b/>
          <w:sz w:val="24"/>
          <w:szCs w:val="24"/>
          <w:lang w:val="fr-CA"/>
        </w:rPr>
        <w:t>Résultat des consultations publiques des parties prenantes pendant l’élaboration du PAR</w:t>
      </w:r>
    </w:p>
    <w:p w:rsidR="004D49CE" w:rsidRPr="0013156E" w:rsidRDefault="004D49CE" w:rsidP="004D49CE">
      <w:pPr>
        <w:autoSpaceDE w:val="0"/>
        <w:autoSpaceDN w:val="0"/>
        <w:adjustRightInd w:val="0"/>
        <w:ind w:left="360"/>
        <w:jc w:val="both"/>
        <w:rPr>
          <w:rFonts w:ascii="Times New Roman" w:hAnsi="Times New Roman" w:cs="Times New Roman"/>
          <w:sz w:val="24"/>
          <w:szCs w:val="24"/>
        </w:rPr>
      </w:pPr>
      <w:r w:rsidRPr="0013156E">
        <w:rPr>
          <w:rFonts w:ascii="Times New Roman" w:hAnsi="Times New Roman" w:cs="Times New Roman"/>
          <w:sz w:val="24"/>
          <w:szCs w:val="24"/>
        </w:rPr>
        <w:t xml:space="preserve">Les consultations publiques réalisées dans le cadre de cette étude ont permis de recueillir les préoccupations et attentes de services techniques centraux, des services techniques déconcentrés </w:t>
      </w:r>
      <w:r w:rsidR="00DA3431" w:rsidRPr="0013156E">
        <w:rPr>
          <w:rFonts w:ascii="Times New Roman" w:hAnsi="Times New Roman" w:cs="Times New Roman"/>
          <w:sz w:val="24"/>
          <w:szCs w:val="24"/>
        </w:rPr>
        <w:t xml:space="preserve">des deux communes concernées </w:t>
      </w:r>
      <w:r w:rsidRPr="0013156E">
        <w:rPr>
          <w:rFonts w:ascii="Times New Roman" w:hAnsi="Times New Roman" w:cs="Times New Roman"/>
          <w:sz w:val="24"/>
          <w:szCs w:val="24"/>
        </w:rPr>
        <w:t xml:space="preserve">et élus locaux, des organisations socioprofessionnelles et </w:t>
      </w:r>
      <w:r w:rsidR="00FD6650" w:rsidRPr="0013156E">
        <w:rPr>
          <w:rFonts w:ascii="Times New Roman" w:hAnsi="Times New Roman" w:cs="Times New Roman"/>
          <w:sz w:val="24"/>
          <w:szCs w:val="24"/>
        </w:rPr>
        <w:t xml:space="preserve">des </w:t>
      </w:r>
      <w:r w:rsidRPr="0013156E">
        <w:rPr>
          <w:rFonts w:ascii="Times New Roman" w:hAnsi="Times New Roman" w:cs="Times New Roman"/>
          <w:sz w:val="24"/>
          <w:szCs w:val="24"/>
        </w:rPr>
        <w:t>femmes marchandes de Kissosso</w:t>
      </w:r>
      <w:r w:rsidR="0074524D" w:rsidRPr="0013156E">
        <w:rPr>
          <w:rFonts w:ascii="Times New Roman" w:hAnsi="Times New Roman" w:cs="Times New Roman"/>
          <w:sz w:val="24"/>
          <w:szCs w:val="24"/>
        </w:rPr>
        <w:t xml:space="preserve"> et de Dixinn</w:t>
      </w:r>
      <w:r w:rsidRPr="0013156E">
        <w:rPr>
          <w:rFonts w:ascii="Times New Roman" w:hAnsi="Times New Roman" w:cs="Times New Roman"/>
          <w:sz w:val="24"/>
          <w:szCs w:val="24"/>
        </w:rPr>
        <w:t>. Les préoccupations/attentes majeures exprimées au cours de ces consultations sont</w:t>
      </w:r>
      <w:r w:rsidR="00EB46E9" w:rsidRPr="0013156E">
        <w:rPr>
          <w:rFonts w:ascii="Times New Roman" w:hAnsi="Times New Roman" w:cs="Times New Roman"/>
          <w:sz w:val="24"/>
          <w:szCs w:val="24"/>
        </w:rPr>
        <w:t xml:space="preserve"> entre autres</w:t>
      </w:r>
      <w:r w:rsidRPr="0013156E">
        <w:rPr>
          <w:rFonts w:ascii="Times New Roman" w:hAnsi="Times New Roman" w:cs="Times New Roman"/>
          <w:sz w:val="24"/>
          <w:szCs w:val="24"/>
        </w:rPr>
        <w:t>: (i) Insuffisance de ressources humaines qualifiées en gestion de</w:t>
      </w:r>
      <w:r w:rsidR="00B4442B" w:rsidRPr="0013156E">
        <w:rPr>
          <w:rFonts w:ascii="Times New Roman" w:hAnsi="Times New Roman" w:cs="Times New Roman"/>
          <w:sz w:val="24"/>
          <w:szCs w:val="24"/>
        </w:rPr>
        <w:t xml:space="preserve">s risques sociaux et </w:t>
      </w:r>
      <w:r w:rsidRPr="0013156E">
        <w:rPr>
          <w:rFonts w:ascii="Times New Roman" w:hAnsi="Times New Roman" w:cs="Times New Roman"/>
          <w:sz w:val="24"/>
          <w:szCs w:val="24"/>
        </w:rPr>
        <w:t>environnement</w:t>
      </w:r>
      <w:r w:rsidR="00B4442B" w:rsidRPr="0013156E">
        <w:rPr>
          <w:rFonts w:ascii="Times New Roman" w:hAnsi="Times New Roman" w:cs="Times New Roman"/>
          <w:sz w:val="24"/>
          <w:szCs w:val="24"/>
        </w:rPr>
        <w:t xml:space="preserve">aux </w:t>
      </w:r>
      <w:r w:rsidRPr="0013156E">
        <w:rPr>
          <w:rFonts w:ascii="Times New Roman" w:hAnsi="Times New Roman" w:cs="Times New Roman"/>
          <w:sz w:val="24"/>
          <w:szCs w:val="24"/>
        </w:rPr>
        <w:t xml:space="preserve">au sein </w:t>
      </w:r>
      <w:r w:rsidR="00EB46E9" w:rsidRPr="0013156E">
        <w:rPr>
          <w:rFonts w:ascii="Times New Roman" w:hAnsi="Times New Roman" w:cs="Times New Roman"/>
          <w:sz w:val="24"/>
          <w:szCs w:val="24"/>
        </w:rPr>
        <w:t xml:space="preserve">de </w:t>
      </w:r>
      <w:r w:rsidRPr="0013156E">
        <w:rPr>
          <w:rFonts w:ascii="Times New Roman" w:hAnsi="Times New Roman" w:cs="Times New Roman"/>
          <w:sz w:val="24"/>
          <w:szCs w:val="24"/>
        </w:rPr>
        <w:t>EDG (ii) Absence de dispositions spécifiques relatives au PAR dans la procédure actuelle des évaluations environnementales en Guinée (iii) Insuffisance de moyens techniques ou financiers permettant aux acteurs de mieux intervenir sur le terrain (iv) Aménagement d’un nouveau marché (v) Collecte des taxes au marché (vi) Problèmes de santé/sécurité/hygiène sur le marché.</w:t>
      </w:r>
    </w:p>
    <w:p w:rsidR="005C156B" w:rsidRPr="0013156E" w:rsidRDefault="009B18D5" w:rsidP="00D520DC">
      <w:pPr>
        <w:autoSpaceDE w:val="0"/>
        <w:autoSpaceDN w:val="0"/>
        <w:adjustRightInd w:val="0"/>
        <w:spacing w:after="0"/>
        <w:ind w:firstLine="360"/>
        <w:rPr>
          <w:rFonts w:ascii="Times New Roman" w:hAnsi="Times New Roman" w:cs="Times New Roman"/>
          <w:sz w:val="24"/>
          <w:szCs w:val="24"/>
        </w:rPr>
      </w:pPr>
      <w:r w:rsidRPr="0013156E">
        <w:rPr>
          <w:rFonts w:ascii="Times New Roman" w:hAnsi="Times New Roman" w:cs="Times New Roman"/>
          <w:sz w:val="24"/>
          <w:szCs w:val="24"/>
        </w:rPr>
        <w:t>Du côté des 61 postes maçonnés de Dixinn :</w:t>
      </w:r>
    </w:p>
    <w:p w:rsidR="009B18D5" w:rsidRPr="0013156E" w:rsidRDefault="00ED42B3" w:rsidP="009B18D5">
      <w:pPr>
        <w:pStyle w:val="Paragraphedeliste"/>
        <w:numPr>
          <w:ilvl w:val="0"/>
          <w:numId w:val="29"/>
        </w:numPr>
        <w:autoSpaceDE w:val="0"/>
        <w:autoSpaceDN w:val="0"/>
        <w:adjustRightInd w:val="0"/>
        <w:spacing w:after="0"/>
        <w:rPr>
          <w:rFonts w:ascii="Times New Roman" w:hAnsi="Times New Roman" w:cs="Times New Roman"/>
          <w:sz w:val="24"/>
          <w:szCs w:val="24"/>
        </w:rPr>
      </w:pPr>
      <w:r w:rsidRPr="0013156E">
        <w:rPr>
          <w:rFonts w:ascii="Times New Roman" w:hAnsi="Times New Roman" w:cs="Times New Roman"/>
          <w:sz w:val="24"/>
          <w:szCs w:val="24"/>
        </w:rPr>
        <w:t>Difficultés rencontrées dans les activités menées en lien avec les coupures de courant ;</w:t>
      </w:r>
    </w:p>
    <w:p w:rsidR="009B18D5" w:rsidRPr="0013156E" w:rsidRDefault="009B18D5" w:rsidP="009B18D5">
      <w:pPr>
        <w:pStyle w:val="Paragraphedeliste"/>
        <w:numPr>
          <w:ilvl w:val="0"/>
          <w:numId w:val="29"/>
        </w:numPr>
        <w:autoSpaceDE w:val="0"/>
        <w:autoSpaceDN w:val="0"/>
        <w:adjustRightInd w:val="0"/>
        <w:spacing w:after="0"/>
        <w:rPr>
          <w:rFonts w:ascii="Times New Roman" w:hAnsi="Times New Roman" w:cs="Times New Roman"/>
          <w:sz w:val="24"/>
          <w:szCs w:val="24"/>
        </w:rPr>
      </w:pPr>
      <w:r w:rsidRPr="0013156E">
        <w:rPr>
          <w:rFonts w:ascii="Times New Roman" w:hAnsi="Times New Roman" w:cs="Times New Roman"/>
          <w:sz w:val="24"/>
          <w:szCs w:val="24"/>
        </w:rPr>
        <w:t>Prise en compte des besoins des groupes vulnérables pouvant être affectés par la construction des</w:t>
      </w:r>
      <w:r w:rsidR="00ED42B3" w:rsidRPr="0013156E">
        <w:rPr>
          <w:rFonts w:ascii="Times New Roman" w:hAnsi="Times New Roman" w:cs="Times New Roman"/>
          <w:sz w:val="24"/>
          <w:szCs w:val="24"/>
        </w:rPr>
        <w:t xml:space="preserve"> postes ; (iii) Rétablissement des sources de revenus ; (iv) Sécurité en lien avec la proximité des Postes des maisons d’habitation ; (v) Acquisition de terrain pour l’implantation des postes ; (vi) Dédommagement des infrastructures physiques et assistance pour le déménagement ; (vii) Perception sur le projet.</w:t>
      </w:r>
    </w:p>
    <w:p w:rsidR="005C156B" w:rsidRPr="0013156E" w:rsidRDefault="004D49CE" w:rsidP="00D520DC">
      <w:pPr>
        <w:autoSpaceDE w:val="0"/>
        <w:autoSpaceDN w:val="0"/>
        <w:adjustRightInd w:val="0"/>
        <w:spacing w:before="120"/>
        <w:ind w:left="357"/>
        <w:jc w:val="both"/>
        <w:rPr>
          <w:rFonts w:ascii="Times New Roman" w:hAnsi="Times New Roman" w:cs="Times New Roman"/>
          <w:sz w:val="24"/>
          <w:szCs w:val="24"/>
        </w:rPr>
      </w:pPr>
      <w:r w:rsidRPr="0013156E">
        <w:rPr>
          <w:rFonts w:ascii="Times New Roman" w:hAnsi="Times New Roman" w:cs="Times New Roman"/>
          <w:sz w:val="24"/>
          <w:szCs w:val="24"/>
        </w:rPr>
        <w:t>Tous les résultats de ces consultations sont présentés en détail dans ce rapport.</w:t>
      </w:r>
    </w:p>
    <w:p w:rsidR="004D49CE" w:rsidRPr="0013156E" w:rsidRDefault="004D49CE" w:rsidP="004D49CE">
      <w:pPr>
        <w:autoSpaceDE w:val="0"/>
        <w:autoSpaceDN w:val="0"/>
        <w:adjustRightInd w:val="0"/>
        <w:ind w:left="360"/>
        <w:jc w:val="both"/>
        <w:rPr>
          <w:rFonts w:ascii="Times New Roman" w:hAnsi="Times New Roman" w:cs="Times New Roman"/>
          <w:b/>
          <w:sz w:val="24"/>
          <w:szCs w:val="24"/>
          <w:lang w:val="fr-CA"/>
        </w:rPr>
      </w:pPr>
      <w:r w:rsidRPr="0013156E">
        <w:rPr>
          <w:rFonts w:ascii="Times New Roman" w:hAnsi="Times New Roman" w:cs="Times New Roman"/>
          <w:b/>
          <w:sz w:val="24"/>
          <w:szCs w:val="24"/>
          <w:lang w:val="fr-CA"/>
        </w:rPr>
        <w:t>Mécanisme de redressement des torts</w:t>
      </w:r>
    </w:p>
    <w:p w:rsidR="004D49CE" w:rsidRPr="0013156E" w:rsidRDefault="004D49CE" w:rsidP="004D49CE">
      <w:pPr>
        <w:autoSpaceDE w:val="0"/>
        <w:autoSpaceDN w:val="0"/>
        <w:adjustRightInd w:val="0"/>
        <w:spacing w:before="240" w:after="240"/>
        <w:ind w:left="360"/>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 xml:space="preserve">Le </w:t>
      </w:r>
      <w:r w:rsidR="00EB46E9" w:rsidRPr="0013156E">
        <w:rPr>
          <w:rFonts w:ascii="Times New Roman" w:hAnsi="Times New Roman" w:cs="Times New Roman"/>
          <w:sz w:val="24"/>
          <w:szCs w:val="24"/>
        </w:rPr>
        <w:t xml:space="preserve">projet de construction du poste </w:t>
      </w:r>
      <w:r w:rsidR="00581C12" w:rsidRPr="0013156E">
        <w:rPr>
          <w:rFonts w:ascii="Times New Roman" w:hAnsi="Times New Roman" w:cs="Times New Roman"/>
          <w:sz w:val="24"/>
          <w:szCs w:val="24"/>
        </w:rPr>
        <w:t>110/20 kV</w:t>
      </w:r>
      <w:r w:rsidR="00EB46E9" w:rsidRPr="0013156E">
        <w:rPr>
          <w:rFonts w:ascii="Times New Roman" w:hAnsi="Times New Roman" w:cs="Times New Roman"/>
          <w:sz w:val="24"/>
          <w:szCs w:val="24"/>
        </w:rPr>
        <w:t xml:space="preserve"> de Kissosso plateau et les 61 postes maçonnés de Dixinn</w:t>
      </w:r>
      <w:r w:rsidRPr="0013156E">
        <w:rPr>
          <w:rFonts w:ascii="Times New Roman" w:hAnsi="Times New Roman" w:cs="Times New Roman"/>
          <w:sz w:val="24"/>
          <w:szCs w:val="24"/>
          <w:lang w:val="fr-CA"/>
        </w:rPr>
        <w:t>privilégiera un mécanisme extra judiciaire dans la résolution des conflits liés à la réinstallation tout en reconnaissant que chaque personne affectée a le droit de recourir à la justice. Ce mécanisme comprend deux étapes clés de résolution des conflits à l’amiable. Une première étape consiste à enregistrer les plaintes au moyen d’un registre ouvert à cet effet et accessible aux populations. Les plaintes enregistrées feront l’objet d'un traitement par le comité de réinstallation composé des représentants des PAP, de l'administration et de l’équipe du projet de EDG.           .</w:t>
      </w:r>
    </w:p>
    <w:p w:rsidR="004D49CE" w:rsidRPr="0013156E" w:rsidRDefault="004D49CE" w:rsidP="004D49CE">
      <w:pPr>
        <w:autoSpaceDE w:val="0"/>
        <w:autoSpaceDN w:val="0"/>
        <w:adjustRightInd w:val="0"/>
        <w:spacing w:before="240" w:after="240"/>
        <w:ind w:left="360"/>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 xml:space="preserve">En cas d’échec au niveau du comité de réinstallation, il sera fait appel à un comité indépendant de médiation pour résoudre le conflit dans une deuxième étape. Si les </w:t>
      </w:r>
      <w:r w:rsidRPr="0013156E">
        <w:rPr>
          <w:rFonts w:ascii="Times New Roman" w:hAnsi="Times New Roman" w:cs="Times New Roman"/>
          <w:sz w:val="24"/>
          <w:szCs w:val="24"/>
          <w:lang w:val="fr-CA"/>
        </w:rPr>
        <w:lastRenderedPageBreak/>
        <w:t>résultats sont concluants le dossier sera fermé. En cas d’échec du comité de médiation, la personne affectée peut faire recours aux juridictions compétentes.</w:t>
      </w:r>
    </w:p>
    <w:p w:rsidR="00486CC2" w:rsidRPr="0013156E" w:rsidRDefault="00486CC2" w:rsidP="004D49CE">
      <w:pPr>
        <w:autoSpaceDE w:val="0"/>
        <w:autoSpaceDN w:val="0"/>
        <w:adjustRightInd w:val="0"/>
        <w:spacing w:before="240" w:after="240"/>
        <w:ind w:left="360"/>
        <w:jc w:val="both"/>
        <w:rPr>
          <w:rFonts w:ascii="Times New Roman" w:hAnsi="Times New Roman" w:cs="Times New Roman"/>
          <w:sz w:val="24"/>
          <w:szCs w:val="24"/>
          <w:lang w:val="fr-CA"/>
        </w:rPr>
      </w:pPr>
      <w:bookmarkStart w:id="2" w:name="_Toc404846395"/>
    </w:p>
    <w:p w:rsidR="00486CC2" w:rsidRPr="0013156E" w:rsidRDefault="00A86789" w:rsidP="00486CC2">
      <w:pPr>
        <w:autoSpaceDE w:val="0"/>
        <w:autoSpaceDN w:val="0"/>
        <w:adjustRightInd w:val="0"/>
        <w:spacing w:before="240" w:after="240"/>
        <w:ind w:left="360"/>
        <w:jc w:val="both"/>
        <w:rPr>
          <w:rFonts w:ascii="Times New Roman" w:hAnsi="Times New Roman" w:cs="Times New Roman"/>
          <w:sz w:val="24"/>
          <w:szCs w:val="24"/>
          <w:lang w:val="fr-CA"/>
        </w:rPr>
      </w:pPr>
      <w:r>
        <w:rPr>
          <w:rFonts w:ascii="Times New Roman" w:hAnsi="Times New Roman" w:cs="Times New Roman"/>
          <w:noProof/>
          <w:sz w:val="24"/>
          <w:szCs w:val="24"/>
        </w:rPr>
        <w:pict>
          <v:group id="Group 256" o:spid="_x0000_s1092" style="position:absolute;left:0;text-align:left;margin-left:-12.8pt;margin-top:30.05pt;width:509.25pt;height:638.75pt;z-index:251974656" coordorigin="1329,1369" coordsize="10185,12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2YAgAAFlVAAAOAAAAZHJzL2Uyb0RvYy54bWzsXGtzm0YU/d6Z/geG747Y5a2JnEklO+1M&#10;2mQm6Q9YAZJoeRVwJLfT/967Tx6W4ti1SFpvPjggpAV2z7179twDL18d8sz4lNRNWhYLE72wTCMp&#10;ojJOi+3C/PXj9UVgGk1LiphkZZEszNukMV9dfv/dy301T3C5K7M4qQ1opGjm+2ph7tq2ms9mTbRL&#10;ctK8KKukgIObss5JC7v1dhbXZA+t59kMW5Y325d1XNVllDQNfLriB81L1v5mk0Ttu82mSVojW5hw&#10;bS37W7O/a/p3dvmSzLc1qXZpJC6DPOIqcpIWcFLV1Iq0xLip0ztN5WlUl025aV9EZT4rN5s0Stg9&#10;wN0ga3Q3b+rypmL3sp3vt5XqJujaUT89utnol0/vayONYexc3zQKksMgsfMa2PVo9+yr7Ry+9aau&#10;PlTva36PsPm2jH5v4PBsfJzub/mXjfX+5zKGBslNW7LuOWzqnDYBN24c2CjcqlFIDq0RwYee4/mO&#10;75pGBMcChDDCLh+naAeDSX+HbByaBhxGthfKY1fi98hCgfg1wj40RK+SzPmp2eWKy6P3Bqhruo5t&#10;/l3HftiRKmHj1dAuUx0LMcA79iO9xx/Kg2HznmVfo91qtAf4GO6H9VLDe9coyuWOFNvkdV2X+11C&#10;Yrg+xG6HXjicgY8I3WloI/d1Nw4tGONBt6lOtyxH9LgdDHqMzKu6ad8kZW7QjYVZQ1CxyySf3jYt&#10;71z5FTq2TZml8XWaZWyn3q6XWW18IhCA1+yfaH3wtaww9gszdGGkP9+Exf4dayJPW8gkWZoDaNSX&#10;yJx221URw2WSeUvSjG8DHrKCgZd3HYdCe1gfeCzQE9BuXZfxLXRsXfLEAYkONnZl/adp7CFpLMzm&#10;jxtSJ6aR/VTA4ITIcWiWYTuO62PYqftH1v0jpIigqYXZmgbfXLY8M91UdbrdwZk4HIryNcTPJmV9&#10;3V2VuHzA72RAhqAbAdmRPSXQOA2QHcfm8W8HAUMrmUsg4xDwy1MHz18q9J8jkLEcHg3kfkb2IC5H&#10;QGbTRC+tTgNk27YRy8jYc9ic0AHZtRWQIaf057DnCGQ1YWogD4AM6OFAplME4x+GYG09ggBz8pkY&#10;he35nFG42Gbn7fDrOC5EGeVwyLsPwHFK8rKIH88qLBkh3zKrUHOlxvAAw1hiWNFjX05bk7IK3woB&#10;sXTRYTmMZvfAbFMqR8HsW5oeq7lSA3kAZPsOkBlWJmcVvh/wrOwFY1YB9BiYMwMykKDnzirUVKmB&#10;PAAySAGcVbyDdbvBFJYeiNkK/UyEIvB8j+VgF7BL8dnl4DAUCzuf60GnF3ZJlqVVQ5UYMn+wSLFc&#10;2nbIbhlO8NR0AgQ9oUU8SpdQ86LG6wCvIPf18IpYYpsIsNjyAZZADEDtETKllCLCELIwS7WYQflM&#10;gA3xygKqzXP5NwZYNf9pwA4AC8AY6Q+IMc4eaKcRIBTnDS13pKQ5ivO6HledpYj+HAUINQlqJA+Q&#10;rGobnQCBlOqoShTnUyC8IITsT1UGCyE2P3aMwfGQILvIt2WGlCUoWbIQVY0HSxC0Qpmo0gaJoqRo&#10;PUY5spscyl685OHRUgTnMfAxLV+xSogjP6YcQ7bEylRPncCftCyiJlYdBIMgUHURxpeREisnwH/g&#10;OwL/GPuiFtoRkEkY87dMQLppVUO2D1lfVUA4ZJU2OQFkXSvgOhuyPD5XdClbL/LMbvrUkB1A9kit&#10;AykpcgLcKteJH9ijpR52qLOCrvU8Lh2fXutFN+ueMkElim0sFgMk/s00NnkGDiSqu2BXcAdojMkY&#10;jCBI3sJUmIHVQvIITjHWW+4e6LMRX7YI9oceG5HU6D/ERNQUq2NkECMgno3rgUipnFPEiOtw/Q5Z&#10;jj8S8LAnFTxkWSyAdJRQZ9qA8j8pX1ezuo6SQZQo+aW3aFXa6gRRElhYRInt4FGpEdsgxAjZkGU5&#10;HSTnDRJFIXSQDILkmLKj9FwIkmXB7cDRoRB2YGVYZUaUj7cVWH+5cih0Tf4TunPar2psoHjzo/Q+&#10;CqOwG4RQkwJ6BZPKeFbhweLc5/Zr2ppQV+WyLApwsJY1p0cn6kNFSR2srP70BN7Uz5Z9jJZ1VFun&#10;4PXNwEsKTtg8icFTmoClnm5xaZ8aVtlCCVy3YotbzP8KrfAquAqcCwd7VxeOtVpdvL5eOhfeNfLd&#10;lb1aLlfobypNIWe+S+M4KejNSbs7cr7M9SyM99yorgzvqqNmw9YZVwUhQv7PLhrc132/LQ84enf0&#10;8wmNrCCU3KVJSuE9H7bpsElEh9RwDYi2HZ+l+W4NDDYCupJwLKajnk7/GtEa0fIZA6qojIk/7uvw&#10;Z8rWPURjF8wmFNFgZR15AYV3CtkBO6AhrZN076GtE4/NBEf0HqzW/ZMk6RDTAhKH9IimC0hrRGva&#10;cffBvVOIVk7Xbt3JrSEDfkzmT0ype0k6xHR1CYj2PXtEOySioZ7KCeeJSqmmHZp2KNqhLK89RKsF&#10;9UQ5WhRAA98dLQ0FonF4j31FI1ojWiFaeV97iO5rg+cn0iG2OJFGKHBGJX0BaVjo6ySt1Y7R+wJO&#10;0Q5lj+1B+mspeZ4F2ZgSEGSF8JQCU9ikX8WX9SFZkNQMREt58tUep8B9rOI5tZQHNgQKaYzHnFpL&#10;eVqcPvl6l1OIPlKdxJMzEK57hN7YFa4JiEb0gxF9pJSIvxYBAdbICy9AQDxNQHQt8UvfxnUqXR+p&#10;JU6erqHUwzg1Dvmji10xUedrna8fmq/paxDuFBO5uDaZUB3I5yq9Ow+mufQRYVoh18tE7fgYvzPx&#10;RJamosNdSE+gVPN3xyF45IE98tUrxdgWvLuMZm2N8EP7f/Y0sXdOwvs7mRVKvGuUviC0v888UN0b&#10;US//AQAA//8DAFBLAwQUAAYACAAAACEAcKn3yOIAAAALAQAADwAAAGRycy9kb3ducmV2LnhtbEyP&#10;TUvDQBCG74L/YRnBW7v5oNHEbEop6qkIbQXxNk2mSWh2N2S3SfrvHU96HN6H930mX8+6EyMNrrVG&#10;QbgMQJApbdWaWsHn8W3xDMJ5NBV21pCCGzlYF/d3OWaVncyexoOvBZcYl6GCxvs+k9KVDWl0S9uT&#10;4exsB42ez6GW1YATl+tORkGQSI2t4YUGe9o2VF4OV63gfcJpE4ev4+5y3t6+j6uPr11ISj0+zJsX&#10;EJ5m/wfDrz6rQ8FOJ3s1lROdgkW0ShhVkAQhCAbSNEpBnJiM46cEZJHL/z8UPwAAAP//AwBQSwEC&#10;LQAUAAYACAAAACEAtoM4kv4AAADhAQAAEwAAAAAAAAAAAAAAAAAAAAAAW0NvbnRlbnRfVHlwZXNd&#10;LnhtbFBLAQItABQABgAIAAAAIQA4/SH/1gAAAJQBAAALAAAAAAAAAAAAAAAAAC8BAABfcmVscy8u&#10;cmVsc1BLAQItABQABgAIAAAAIQB/2eo2YAgAAFlVAAAOAAAAAAAAAAAAAAAAAC4CAABkcnMvZTJv&#10;RG9jLnhtbFBLAQItABQABgAIAAAAIQBwqffI4gAAAAsBAAAPAAAAAAAAAAAAAAAAALoKAABkcnMv&#10;ZG93bnJldi54bWxQSwUGAAAAAAQABADzAAAAyQsAAAAA&#10;">
            <v:shape id="Text Box 3" o:spid="_x0000_s1093" type="#_x0000_t202" style="position:absolute;left:2907;top:1369;width:6004;height:8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fPccA&#10;AADcAAAADwAAAGRycy9kb3ducmV2LnhtbESPT0/CQBDF7yZ8h82QeDGyVf6IlYUQEwjeBI1eJ92h&#10;bezOlt21lG/PHEy8zeS9ee83i1XvGtVRiLVnAw+jDBRx4W3NpYHPj839HFRMyBYbz2TgQhFWy8HN&#10;AnPrz7yn7pBKJSEcczRQpdTmWseiIodx5Fti0Y4+OEyyhlLbgGcJd41+zLKZdlizNFTY0mtFxc/h&#10;1xmYT3bdd3wbv38Vs2PznO6euu0pGHM77NcvoBL16d/8d72zgj8VWnlGJ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VHz3HAAAA3AAAAA8AAAAAAAAAAAAAAAAAmAIAAGRy&#10;cy9kb3ducmV2LnhtbFBLBQYAAAAABAAEAPUAAACMAwAAAAA=&#10;">
              <v:textbox>
                <w:txbxContent>
                  <w:p w:rsidR="00A95971" w:rsidRPr="00EB46E9" w:rsidRDefault="00A95971" w:rsidP="00EC567D">
                    <w:pPr>
                      <w:jc w:val="center"/>
                      <w:rPr>
                        <w:rFonts w:ascii="Times New Roman" w:hAnsi="Times New Roman" w:cs="Times New Roman"/>
                      </w:rPr>
                    </w:pPr>
                    <w:r w:rsidRPr="00EB46E9">
                      <w:rPr>
                        <w:rFonts w:ascii="Times New Roman" w:hAnsi="Times New Roman" w:cs="Times New Roman"/>
                      </w:rPr>
                      <w:t xml:space="preserve">Enregistrement de la plainte ou litige par la commission de réinstallation et transmission à EDG. </w:t>
                    </w:r>
                  </w:p>
                </w:txbxContent>
              </v:textbox>
            </v:shape>
            <v:shape id="Text Box 4" o:spid="_x0000_s1029" type="#_x0000_t202" style="position:absolute;left:4439;top:3888;width:2938;height:8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m6psMA&#10;AADcAAAADwAAAGRycy9kb3ducmV2LnhtbERPS2sCMRC+F/wPYQpeSs1qfW6NIoLF3qoVvQ6bcXdx&#10;M1mTuG7/fSMUepuP7znzZWsq0ZDzpWUF/V4CgjizuuRcweF78zoF4QOyxsoyKfghD8tF52mOqbZ3&#10;3lGzD7mIIexTVFCEUKdS+qwgg75na+LIna0zGCJ0udQO7zHcVHKQJGNpsOTYUGBN64Kyy/5mFEyH&#10;2+bkP9++jtn4XM3Cy6T5uDqlus/t6h1EoDb8i//cWx3nj2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m6psMAAADcAAAADwAAAAAAAAAAAAAAAACYAgAAZHJzL2Rv&#10;d25yZXYueG1sUEsFBgAAAAAEAAQA9QAAAIgDAAAAAA==&#10;">
              <v:textbox>
                <w:txbxContent>
                  <w:p w:rsidR="00A95971" w:rsidRPr="00EB46E9" w:rsidRDefault="00A95971" w:rsidP="00EC567D">
                    <w:pPr>
                      <w:jc w:val="center"/>
                      <w:rPr>
                        <w:rFonts w:ascii="Times New Roman" w:hAnsi="Times New Roman" w:cs="Times New Roman"/>
                      </w:rPr>
                    </w:pPr>
                    <w:r w:rsidRPr="00EB46E9">
                      <w:rPr>
                        <w:rFonts w:ascii="Times New Roman" w:hAnsi="Times New Roman" w:cs="Times New Roman"/>
                      </w:rPr>
                      <w:t>Fermeture par EDG de la plainte ou litige</w:t>
                    </w:r>
                  </w:p>
                  <w:p w:rsidR="00A95971" w:rsidRDefault="00A95971" w:rsidP="00EC567D">
                    <w:pPr>
                      <w:jc w:val="center"/>
                    </w:pPr>
                    <w:r>
                      <w:t xml:space="preserve">Fermeture par EDG de la plainte ou litige </w:t>
                    </w:r>
                  </w:p>
                </w:txbxContent>
              </v:textbox>
            </v:shape>
            <v:shape id="Text Box 5" o:spid="_x0000_s1030" type="#_x0000_t202" style="position:absolute;left:3331;top:2643;width:5338;height: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hsYA&#10;AADcAAAADwAAAGRycy9kb3ducmV2LnhtbESPQU/CQBCF7yb+h82YeCGwVUmBykKMiQZuiASuk+7Q&#10;NnZn6+5a6r93DiTeZvLevPfNcj24VvUUYuPZwMMkA0VcettwZeDw+Taeg4oJ2WLrmQz8UoT16vZm&#10;iYX1F/6gfp8qJSEcCzRQp9QVWseyJodx4jti0c4+OEyyhkrbgBcJd61+zLJcO2xYGmrs6LWm8mv/&#10;4wzMp5v+FLdPu2OZn9tFGs369+9gzP3d8PIMKtGQ/s3X640V/Fzw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ZhsYAAADcAAAADwAAAAAAAAAAAAAAAACYAgAAZHJz&#10;L2Rvd25yZXYueG1sUEsFBgAAAAAEAAQA9QAAAIsDAAAAAA==&#10;">
              <v:textbox>
                <w:txbxContent>
                  <w:p w:rsidR="00A95971" w:rsidRPr="00EB46E9" w:rsidRDefault="00A95971" w:rsidP="00EC567D">
                    <w:pPr>
                      <w:jc w:val="center"/>
                      <w:rPr>
                        <w:rFonts w:ascii="Times New Roman" w:hAnsi="Times New Roman" w:cs="Times New Roman"/>
                      </w:rPr>
                    </w:pPr>
                    <w:r w:rsidRPr="00EB46E9">
                      <w:rPr>
                        <w:rFonts w:ascii="Times New Roman" w:hAnsi="Times New Roman" w:cs="Times New Roman"/>
                      </w:rPr>
                      <w:t>Traitement par EDG de la plainte ou litige en collaboration avec la commission de réinstallation.</w:t>
                    </w:r>
                  </w:p>
                </w:txbxContent>
              </v:textbox>
            </v:shape>
            <v:shapetype id="_x0000_t4" coordsize="21600,21600" o:spt="4" path="m10800,l,10800,10800,21600,21600,10800xe">
              <v:stroke joinstyle="miter"/>
              <v:path gradientshapeok="t" o:connecttype="rect" textboxrect="5400,5400,16200,16200"/>
            </v:shapetype>
            <v:shape id="AutoShape 6" o:spid="_x0000_s1031" type="#_x0000_t4" style="position:absolute;left:3677;top:5236;width:4450;height:1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GC3cEA&#10;AADcAAAADwAAAGRycy9kb3ducmV2LnhtbERPTYvCMBC9C/sfwix407QqRbtNRQTF27LVi7fZZmyL&#10;zaQ0Ueu/3wjC3ubxPidbD6YVd+pdY1lBPI1AEJdWN1wpOB13kyUI55E1tpZJwZMcrPOPUYaptg/+&#10;oXvhKxFC2KWooPa+S6V0ZU0G3dR2xIG72N6gD7CvpO7xEcJNK2dRlEiDDYeGGjva1lRei5tRcDzL&#10;5Lz7bRezYvheJfv5Ir41B6XGn8PmC4Snwf+L3+6DDvOTGF7PhAt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Bgt3BAAAA3AAAAA8AAAAAAAAAAAAAAAAAmAIAAGRycy9kb3du&#10;cmV2LnhtbFBLBQYAAAAABAAEAPUAAACGAwAAAAA=&#10;" fillcolor="yellow">
              <v:textbox>
                <w:txbxContent>
                  <w:p w:rsidR="00A95971" w:rsidRPr="00D520DC" w:rsidRDefault="00A95971" w:rsidP="00EC567D">
                    <w:pPr>
                      <w:jc w:val="center"/>
                      <w:rPr>
                        <w:rFonts w:ascii="Times New Roman" w:hAnsi="Times New Roman" w:cs="Times New Roman"/>
                      </w:rPr>
                    </w:pPr>
                    <w:r w:rsidRPr="00D520DC">
                      <w:rPr>
                        <w:rFonts w:ascii="Times New Roman" w:hAnsi="Times New Roman" w:cs="Times New Roman"/>
                      </w:rPr>
                      <w:t xml:space="preserve">Plaignant satisfait de l’issue de sa Plainte </w:t>
                    </w:r>
                  </w:p>
                </w:txbxContent>
              </v:textbox>
            </v:shape>
            <v:shape id="Text Box 7" o:spid="_x0000_s1032" type="#_x0000_t202" style="position:absolute;left:7090;top:8041;width:4320;height:7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HiasMA&#10;AADcAAAADwAAAGRycy9kb3ducmV2LnhtbERPTWvCQBC9F/oflhF6KbqplmhTVymFit5sFL0O2TEJ&#10;ZmfT3W2M/94VCr3N433OfNmbRnTkfG1ZwcsoAUFcWF1zqWC/+xrOQPiArLGxTAqu5GG5eHyYY6bt&#10;hb+py0MpYgj7DBVUIbSZlL6oyKAf2ZY4cifrDIYIXSm1w0sMN40cJ0kqDdYcGyps6bOi4pz/GgWz&#10;13V39JvJ9lCkp+YtPE+71Y9T6mnQf7yDCNSHf/Gfe63j/HQM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HiasMAAADcAAAADwAAAAAAAAAAAAAAAACYAgAAZHJzL2Rv&#10;d25yZXYueG1sUEsFBgAAAAAEAAQA9QAAAIgDAAAAAA==&#10;">
              <v:textbox>
                <w:txbxContent>
                  <w:p w:rsidR="00A95971" w:rsidRPr="00D520DC" w:rsidRDefault="00A95971" w:rsidP="00EC567D">
                    <w:pPr>
                      <w:spacing w:after="0" w:line="240" w:lineRule="auto"/>
                      <w:jc w:val="center"/>
                      <w:rPr>
                        <w:rFonts w:ascii="Times New Roman" w:hAnsi="Times New Roman" w:cs="Times New Roman"/>
                      </w:rPr>
                    </w:pPr>
                    <w:r w:rsidRPr="00D520DC">
                      <w:rPr>
                        <w:rFonts w:ascii="Times New Roman" w:hAnsi="Times New Roman" w:cs="Times New Roman"/>
                      </w:rPr>
                      <w:t xml:space="preserve">Traitement de la plainte par le comité de médiation </w:t>
                    </w:r>
                  </w:p>
                </w:txbxContent>
              </v:textbox>
            </v:shape>
            <v:shape id="Text Box 8" o:spid="_x0000_s1033" type="#_x0000_t202" style="position:absolute;left:7787;top:6843;width:2939;height: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1H8cMA&#10;AADcAAAADwAAAGRycy9kb3ducmV2LnhtbERPS2vCQBC+F/wPyxS8lLrxQarRVYrQYm+alvY6ZMck&#10;NDub7q4x/nu3IHibj+85q01vGtGR87VlBeNRAoK4sLrmUsHX59vzHIQPyBoby6TgQh4268HDCjNt&#10;z3ygLg+liCHsM1RQhdBmUvqiIoN+ZFviyB2tMxgidKXUDs8x3DRykiSpNFhzbKiwpW1FxW9+Mgrm&#10;s1334z+m++8iPTaL8PTSvf85pYaP/esSRKA+3MU3907H+ekU/p+JF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1H8cMAAADcAAAADwAAAAAAAAAAAAAAAACYAgAAZHJzL2Rv&#10;d25yZXYueG1sUEsFBgAAAAAEAAQA9QAAAIgDAAAAAA==&#10;">
              <v:textbox>
                <w:txbxContent>
                  <w:p w:rsidR="00A95971" w:rsidRPr="00D520DC" w:rsidRDefault="00A95971" w:rsidP="00EC567D">
                    <w:pPr>
                      <w:jc w:val="center"/>
                      <w:rPr>
                        <w:rFonts w:ascii="Times New Roman" w:hAnsi="Times New Roman" w:cs="Times New Roman"/>
                      </w:rPr>
                    </w:pPr>
                    <w:r w:rsidRPr="00D520DC">
                      <w:rPr>
                        <w:rFonts w:ascii="Times New Roman" w:hAnsi="Times New Roman" w:cs="Times New Roman"/>
                      </w:rPr>
                      <w:t xml:space="preserve">Recours par EDG au comité de médiation. </w:t>
                    </w:r>
                  </w:p>
                </w:txbxContent>
              </v:textbox>
            </v:shape>
            <v:oval id="Oval 9" o:spid="_x0000_s1034" style="position:absolute;left:8676;top:5684;width:998;height:7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6jiMMA&#10;AADcAAAADwAAAGRycy9kb3ducmV2LnhtbERPTWvCQBC9F/wPywi91Y0iaYmuEiK1Qk+aXHobsmMS&#10;zM6G7DaJ/vpuodDbPN7nbPeTacVAvWssK1guIhDEpdUNVwqK/P3lDYTzyBpby6TgTg72u9nTFhNt&#10;Rz7TcPGVCCHsElRQe98lUrqyJoNuYTviwF1tb9AH2FdS9ziGcNPKVRTF0mDDoaHGjrKaytvl2yiI&#10;02ORj4+PzmXD42y/Tp+Hu3tV6nk+pRsQnib/L/5zn3SYH6/h95lw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6jiMMAAADcAAAADwAAAAAAAAAAAAAAAACYAgAAZHJzL2Rv&#10;d25yZXYueG1sUEsFBgAAAAAEAAQA9QAAAIgDAAAAAA==&#10;" fillcolor="#c39">
              <v:textbox>
                <w:txbxContent>
                  <w:p w:rsidR="00A95971" w:rsidRPr="00D520DC" w:rsidRDefault="00A95971" w:rsidP="00EC567D">
                    <w:pPr>
                      <w:jc w:val="center"/>
                      <w:rPr>
                        <w:rFonts w:ascii="Times New Roman" w:hAnsi="Times New Roman" w:cs="Times New Roman"/>
                      </w:rPr>
                    </w:pPr>
                    <w:r w:rsidRPr="00D520DC">
                      <w:rPr>
                        <w:rFonts w:ascii="Times New Roman" w:hAnsi="Times New Roman" w:cs="Times New Roman"/>
                      </w:rPr>
                      <w:t>Non</w:t>
                    </w:r>
                  </w:p>
                </w:txbxContent>
              </v:textbox>
            </v:oval>
            <v:oval id="Oval 10" o:spid="_x0000_s1035" style="position:absolute;left:2078;top:5725;width:997;height: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B1V74A&#10;AADcAAAADwAAAGRycy9kb3ducmV2LnhtbERPSwrCMBDdC94hjOBOUwWLVqOIoIgLxc8BhmZsi82k&#10;NlHr7Y0guJvH+85s0ZhSPKl2hWUFg34Egji1uuBMweW87o1BOI+ssbRMCt7kYDFvt2aYaPviIz1P&#10;PhMhhF2CCnLvq0RKl+Zk0PVtRRy4q60N+gDrTOoaXyHclHIYRbE0WHBoyLGiVU7p7fQwCih+Dw/R&#10;5ngd7SbN474/ry6lLpTqdprlFISnxv/FP/dWh/nxCL7PhAvk/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iAdVe+AAAA3AAAAA8AAAAAAAAAAAAAAAAAmAIAAGRycy9kb3ducmV2&#10;LnhtbFBLBQYAAAAABAAEAPUAAACDAwAAAAA=&#10;" fillcolor="#92d050">
              <v:textbox>
                <w:txbxContent>
                  <w:p w:rsidR="00A95971" w:rsidRPr="00D520DC" w:rsidRDefault="00A95971" w:rsidP="00EC567D">
                    <w:pPr>
                      <w:jc w:val="center"/>
                      <w:rPr>
                        <w:rFonts w:ascii="Times New Roman" w:hAnsi="Times New Roman" w:cs="Times New Roman"/>
                      </w:rPr>
                    </w:pPr>
                    <w:r w:rsidRPr="00D520DC">
                      <w:rPr>
                        <w:rFonts w:ascii="Times New Roman" w:hAnsi="Times New Roman" w:cs="Times New Roman"/>
                      </w:rPr>
                      <w:t>Oui</w:t>
                    </w:r>
                  </w:p>
                </w:txbxContent>
              </v:textbox>
            </v:oval>
            <v:shape id="Text Box 11" o:spid="_x0000_s1036" type="#_x0000_t202" style="position:absolute;left:7090;top:9058;width:4320;height:5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8sMA&#10;AADcAAAADwAAAGRycy9kb3ducmV2LnhtbERPTWvCQBC9F/wPywheim5qJdrUVURo0ZtVsdchOyah&#10;2dl0dxvjv3cFobd5vM+ZLztTi5acrywreBklIIhzqysuFBwPH8MZCB+QNdaWScGVPCwXvac5Ztpe&#10;+IvafShEDGGfoYIyhCaT0uclGfQj2xBH7mydwRChK6R2eInhppbjJEmlwYpjQ4kNrUvKf/Z/RsFs&#10;smm//fZ1d8rTc/0Wnqft569TatDvVu8gAnXhX/xwb3Scn07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8sMAAADcAAAADwAAAAAAAAAAAAAAAACYAgAAZHJzL2Rv&#10;d25yZXYueG1sUEsFBgAAAAAEAAQA9QAAAIgDAAAAAA==&#10;">
              <v:textbox>
                <w:txbxContent>
                  <w:p w:rsidR="00A95971" w:rsidRPr="00D520DC" w:rsidRDefault="00A95971" w:rsidP="00EC567D">
                    <w:pPr>
                      <w:jc w:val="center"/>
                      <w:rPr>
                        <w:rFonts w:ascii="Times New Roman" w:hAnsi="Times New Roman" w:cs="Times New Roman"/>
                      </w:rPr>
                    </w:pPr>
                    <w:r w:rsidRPr="00D520DC">
                      <w:rPr>
                        <w:rFonts w:ascii="Times New Roman" w:hAnsi="Times New Roman" w:cs="Times New Roman"/>
                      </w:rPr>
                      <w:t>Réponse du comité de médiation.</w:t>
                    </w:r>
                  </w:p>
                </w:txbxContent>
              </v:textbox>
            </v:shape>
            <v:shape id="AutoShape 12" o:spid="_x0000_s1037" type="#_x0000_t4" style="position:absolute;left:6895;top:10117;width:4619;height:1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1NmMgA&#10;AADcAAAADwAAAGRycy9kb3ducmV2LnhtbESPT2vCQBDF7wW/wzJCL0U36UFKdBUrCKW0Qq2Hehuz&#10;YxKanQ3Zbf7003cOBW8zvDfv/Wa1GVytOmpD5dlAOk9AEefeVlwYOH3uZ0+gQkS2WHsmAyMF2Kwn&#10;dyvMrO/5g7pjLJSEcMjQQBljk2kd8pIchrlviEW7+tZhlLUttG2xl3BX68ckWWiHFUtDiQ3tSsq/&#10;jz/OAP/2h9PX+J4m6dtz93oOh8vYPBhzPx22S1CRhngz/1+/WMFfCK08IxPo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PU2YyAAAANwAAAAPAAAAAAAAAAAAAAAAAJgCAABk&#10;cnMvZG93bnJldi54bWxQSwUGAAAAAAQABAD1AAAAjQMAAAAA&#10;" fillcolor="#fabf8f [1945]">
              <v:textbox>
                <w:txbxContent>
                  <w:p w:rsidR="00A95971" w:rsidRPr="00D520DC" w:rsidRDefault="00A95971" w:rsidP="00EC567D">
                    <w:pPr>
                      <w:spacing w:line="240" w:lineRule="auto"/>
                      <w:jc w:val="center"/>
                      <w:rPr>
                        <w:rFonts w:ascii="Times New Roman" w:hAnsi="Times New Roman" w:cs="Times New Roman"/>
                      </w:rPr>
                    </w:pPr>
                    <w:r w:rsidRPr="00D520DC">
                      <w:rPr>
                        <w:rFonts w:ascii="Times New Roman" w:hAnsi="Times New Roman" w:cs="Times New Roman"/>
                      </w:rPr>
                      <w:t>Plaignant satisfait de l’issue de sa Plainte.</w:t>
                    </w:r>
                  </w:p>
                </w:txbxContent>
              </v:textbox>
            </v:shape>
            <v:oval id="Oval 13" o:spid="_x0000_s1038" style="position:absolute;left:8745;top:12279;width:998;height:7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1/Ur4A&#10;AADcAAAADwAAAGRycy9kb3ducmV2LnhtbERPSwrCMBDdC94hjOBOUwWLVqOIoIgLxc8BhmZsi82k&#10;NlHr7Y0guJvH+85s0ZhSPKl2hWUFg34Egji1uuBMweW87o1BOI+ssbRMCt7kYDFvt2aYaPviIz1P&#10;PhMhhF2CCnLvq0RKl+Zk0PVtRRy4q60N+gDrTOoaXyHclHIYRbE0WHBoyLGiVU7p7fQwCih+Dw/R&#10;5ngd7SbN474/ry6lLpTqdprlFISnxv/FP/dWh/nxBL7PhAvk/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nNf1K+AAAA3AAAAA8AAAAAAAAAAAAAAAAAmAIAAGRycy9kb3ducmV2&#10;LnhtbFBLBQYAAAAABAAEAPUAAACDAwAAAAA=&#10;" fillcolor="#92d050">
              <v:textbox>
                <w:txbxContent>
                  <w:p w:rsidR="00A95971" w:rsidRPr="00D520DC" w:rsidRDefault="00A95971" w:rsidP="00EC567D">
                    <w:pPr>
                      <w:jc w:val="center"/>
                      <w:rPr>
                        <w:rFonts w:ascii="Times New Roman" w:hAnsi="Times New Roman" w:cs="Times New Roman"/>
                      </w:rPr>
                    </w:pPr>
                    <w:r w:rsidRPr="00D520DC">
                      <w:rPr>
                        <w:rFonts w:ascii="Times New Roman" w:hAnsi="Times New Roman" w:cs="Times New Roman"/>
                      </w:rPr>
                      <w:t xml:space="preserve">Oui </w:t>
                    </w:r>
                  </w:p>
                </w:txbxContent>
              </v:textbox>
            </v:oval>
            <v:oval id="Oval 14" o:spid="_x0000_s1039" style="position:absolute;left:5080;top:10612;width:998;height:7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wzVsUA&#10;AADcAAAADwAAAGRycy9kb3ducmV2LnhtbESPS2/CQAyE75X6H1auxK1sygGqwIIQiIfEiceFm5U1&#10;SdSsN8ouSeDX4wNSb7ZmPPN5tuhdpVpqQunZwM8wAUWceVtybuBy3nz/ggoR2WLlmQw8KMBi/vkx&#10;w9T6jo/UnmKuJIRDigaKGOtU65AV5DAMfU0s2s03DqOsTa5tg52Eu0qPkmSsHZYsDQXWtCoo+zvd&#10;nYHxcns5d89dHVbt8+iv+8P6ESbGDL765RRUpD7+m9/Xeyv4E8GXZ2QCP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3DNWxQAAANwAAAAPAAAAAAAAAAAAAAAAAJgCAABkcnMv&#10;ZG93bnJldi54bWxQSwUGAAAAAAQABAD1AAAAigMAAAAA&#10;" fillcolor="#c39">
              <v:textbox>
                <w:txbxContent>
                  <w:p w:rsidR="00A95971" w:rsidRPr="00D520DC" w:rsidRDefault="00A95971" w:rsidP="00EC567D">
                    <w:pPr>
                      <w:jc w:val="center"/>
                      <w:rPr>
                        <w:rFonts w:ascii="Times New Roman" w:hAnsi="Times New Roman" w:cs="Times New Roman"/>
                      </w:rPr>
                    </w:pPr>
                    <w:r w:rsidRPr="00D520DC">
                      <w:rPr>
                        <w:rFonts w:ascii="Times New Roman" w:hAnsi="Times New Roman" w:cs="Times New Roman"/>
                      </w:rPr>
                      <w:t>Non</w:t>
                    </w:r>
                  </w:p>
                </w:txbxContent>
              </v:textbox>
            </v:oval>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5" o:spid="_x0000_s1040" type="#_x0000_t16" style="position:absolute;left:1329;top:7835;width:2407;height:6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fVsAA&#10;AADcAAAADwAAAGRycy9kb3ducmV2LnhtbERPTWsCMRC9F/wPYYTealYRW1ajqLTSq1rY67gZN4ub&#10;SUhS3fbXN4LQ2zze5yxWve3ElUJsHSsYjwoQxLXTLTcKvo4fL28gYkLW2DkmBT8UYbUcPC2w1O7G&#10;e7oeUiNyCMcSFZiUfCllrA1ZjCPniTN3dsFiyjA0Uge85XDbyUlRzKTFlnODQU9bQ/Xl8G0VbN5P&#10;VRWas9e/21om43fTarpT6nnYr+cgEvXpX/xwf+o8/3UM92fyB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cfVsAAAADcAAAADwAAAAAAAAAAAAAAAACYAgAAZHJzL2Rvd25y&#10;ZXYueG1sUEsFBgAAAAAEAAQA9QAAAIUDAAAAAA==&#10;" fillcolor="#bfbfbf [2412]">
              <v:textbox>
                <w:txbxContent>
                  <w:p w:rsidR="00A95971" w:rsidRPr="00D520DC" w:rsidRDefault="00A95971" w:rsidP="00EC567D">
                    <w:pPr>
                      <w:spacing w:after="0"/>
                      <w:jc w:val="center"/>
                      <w:rPr>
                        <w:rFonts w:ascii="Times New Roman" w:hAnsi="Times New Roman" w:cs="Times New Roman"/>
                      </w:rPr>
                    </w:pPr>
                    <w:r w:rsidRPr="00D520DC">
                      <w:rPr>
                        <w:rFonts w:ascii="Times New Roman" w:hAnsi="Times New Roman" w:cs="Times New Roman"/>
                      </w:rPr>
                      <w:t>Fermeture définitive</w:t>
                    </w:r>
                  </w:p>
                </w:txbxContent>
              </v:textbox>
            </v:shape>
            <v:shape id="AutoShape 16" o:spid="_x0000_s1041" type="#_x0000_t16" style="position:absolute;left:1546;top:10474;width:2698;height:10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6HIsAA&#10;AADcAAAADwAAAGRycy9kb3ducmV2LnhtbERPTWsCMRC9C/6HMIXeNNsiKqtRVFrptSrsddyMm8XN&#10;JCSpbvvrm0LB2zze5yzXve3EjUJsHSt4GRcgiGunW24UnI7vozmImJA1do5JwTdFWK+GgyWW2t35&#10;k26H1IgcwrFEBSYlX0oZa0MW49h54sxdXLCYMgyN1AHvOdx28rUoptJiy7nBoKedofp6+LIKtm/n&#10;qgrNxeufXS2T8ftJNdkr9fzUbxYgEvXpIf53f+g8fzaFv2fyBX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06HIsAAAADcAAAADwAAAAAAAAAAAAAAAACYAgAAZHJzL2Rvd25y&#10;ZXYueG1sUEsFBgAAAAAEAAQA9QAAAIUDAAAAAA==&#10;" fillcolor="#bfbfbf [2412]">
              <v:textbox>
                <w:txbxContent>
                  <w:p w:rsidR="00A95971" w:rsidRPr="00D520DC" w:rsidRDefault="00A95971" w:rsidP="00EC567D">
                    <w:pPr>
                      <w:spacing w:after="0" w:line="240" w:lineRule="auto"/>
                      <w:jc w:val="center"/>
                      <w:rPr>
                        <w:rFonts w:ascii="Times New Roman" w:hAnsi="Times New Roman" w:cs="Times New Roman"/>
                      </w:rPr>
                    </w:pPr>
                    <w:r w:rsidRPr="00D520DC">
                      <w:rPr>
                        <w:rFonts w:ascii="Times New Roman" w:hAnsi="Times New Roman" w:cs="Times New Roman"/>
                      </w:rPr>
                      <w:t>Recours à la justice par l’une ou l’autre partie.</w:t>
                    </w:r>
                  </w:p>
                </w:txbxContent>
              </v:textbox>
            </v:shape>
            <v:shape id="AutoShape 17" o:spid="_x0000_s1042" type="#_x0000_t16" style="position:absolute;left:8026;top:13421;width:2358;height:7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iucAA&#10;AADcAAAADwAAAGRycy9kb3ducmV2LnhtbERPTWsCMRC9C/6HMIXeNNsiVVajqLTSa1XY67gZN4ub&#10;SUhS3fbXNwXB2zze5yxWve3ElUJsHSt4GRcgiGunW24UHA8foxmImJA1do5JwQ9FWC2HgwWW2t34&#10;i6771IgcwrFEBSYlX0oZa0MW49h54sydXbCYMgyN1AFvOdx28rUo3qTFlnODQU9bQ/Vl/20VbN5P&#10;VRWas9e/21om43eTarJT6vmpX89BJOrTQ3x3f+o8fzqF/2fyB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IiucAAAADcAAAADwAAAAAAAAAAAAAAAACYAgAAZHJzL2Rvd25y&#10;ZXYueG1sUEsFBgAAAAAEAAQA9QAAAIUDAAAAAA==&#10;" fillcolor="#bfbfbf [2412]">
              <v:textbox>
                <w:txbxContent>
                  <w:p w:rsidR="00A95971" w:rsidRPr="00D520DC" w:rsidRDefault="00A95971" w:rsidP="00EC567D">
                    <w:pPr>
                      <w:spacing w:after="0"/>
                      <w:jc w:val="center"/>
                      <w:rPr>
                        <w:rFonts w:ascii="Times New Roman" w:hAnsi="Times New Roman" w:cs="Times New Roman"/>
                      </w:rPr>
                    </w:pPr>
                    <w:r w:rsidRPr="00D520DC">
                      <w:rPr>
                        <w:rFonts w:ascii="Times New Roman" w:hAnsi="Times New Roman" w:cs="Times New Roman"/>
                      </w:rPr>
                      <w:t xml:space="preserve">Fermeture </w:t>
                    </w:r>
                    <w:r w:rsidRPr="00581C12">
                      <w:rPr>
                        <w:rFonts w:ascii="Times New Roman" w:hAnsi="Times New Roman" w:cs="Times New Roman"/>
                      </w:rPr>
                      <w:t>définitive</w:t>
                    </w:r>
                  </w:p>
                </w:txbxContent>
              </v:textbox>
            </v:shape>
            <v:shapetype id="_x0000_t32" coordsize="21600,21600" o:spt="32" o:oned="t" path="m,l21600,21600e" filled="f">
              <v:path arrowok="t" fillok="f" o:connecttype="none"/>
              <o:lock v:ext="edit" shapetype="t"/>
            </v:shapetype>
            <v:shape id="AutoShape 18" o:spid="_x0000_s1043" type="#_x0000_t32" style="position:absolute;left:5894;top:4744;width:2;height:45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4arMQAAADcAAAADwAAAGRycy9kb3ducmV2LnhtbESPT2sCMRDF74V+hzCF3mpWoX9YjaKC&#10;IL2U2kI9DptxN7iZLJu4Wb995yB4m+G9ee83i9XoWzVQH11gA9NJAYq4CtZxbeD3Z/fyASomZItt&#10;YDJwpQir5ePDAksbMn/TcEi1khCOJRpoUupKrWPVkMc4CR2xaKfQe0yy9rW2PWYJ962eFcWb9uhY&#10;GhrsaNtQdT5cvAGXv9zQ7bd58/l3jDaTu74GZ8zz07ieg0o0prv5dr23gv8utPKMTK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3hqsxAAAANwAAAAPAAAAAAAAAAAA&#10;AAAAAKECAABkcnMvZG93bnJldi54bWxQSwUGAAAAAAQABAD5AAAAkgMAAAAA&#10;">
              <v:stroke endarrow="block"/>
            </v:shape>
            <v:shape id="AutoShape 19" o:spid="_x0000_s1044" type="#_x0000_t32" style="position:absolute;left:5904;top:3473;width:3;height:4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P0dMQAAADcAAAADwAAAGRycy9kb3ducmV2LnhtbERPS2vCQBC+F/oflhG81Y09WJO6BilU&#10;xNKDD4K9DdlpEpqdDbtrjP56t1DobT6+5yzywbSiJ+cbywqmkwQEcWl1w5WC4+H9aQ7CB2SNrWVS&#10;cCUP+fLxYYGZthfeUb8PlYgh7DNUUIfQZVL6siaDfmI74sh9W2cwROgqqR1eYrhp5XOSzKTBhmND&#10;jR291VT+7M9GwekjPRfX4pO2xTTdfqEz/nZYKzUeDatXEIGG8C/+c290nP+Swu8z8QK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R0xAAAANwAAAAPAAAAAAAAAAAA&#10;AAAAAKECAABkcnMvZG93bnJldi54bWxQSwUGAAAAAAQABAD5AAAAkgMAAAAA&#10;">
              <v:stroke endarrow="block"/>
            </v:shape>
            <v:shape id="AutoShape 22" o:spid="_x0000_s1045" type="#_x0000_t32" style="position:absolute;left:2543;top:6436;width:0;height:13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wtzsYAAADcAAAADwAAAGRycy9kb3ducmV2LnhtbESPQWvCQBCF70L/wzKF3nRjD0Wjq0ih&#10;pVg8VCXobciOSTA7G3ZXjf76zqHQ2wzvzXvfzJe9a9WVQmw8GxiPMlDEpbcNVwb2u4/hBFRMyBZb&#10;z2TgThGWi6fBHHPrb/xD122qlIRwzNFAnVKXax3LmhzGke+IRTv54DDJGiptA94k3LX6NcvetMOG&#10;paHGjt5rKs/bizNw+J5einuxoXUxnq6PGFx87D6NeXnuVzNQifr0b/67/rKCPxF8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sLc7GAAAA3AAAAA8AAAAAAAAA&#10;AAAAAAAAoQIAAGRycy9kb3ducmV2LnhtbFBLBQYAAAAABAAEAPkAAACUAwAAAAA=&#10;">
              <v:stroke endarrow="block"/>
            </v:shape>
            <v:shape id="AutoShape 23" o:spid="_x0000_s1046" type="#_x0000_t32" style="position:absolute;left:9219;top:6431;width:0;height:3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CIVcMAAADcAAAADwAAAGRycy9kb3ducmV2LnhtbERPTWvCQBC9C/0PywjedJMeRGM2IkKL&#10;KD1US7C3ITtNgtnZsLtq7K/vFgq9zeN9Tr4eTCdu5HxrWUE6S0AQV1a3XCv4OL1MFyB8QNbYWSYF&#10;D/KwLp5GOWba3vmdbsdQixjCPkMFTQh9JqWvGjLoZ7YnjtyXdQZDhK6W2uE9hptOPifJXBpsOTY0&#10;2NO2oepyvBoF58PyWj7KN9qX6XL/ic7479OrUpPxsFmBCDSEf/Gfe6fj/EUKv8/EC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giFXDAAAA3AAAAA8AAAAAAAAAAAAA&#10;AAAAoQIAAGRycy9kb3ducmV2LnhtbFBLBQYAAAAABAAEAPkAAACRAwAAAAA=&#10;">
              <v:stroke endarrow="block"/>
            </v:shape>
            <v:shape id="AutoShape 24" o:spid="_x0000_s1047" type="#_x0000_t32" style="position:absolute;left:9258;top:7633;width:0;height:3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IWIsQAAADcAAAADwAAAGRycy9kb3ducmV2LnhtbERPTWvCQBC9C/0PyxR6Mxs9FI1ZpRSU&#10;ktJDVYLehuw0Cc3Oht3VxP76bqHgbR7vc/LNaDpxJedbywpmSQqCuLK65VrB8bCdLkD4gKyxs0wK&#10;buRhs36Y5JhpO/AnXfehFjGEfYYKmhD6TEpfNWTQJ7YnjtyXdQZDhK6W2uEQw00n52n6LA22HBsa&#10;7Om1oep7fzEKTu/LS3krP6goZ8vijM74n8NOqafH8WUFItAY7uJ/95uO8xdz+HsmX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hYixAAAANwAAAAPAAAAAAAAAAAA&#10;AAAAAKECAABkcnMvZG93bnJldi54bWxQSwUGAAAAAAQABAD5AAAAkgMAAAAA&#10;">
              <v:stroke endarrow="block"/>
            </v:shape>
            <v:shape id="AutoShape 25" o:spid="_x0000_s1048" type="#_x0000_t32" style="position:absolute;left:9245;top:8754;width:0;height:2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6zucMAAADcAAAADwAAAGRycy9kb3ducmV2LnhtbERPTWvCQBC9C/6HZQRvukkL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s7nDAAAA3AAAAA8AAAAAAAAAAAAA&#10;AAAAoQIAAGRycy9kb3ducmV2LnhtbFBLBQYAAAAABAAEAPkAAACRAwAAAAA=&#10;">
              <v:stroke endarrow="block"/>
            </v:shape>
            <v:shape id="AutoShape 27" o:spid="_x0000_s1049" type="#_x0000_t32" style="position:absolute;left:9203;top:11849;width:0;height:4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crzcMAAADcAAAADwAAAGRycy9kb3ducmV2LnhtbERPTWvCQBC9C/6HZQRvukkp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XK83DAAAA3AAAAA8AAAAAAAAAAAAA&#10;AAAAoQIAAGRycy9kb3ducmV2LnhtbFBLBQYAAAAABAAEAPkAAACRAwAAAAA=&#10;">
              <v:stroke endarrow="block"/>
            </v:shape>
            <v:shape id="AutoShape 28" o:spid="_x0000_s1050" type="#_x0000_t32" style="position:absolute;left:6091;top:10987;width:79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rFFcAAAADcAAAADwAAAGRycy9kb3ducmV2LnhtbERPS4vCMBC+C/sfwizsTdMVFKlGUWFB&#10;9rL4AD0OzdgGm0lpYlP//UYQvM3H95zFqre16Kj1xrGC71EGgrhw2nCp4HT8Gc5A+ICssXZMCh7k&#10;YbX8GCww1y7ynrpDKEUKYZ+jgiqEJpfSFxVZ9CPXECfu6lqLIcG2lLrFmMJtLcdZNpUWDaeGChva&#10;VlTcDnerwMQ/0zW7bdz8ni9eRzKPiTNKfX326zmIQH14i1/unU7zZxN4PpMukM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sKxRXAAAAA3AAAAA8AAAAAAAAAAAAAAAAA&#10;oQIAAGRycy9kb3ducmV2LnhtbFBLBQYAAAAABAAEAPkAAACOAwAAAAA=&#10;">
              <v:stroke endarrow="block"/>
            </v:shape>
            <v:shape id="AutoShape 19" o:spid="_x0000_s1051" type="#_x0000_t32" style="position:absolute;left:5915;top:2233;width:3;height:4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kQIcQAAADcAAAADwAAAGRycy9kb3ducmV2LnhtbERPTWvCQBC9F/oflin01mzsQWLMKqWg&#10;FIuHqgS9DdlpEpqdDburJv76bqHgbR7vc4rlYDpxIedbywomSQqCuLK65VrBYb96yUD4gKyxs0wK&#10;RvKwXDw+FJhre+UvuuxCLWII+xwVNCH0uZS+asigT2xPHLlv6wyGCF0ttcNrDDedfE3TqTTYcmxo&#10;sKf3hqqf3dkoOH7OzuVYbmlTTmabEzrjb/u1Us9Pw9scRKAh3MX/7g8d52dT+HsmX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RAhxAAAANwAAAAPAAAAAAAAAAAA&#10;AAAAAKECAABkcnMvZG93bnJldi54bWxQSwUGAAAAAAQABAD5AAAAkgMAAAAA&#10;">
              <v:stroke endarrow="block"/>
            </v:shape>
            <v:shape id="AutoShape 27" o:spid="_x0000_s1052" type="#_x0000_t32" style="position:absolute;left:9209;top:9658;width:0;height:4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W1usQAAADcAAAADwAAAGRycy9kb3ducmV2LnhtbERPTWvCQBC9C/6HZQRvukkPVVNXEcFS&#10;lB6qJbS3ITtNgtnZsLua6K/vFoTe5vE+Z7nuTSOu5HxtWUE6TUAQF1bXXCr4PO0mcxA+IGtsLJOC&#10;G3lYr4aDJWbadvxB12MoRQxhn6GCKoQ2k9IXFRn0U9sSR+7HOoMhQldK7bCL4aaRT0nyLA3WHBsq&#10;bGlbUXE+XoyCr8Pikt/yd9rn6WL/jc74++lVqfGo37yACNSHf/HD/abj/PkM/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hbW6xAAAANwAAAAPAAAAAAAAAAAA&#10;AAAAAKECAABkcnMvZG93bnJldi54bWxQSwUGAAAAAAQABAD5AAAAkgMAAAAA&#10;">
              <v:stroke endarrow="block"/>
            </v:shape>
            <v:shape id="AutoShape 28" o:spid="_x0000_s1053" type="#_x0000_t32" style="position:absolute;left:4264;top:10967;width:79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tqi8MAAADcAAAADwAAAGRycy9kb3ducmV2LnhtbESPQWvDMAyF74P+B6PBbouzQkfJ6pat&#10;UCi9jLWF7ihiLTGL5RC7cfrvp8OgN4n39N6n1WbynRppiC6wgZeiBEVcB+u4MXA+7Z6XoGJCttgF&#10;JgM3irBZzx5WWNmQ+YvGY2qUhHCs0ECbUl9pHeuWPMYi9MSi/YTBY5J1aLQdMEu47/S8LF+1R8fS&#10;0GJP25bq3+PVG3D50439fps/DpfvaDO52yI4Y54ep/c3UImmdDf/X++t4C+FVp6RCf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LaovDAAAA3AAAAA8AAAAAAAAAAAAA&#10;AAAAoQIAAGRycy9kb3ducmV2LnhtbFBLBQYAAAAABAAEAPkAAACRAwAAAAA=&#10;">
              <v:stroke endarrow="block"/>
            </v:shape>
            <v:shape id="AutoShape 27" o:spid="_x0000_s1054" type="#_x0000_t32" style="position:absolute;left:9222;top:12999;width:0;height:4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aEU8QAAADcAAAADwAAAGRycy9kb3ducmV2LnhtbERPTWvCQBC9F/oflin01mziQUzqGkqh&#10;IhYPagn1NmTHJDQ7G3ZXjf56t1DobR7vc+blaHpxJuc7ywqyJAVBXFvdcaPga//xMgPhA7LG3jIp&#10;uJKHcvH4MMdC2wtv6bwLjYgh7AtU0IYwFFL6uiWDPrEDceSO1hkMEbpGaoeXGG56OUnTqTTYcWxo&#10;caD3luqf3cko+P7MT9W12tC6yvL1AZ3xt/1Sqeen8e0VRKAx/Iv/3Csd589y+H0mX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VoRTxAAAANwAAAAPAAAAAAAAAAAA&#10;AAAAAKECAABkcnMvZG93bnJldi54bWxQSwUGAAAAAAQABAD5AAAAkgMAAAAA&#10;">
              <v:stroke endarrow="block"/>
            </v:shape>
            <v:shape id="AutoShape 254" o:spid="_x0000_s1055" type="#_x0000_t32" style="position:absolute;left:8078;top:6058;width:57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W7E8YAAADcAAAADwAAAGRycy9kb3ducmV2LnhtbESPQWvCQBCF74X+h2UK3urGHqRJXUUE&#10;pVh6UEtob0N2TILZ2bC7auyvdw6F3mZ4b977ZrYYXKcuFGLr2cBknIEirrxtuTbwdVg/v4KKCdli&#10;55kM3CjCYv74MMPC+ivv6LJPtZIQjgUaaFLqC61j1ZDDOPY9sWhHHxwmWUOtbcCrhLtOv2TZVDts&#10;WRoa7GnVUHXan52B74/8XN7KT9qWk3z7g8HF38PGmNHTsHwDlWhI/+a/63cr+LngyzMygZ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uxPGAAAA3AAAAA8AAAAAAAAA&#10;AAAAAAAAoQIAAGRycy9kb3ducmV2LnhtbFBLBQYAAAAABAAEAPkAAACUAwAAAAA=&#10;">
              <v:stroke endarrow="block"/>
            </v:shape>
            <v:shape id="AutoShape 255" o:spid="_x0000_s1056" type="#_x0000_t32" style="position:absolute;left:3088;top:6058;width:576;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YUTsUAAADcAAAADwAAAGRycy9kb3ducmV2LnhtbERPS2vCQBC+F/wPywje6sZifERXqbaF&#10;Ug+iBsXbkB2TYHY2zW41/ffdQqG3+fieM1+2phI3alxpWcGgH4EgzqwuOVeQHt4eJyCcR9ZYWSYF&#10;3+Rgueg8zDHR9s47uu19LkIIuwQVFN7XiZQuK8ig69uaOHAX2xj0ATa51A3eQ7ip5FMUjaTBkkND&#10;gTWtC8qu+y+j4GMVjzefp7Q8vm71eDh6iV0an5XqddvnGQhPrf8X/7nfdZg/HcDvM+EC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YUTsUAAADcAAAADwAAAAAAAAAA&#10;AAAAAAChAgAAZHJzL2Rvd25yZXYueG1sUEsFBgAAAAAEAAQA+QAAAJMDAAAAAA==&#10;">
              <v:stroke endarrow="block"/>
            </v:shape>
          </v:group>
        </w:pict>
      </w:r>
      <w:r w:rsidR="00486CC2" w:rsidRPr="0013156E">
        <w:rPr>
          <w:rFonts w:ascii="Times New Roman" w:hAnsi="Times New Roman" w:cs="Times New Roman"/>
          <w:sz w:val="24"/>
          <w:szCs w:val="24"/>
          <w:lang w:val="fr-CA"/>
        </w:rPr>
        <w:t xml:space="preserve">Cette procédure est illustrée par la figure suivante: </w:t>
      </w:r>
    </w:p>
    <w:p w:rsidR="00486CC2" w:rsidRPr="0013156E" w:rsidRDefault="00486CC2" w:rsidP="00486CC2">
      <w:pPr>
        <w:autoSpaceDE w:val="0"/>
        <w:autoSpaceDN w:val="0"/>
        <w:adjustRightInd w:val="0"/>
        <w:spacing w:before="240" w:after="240"/>
        <w:ind w:left="360"/>
        <w:jc w:val="both"/>
        <w:rPr>
          <w:rFonts w:ascii="Times New Roman" w:hAnsi="Times New Roman" w:cs="Times New Roman"/>
          <w:sz w:val="24"/>
          <w:szCs w:val="24"/>
          <w:lang w:val="fr-CA"/>
        </w:rPr>
      </w:pPr>
    </w:p>
    <w:p w:rsidR="00486CC2" w:rsidRPr="0013156E" w:rsidRDefault="00486CC2" w:rsidP="00486CC2">
      <w:pPr>
        <w:autoSpaceDE w:val="0"/>
        <w:autoSpaceDN w:val="0"/>
        <w:adjustRightInd w:val="0"/>
        <w:spacing w:before="240" w:after="240"/>
        <w:ind w:left="360"/>
        <w:jc w:val="both"/>
        <w:rPr>
          <w:rFonts w:ascii="Times New Roman" w:hAnsi="Times New Roman" w:cs="Times New Roman"/>
          <w:sz w:val="24"/>
          <w:szCs w:val="24"/>
          <w:lang w:val="fr-CA"/>
        </w:rPr>
      </w:pPr>
    </w:p>
    <w:p w:rsidR="00486CC2" w:rsidRPr="0013156E" w:rsidRDefault="00486CC2" w:rsidP="00486CC2">
      <w:pPr>
        <w:autoSpaceDE w:val="0"/>
        <w:autoSpaceDN w:val="0"/>
        <w:adjustRightInd w:val="0"/>
        <w:spacing w:before="240" w:after="240"/>
        <w:ind w:left="360"/>
        <w:jc w:val="both"/>
        <w:rPr>
          <w:rFonts w:ascii="Times New Roman" w:hAnsi="Times New Roman" w:cs="Times New Roman"/>
          <w:sz w:val="24"/>
          <w:szCs w:val="24"/>
          <w:lang w:val="fr-CA"/>
        </w:rPr>
      </w:pPr>
    </w:p>
    <w:p w:rsidR="00486CC2" w:rsidRPr="0013156E" w:rsidRDefault="00486CC2" w:rsidP="00486CC2">
      <w:pPr>
        <w:autoSpaceDE w:val="0"/>
        <w:autoSpaceDN w:val="0"/>
        <w:adjustRightInd w:val="0"/>
        <w:spacing w:before="240" w:after="240"/>
        <w:ind w:left="360"/>
        <w:jc w:val="both"/>
        <w:rPr>
          <w:rFonts w:ascii="Times New Roman" w:hAnsi="Times New Roman" w:cs="Times New Roman"/>
          <w:sz w:val="24"/>
          <w:szCs w:val="24"/>
          <w:lang w:val="fr-CA"/>
        </w:rPr>
      </w:pPr>
    </w:p>
    <w:p w:rsidR="00486CC2" w:rsidRPr="0013156E" w:rsidRDefault="00486CC2" w:rsidP="00486CC2">
      <w:pPr>
        <w:autoSpaceDE w:val="0"/>
        <w:autoSpaceDN w:val="0"/>
        <w:adjustRightInd w:val="0"/>
        <w:spacing w:before="240" w:after="240"/>
        <w:ind w:left="360"/>
        <w:jc w:val="both"/>
        <w:rPr>
          <w:rFonts w:ascii="Times New Roman" w:hAnsi="Times New Roman" w:cs="Times New Roman"/>
          <w:sz w:val="24"/>
          <w:szCs w:val="24"/>
          <w:lang w:val="fr-CA"/>
        </w:rPr>
      </w:pPr>
    </w:p>
    <w:p w:rsidR="00486CC2" w:rsidRPr="0013156E" w:rsidRDefault="00486CC2" w:rsidP="00486CC2">
      <w:pPr>
        <w:autoSpaceDE w:val="0"/>
        <w:autoSpaceDN w:val="0"/>
        <w:adjustRightInd w:val="0"/>
        <w:spacing w:before="240" w:after="240"/>
        <w:ind w:left="360"/>
        <w:jc w:val="both"/>
        <w:rPr>
          <w:rFonts w:ascii="Times New Roman" w:hAnsi="Times New Roman" w:cs="Times New Roman"/>
          <w:sz w:val="24"/>
          <w:szCs w:val="24"/>
          <w:lang w:val="fr-CA"/>
        </w:rPr>
      </w:pPr>
    </w:p>
    <w:p w:rsidR="00486CC2" w:rsidRPr="0013156E" w:rsidRDefault="00486CC2" w:rsidP="00486CC2">
      <w:pPr>
        <w:autoSpaceDE w:val="0"/>
        <w:autoSpaceDN w:val="0"/>
        <w:adjustRightInd w:val="0"/>
        <w:spacing w:before="240" w:after="240"/>
        <w:ind w:left="360"/>
        <w:jc w:val="both"/>
        <w:rPr>
          <w:rFonts w:ascii="Times New Roman" w:hAnsi="Times New Roman" w:cs="Times New Roman"/>
          <w:sz w:val="24"/>
          <w:szCs w:val="24"/>
          <w:lang w:val="fr-CA"/>
        </w:rPr>
      </w:pPr>
    </w:p>
    <w:p w:rsidR="00486CC2" w:rsidRPr="0013156E" w:rsidRDefault="00486CC2" w:rsidP="00486CC2">
      <w:pPr>
        <w:autoSpaceDE w:val="0"/>
        <w:autoSpaceDN w:val="0"/>
        <w:adjustRightInd w:val="0"/>
        <w:spacing w:before="240" w:after="240"/>
        <w:ind w:left="360"/>
        <w:jc w:val="both"/>
        <w:rPr>
          <w:rFonts w:ascii="Times New Roman" w:hAnsi="Times New Roman" w:cs="Times New Roman"/>
          <w:sz w:val="24"/>
          <w:szCs w:val="24"/>
          <w:lang w:val="fr-CA"/>
        </w:rPr>
      </w:pPr>
    </w:p>
    <w:p w:rsidR="00486CC2" w:rsidRPr="0013156E" w:rsidRDefault="00486CC2" w:rsidP="00486CC2">
      <w:pPr>
        <w:autoSpaceDE w:val="0"/>
        <w:autoSpaceDN w:val="0"/>
        <w:adjustRightInd w:val="0"/>
        <w:spacing w:before="240" w:after="240"/>
        <w:ind w:left="360"/>
        <w:jc w:val="both"/>
        <w:rPr>
          <w:rFonts w:ascii="Times New Roman" w:hAnsi="Times New Roman" w:cs="Times New Roman"/>
          <w:sz w:val="24"/>
          <w:szCs w:val="24"/>
          <w:lang w:val="fr-CA"/>
        </w:rPr>
      </w:pPr>
    </w:p>
    <w:p w:rsidR="00486CC2" w:rsidRPr="0013156E" w:rsidRDefault="00486CC2" w:rsidP="00486CC2">
      <w:pPr>
        <w:autoSpaceDE w:val="0"/>
        <w:autoSpaceDN w:val="0"/>
        <w:adjustRightInd w:val="0"/>
        <w:spacing w:before="240" w:after="240"/>
        <w:ind w:left="360"/>
        <w:jc w:val="both"/>
        <w:rPr>
          <w:rFonts w:ascii="Times New Roman" w:hAnsi="Times New Roman" w:cs="Times New Roman"/>
          <w:sz w:val="24"/>
          <w:szCs w:val="24"/>
          <w:lang w:val="fr-CA"/>
        </w:rPr>
      </w:pPr>
    </w:p>
    <w:p w:rsidR="00486CC2" w:rsidRPr="0013156E" w:rsidRDefault="00486CC2" w:rsidP="00486CC2">
      <w:pPr>
        <w:autoSpaceDE w:val="0"/>
        <w:autoSpaceDN w:val="0"/>
        <w:adjustRightInd w:val="0"/>
        <w:spacing w:before="240" w:after="240"/>
        <w:ind w:left="360"/>
        <w:jc w:val="both"/>
        <w:rPr>
          <w:rFonts w:ascii="Times New Roman" w:hAnsi="Times New Roman" w:cs="Times New Roman"/>
          <w:sz w:val="24"/>
          <w:szCs w:val="24"/>
          <w:lang w:val="fr-CA"/>
        </w:rPr>
      </w:pPr>
    </w:p>
    <w:p w:rsidR="00486CC2" w:rsidRPr="0013156E" w:rsidRDefault="00486CC2" w:rsidP="00486CC2">
      <w:pPr>
        <w:autoSpaceDE w:val="0"/>
        <w:autoSpaceDN w:val="0"/>
        <w:adjustRightInd w:val="0"/>
        <w:spacing w:before="240" w:after="240"/>
        <w:ind w:left="360"/>
        <w:jc w:val="both"/>
        <w:rPr>
          <w:rFonts w:ascii="Times New Roman" w:hAnsi="Times New Roman" w:cs="Times New Roman"/>
          <w:sz w:val="24"/>
          <w:szCs w:val="24"/>
          <w:lang w:val="fr-CA"/>
        </w:rPr>
      </w:pPr>
    </w:p>
    <w:p w:rsidR="00486CC2" w:rsidRPr="0013156E" w:rsidRDefault="00486CC2" w:rsidP="00486CC2">
      <w:pPr>
        <w:autoSpaceDE w:val="0"/>
        <w:autoSpaceDN w:val="0"/>
        <w:adjustRightInd w:val="0"/>
        <w:spacing w:before="240" w:after="240"/>
        <w:ind w:left="360"/>
        <w:jc w:val="both"/>
        <w:rPr>
          <w:rFonts w:ascii="Times New Roman" w:hAnsi="Times New Roman" w:cs="Times New Roman"/>
          <w:sz w:val="24"/>
          <w:szCs w:val="24"/>
          <w:lang w:val="fr-CA"/>
        </w:rPr>
      </w:pPr>
    </w:p>
    <w:p w:rsidR="00486CC2" w:rsidRPr="0013156E" w:rsidRDefault="00486CC2" w:rsidP="00486CC2">
      <w:pPr>
        <w:autoSpaceDE w:val="0"/>
        <w:autoSpaceDN w:val="0"/>
        <w:adjustRightInd w:val="0"/>
        <w:spacing w:before="240" w:after="240"/>
        <w:ind w:left="360"/>
        <w:jc w:val="both"/>
        <w:rPr>
          <w:rFonts w:ascii="Times New Roman" w:hAnsi="Times New Roman" w:cs="Times New Roman"/>
          <w:sz w:val="24"/>
          <w:szCs w:val="24"/>
          <w:lang w:val="fr-CA"/>
        </w:rPr>
      </w:pPr>
    </w:p>
    <w:p w:rsidR="00486CC2" w:rsidRPr="0013156E" w:rsidRDefault="00486CC2" w:rsidP="00486CC2">
      <w:pPr>
        <w:autoSpaceDE w:val="0"/>
        <w:autoSpaceDN w:val="0"/>
        <w:adjustRightInd w:val="0"/>
        <w:spacing w:before="240" w:after="240"/>
        <w:ind w:left="360"/>
        <w:jc w:val="both"/>
        <w:rPr>
          <w:rFonts w:ascii="Times New Roman" w:hAnsi="Times New Roman" w:cs="Times New Roman"/>
          <w:sz w:val="24"/>
          <w:szCs w:val="24"/>
          <w:lang w:val="fr-CA"/>
        </w:rPr>
      </w:pPr>
    </w:p>
    <w:p w:rsidR="00486CC2" w:rsidRPr="0013156E" w:rsidRDefault="00486CC2" w:rsidP="00486CC2">
      <w:pPr>
        <w:autoSpaceDE w:val="0"/>
        <w:autoSpaceDN w:val="0"/>
        <w:adjustRightInd w:val="0"/>
        <w:spacing w:before="240" w:after="240"/>
        <w:ind w:left="360"/>
        <w:jc w:val="both"/>
        <w:rPr>
          <w:rFonts w:ascii="Times New Roman" w:hAnsi="Times New Roman" w:cs="Times New Roman"/>
          <w:sz w:val="24"/>
          <w:szCs w:val="24"/>
          <w:lang w:val="fr-CA"/>
        </w:rPr>
      </w:pPr>
    </w:p>
    <w:p w:rsidR="00486CC2" w:rsidRPr="0013156E" w:rsidRDefault="00486CC2" w:rsidP="00486CC2">
      <w:pPr>
        <w:autoSpaceDE w:val="0"/>
        <w:autoSpaceDN w:val="0"/>
        <w:adjustRightInd w:val="0"/>
        <w:spacing w:before="240" w:after="240"/>
        <w:ind w:left="360"/>
        <w:jc w:val="both"/>
        <w:rPr>
          <w:rFonts w:ascii="Times New Roman" w:hAnsi="Times New Roman" w:cs="Times New Roman"/>
          <w:sz w:val="24"/>
          <w:szCs w:val="24"/>
          <w:lang w:val="fr-CA"/>
        </w:rPr>
      </w:pPr>
    </w:p>
    <w:p w:rsidR="00486CC2" w:rsidRPr="0013156E" w:rsidRDefault="00486CC2" w:rsidP="00486CC2">
      <w:pPr>
        <w:autoSpaceDE w:val="0"/>
        <w:autoSpaceDN w:val="0"/>
        <w:adjustRightInd w:val="0"/>
        <w:spacing w:before="240" w:after="240"/>
        <w:ind w:left="360"/>
        <w:jc w:val="both"/>
        <w:rPr>
          <w:rFonts w:ascii="Times New Roman" w:hAnsi="Times New Roman" w:cs="Times New Roman"/>
          <w:sz w:val="24"/>
          <w:szCs w:val="24"/>
          <w:lang w:val="fr-CA"/>
        </w:rPr>
      </w:pPr>
    </w:p>
    <w:p w:rsidR="00486CC2" w:rsidRPr="0013156E" w:rsidRDefault="00486CC2" w:rsidP="00486CC2">
      <w:pPr>
        <w:autoSpaceDE w:val="0"/>
        <w:autoSpaceDN w:val="0"/>
        <w:adjustRightInd w:val="0"/>
        <w:spacing w:before="240" w:after="240"/>
        <w:ind w:left="360"/>
        <w:jc w:val="both"/>
        <w:rPr>
          <w:rFonts w:ascii="Times New Roman" w:hAnsi="Times New Roman" w:cs="Times New Roman"/>
          <w:sz w:val="24"/>
          <w:szCs w:val="24"/>
          <w:lang w:val="fr-CA"/>
        </w:rPr>
      </w:pPr>
    </w:p>
    <w:p w:rsidR="00486CC2" w:rsidRPr="0013156E" w:rsidRDefault="00486CC2" w:rsidP="00486CC2">
      <w:pPr>
        <w:autoSpaceDE w:val="0"/>
        <w:autoSpaceDN w:val="0"/>
        <w:adjustRightInd w:val="0"/>
        <w:spacing w:before="240" w:after="240"/>
        <w:ind w:left="360"/>
        <w:jc w:val="both"/>
        <w:rPr>
          <w:rFonts w:ascii="Times New Roman" w:hAnsi="Times New Roman" w:cs="Times New Roman"/>
          <w:sz w:val="24"/>
          <w:szCs w:val="24"/>
          <w:lang w:val="fr-CA"/>
        </w:rPr>
      </w:pPr>
    </w:p>
    <w:p w:rsidR="00486CC2" w:rsidRPr="0013156E" w:rsidRDefault="00486CC2" w:rsidP="00486CC2">
      <w:pPr>
        <w:autoSpaceDE w:val="0"/>
        <w:autoSpaceDN w:val="0"/>
        <w:adjustRightInd w:val="0"/>
        <w:spacing w:before="240" w:after="240"/>
        <w:ind w:left="360"/>
        <w:jc w:val="both"/>
        <w:rPr>
          <w:rFonts w:ascii="Times New Roman" w:hAnsi="Times New Roman" w:cs="Times New Roman"/>
          <w:sz w:val="24"/>
          <w:szCs w:val="24"/>
          <w:lang w:val="fr-CA"/>
        </w:rPr>
      </w:pPr>
    </w:p>
    <w:p w:rsidR="00486CC2" w:rsidRPr="0013156E" w:rsidRDefault="00486CC2" w:rsidP="00486CC2">
      <w:pPr>
        <w:autoSpaceDE w:val="0"/>
        <w:autoSpaceDN w:val="0"/>
        <w:adjustRightInd w:val="0"/>
        <w:spacing w:before="240" w:after="240"/>
        <w:ind w:left="360"/>
        <w:jc w:val="both"/>
        <w:rPr>
          <w:rFonts w:ascii="Times New Roman" w:hAnsi="Times New Roman" w:cs="Times New Roman"/>
          <w:sz w:val="24"/>
          <w:szCs w:val="24"/>
          <w:lang w:val="fr-CA"/>
        </w:rPr>
      </w:pPr>
    </w:p>
    <w:p w:rsidR="00486CC2" w:rsidRPr="0013156E" w:rsidRDefault="00486CC2" w:rsidP="00486CC2">
      <w:pPr>
        <w:autoSpaceDE w:val="0"/>
        <w:autoSpaceDN w:val="0"/>
        <w:adjustRightInd w:val="0"/>
        <w:spacing w:before="240" w:after="240"/>
        <w:ind w:left="360"/>
        <w:jc w:val="both"/>
        <w:rPr>
          <w:rFonts w:ascii="Times New Roman" w:hAnsi="Times New Roman" w:cs="Times New Roman"/>
          <w:sz w:val="24"/>
          <w:szCs w:val="24"/>
          <w:lang w:val="fr-CA"/>
        </w:rPr>
      </w:pPr>
    </w:p>
    <w:p w:rsidR="00486CC2" w:rsidRPr="0013156E" w:rsidRDefault="00486CC2" w:rsidP="00486CC2">
      <w:pPr>
        <w:pStyle w:val="Lgende"/>
        <w:rPr>
          <w:sz w:val="24"/>
          <w:szCs w:val="24"/>
          <w:lang w:val="fr-CA"/>
        </w:rPr>
      </w:pPr>
      <w:bookmarkStart w:id="3" w:name="_Toc507092038"/>
      <w:r w:rsidRPr="0013156E">
        <w:t xml:space="preserve">Figure </w:t>
      </w:r>
      <w:fldSimple w:instr=" SEQ Figure \* ARABIC ">
        <w:r w:rsidRPr="0013156E">
          <w:rPr>
            <w:noProof/>
          </w:rPr>
          <w:t>1</w:t>
        </w:r>
      </w:fldSimple>
      <w:r w:rsidRPr="0013156E">
        <w:rPr>
          <w:sz w:val="24"/>
          <w:szCs w:val="24"/>
          <w:lang w:val="fr-CA"/>
        </w:rPr>
        <w:t> : Procédure de gestion des plaintes</w:t>
      </w:r>
      <w:bookmarkEnd w:id="3"/>
    </w:p>
    <w:bookmarkEnd w:id="2"/>
    <w:p w:rsidR="004D49CE" w:rsidRPr="0013156E" w:rsidRDefault="004D49CE" w:rsidP="004D49CE">
      <w:pPr>
        <w:ind w:left="360"/>
        <w:rPr>
          <w:rFonts w:ascii="Times New Roman" w:hAnsi="Times New Roman" w:cs="Times New Roman"/>
          <w:b/>
          <w:sz w:val="24"/>
          <w:szCs w:val="24"/>
          <w:lang w:val="fr-CA"/>
        </w:rPr>
      </w:pPr>
      <w:r w:rsidRPr="0013156E">
        <w:rPr>
          <w:rFonts w:ascii="Times New Roman" w:hAnsi="Times New Roman" w:cs="Times New Roman"/>
          <w:sz w:val="24"/>
          <w:szCs w:val="24"/>
          <w:lang w:val="fr-CA"/>
        </w:rPr>
        <w:br w:type="page"/>
      </w:r>
      <w:r w:rsidRPr="0013156E">
        <w:rPr>
          <w:rFonts w:ascii="Times New Roman" w:hAnsi="Times New Roman" w:cs="Times New Roman"/>
          <w:b/>
          <w:sz w:val="24"/>
          <w:szCs w:val="24"/>
          <w:lang w:val="fr-CA"/>
        </w:rPr>
        <w:lastRenderedPageBreak/>
        <w:t>Arrangement institutionnel</w:t>
      </w:r>
    </w:p>
    <w:p w:rsidR="005C156B" w:rsidRPr="0013156E" w:rsidRDefault="004D49CE" w:rsidP="00136818">
      <w:pPr>
        <w:autoSpaceDE w:val="0"/>
        <w:autoSpaceDN w:val="0"/>
        <w:adjustRightInd w:val="0"/>
        <w:spacing w:before="120" w:after="120" w:line="240" w:lineRule="auto"/>
        <w:ind w:left="357"/>
        <w:jc w:val="both"/>
        <w:rPr>
          <w:rFonts w:ascii="Times New Roman" w:hAnsi="Times New Roman" w:cs="Times New Roman"/>
          <w:sz w:val="24"/>
          <w:szCs w:val="24"/>
          <w:lang w:val="fr-CA"/>
        </w:rPr>
      </w:pPr>
      <w:r w:rsidRPr="0013156E">
        <w:rPr>
          <w:rFonts w:ascii="Times New Roman" w:eastAsia="Calibri" w:hAnsi="Times New Roman" w:cs="Times New Roman"/>
          <w:sz w:val="24"/>
          <w:szCs w:val="24"/>
          <w:lang w:val="fr-CA"/>
        </w:rPr>
        <w:t xml:space="preserve">Pour réussir les opérations de réinstallation reliées au </w:t>
      </w:r>
      <w:r w:rsidR="00196A8E" w:rsidRPr="0013156E">
        <w:rPr>
          <w:rFonts w:ascii="Times New Roman" w:hAnsi="Times New Roman" w:cs="Times New Roman"/>
          <w:sz w:val="24"/>
          <w:szCs w:val="24"/>
        </w:rPr>
        <w:t>projet de construction du poste 110/20kv de Kissosso plateau et les 61 postes maçonnés de Dixinn</w:t>
      </w:r>
      <w:r w:rsidRPr="0013156E">
        <w:rPr>
          <w:rFonts w:ascii="Times New Roman" w:eastAsia="Calibri" w:hAnsi="Times New Roman" w:cs="Times New Roman"/>
          <w:sz w:val="24"/>
          <w:szCs w:val="24"/>
          <w:lang w:val="fr-CA"/>
        </w:rPr>
        <w:t>, un comité de réinstallation, doté d’acteurs compétents est proposé pour assurer la coordination, gérer le flux d’informations et réaliser le suivi</w:t>
      </w:r>
      <w:r w:rsidR="00196A8E" w:rsidRPr="0013156E">
        <w:rPr>
          <w:rFonts w:ascii="Times New Roman" w:eastAsia="Calibri" w:hAnsi="Times New Roman" w:cs="Times New Roman"/>
          <w:sz w:val="24"/>
          <w:szCs w:val="24"/>
          <w:lang w:val="fr-CA"/>
        </w:rPr>
        <w:t>-</w:t>
      </w:r>
      <w:r w:rsidRPr="0013156E">
        <w:rPr>
          <w:rFonts w:ascii="Times New Roman" w:eastAsia="Calibri" w:hAnsi="Times New Roman" w:cs="Times New Roman"/>
          <w:sz w:val="24"/>
          <w:szCs w:val="24"/>
          <w:lang w:val="fr-CA"/>
        </w:rPr>
        <w:t xml:space="preserve"> évaluation des activités.</w:t>
      </w:r>
    </w:p>
    <w:p w:rsidR="005C156B" w:rsidRPr="0013156E" w:rsidRDefault="004D49CE" w:rsidP="00136818">
      <w:pPr>
        <w:autoSpaceDE w:val="0"/>
        <w:autoSpaceDN w:val="0"/>
        <w:adjustRightInd w:val="0"/>
        <w:spacing w:before="120" w:after="120" w:line="240" w:lineRule="auto"/>
        <w:ind w:left="357"/>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L’équipe du projet de EDG a la responsabilité de la coordination de l'ensemble des actions de réinstallation en collaboration avec le comité de réinstallation.</w:t>
      </w:r>
    </w:p>
    <w:p w:rsidR="005C156B" w:rsidRPr="0013156E" w:rsidRDefault="004D49CE" w:rsidP="00136818">
      <w:pPr>
        <w:autoSpaceDE w:val="0"/>
        <w:autoSpaceDN w:val="0"/>
        <w:adjustRightInd w:val="0"/>
        <w:spacing w:before="120" w:after="120" w:line="240" w:lineRule="auto"/>
        <w:ind w:left="357"/>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Les détails sur les rôles et responsabilités de chaque acteur sont décrits dans ce rapport.</w:t>
      </w:r>
    </w:p>
    <w:p w:rsidR="004D49CE" w:rsidRPr="0013156E" w:rsidRDefault="00136818" w:rsidP="004D49CE">
      <w:pPr>
        <w:autoSpaceDE w:val="0"/>
        <w:autoSpaceDN w:val="0"/>
        <w:adjustRightInd w:val="0"/>
        <w:spacing w:before="240" w:after="240"/>
        <w:ind w:left="360"/>
        <w:jc w:val="both"/>
        <w:rPr>
          <w:rFonts w:ascii="Times New Roman" w:hAnsi="Times New Roman" w:cs="Times New Roman"/>
          <w:sz w:val="24"/>
          <w:szCs w:val="24"/>
          <w:lang w:val="fr-CA"/>
        </w:rPr>
      </w:pPr>
      <w:r w:rsidRPr="0013156E">
        <w:rPr>
          <w:rFonts w:ascii="Times New Roman" w:eastAsia="Calibri" w:hAnsi="Times New Roman" w:cs="Times New Roman"/>
          <w:b/>
          <w:sz w:val="24"/>
          <w:szCs w:val="24"/>
        </w:rPr>
        <w:t>Suivi-</w:t>
      </w:r>
      <w:r w:rsidR="004D49CE" w:rsidRPr="0013156E">
        <w:rPr>
          <w:rFonts w:ascii="Times New Roman" w:eastAsia="Calibri" w:hAnsi="Times New Roman" w:cs="Times New Roman"/>
          <w:b/>
          <w:sz w:val="24"/>
          <w:szCs w:val="24"/>
        </w:rPr>
        <w:t>évaluation de la mise en œuvre de la réinstallation</w:t>
      </w:r>
    </w:p>
    <w:p w:rsidR="005C156B" w:rsidRPr="0013156E" w:rsidRDefault="004D49CE" w:rsidP="00D520DC">
      <w:pPr>
        <w:autoSpaceDE w:val="0"/>
        <w:autoSpaceDN w:val="0"/>
        <w:adjustRightInd w:val="0"/>
        <w:spacing w:after="120" w:line="240" w:lineRule="auto"/>
        <w:ind w:left="357"/>
        <w:jc w:val="both"/>
        <w:rPr>
          <w:rFonts w:ascii="Times New Roman" w:eastAsia="Calibri" w:hAnsi="Times New Roman" w:cs="Times New Roman"/>
          <w:sz w:val="24"/>
          <w:szCs w:val="24"/>
        </w:rPr>
      </w:pPr>
      <w:r w:rsidRPr="0013156E">
        <w:rPr>
          <w:rFonts w:ascii="Times New Roman" w:eastAsia="Calibri" w:hAnsi="Times New Roman" w:cs="Times New Roman"/>
          <w:sz w:val="24"/>
          <w:szCs w:val="24"/>
        </w:rPr>
        <w:t xml:space="preserve">EDG mettra en œuvre un dispositif spécifique de suivi-évaluation pour les activités de réinstallation et de compensation. Ce dispositif comportera des activités de suivi des actions de réinstallation, des activités d’évaluation des effets directs et d’impact par rapport aux objectifs du projet. </w:t>
      </w:r>
    </w:p>
    <w:p w:rsidR="005C156B" w:rsidRPr="0013156E" w:rsidRDefault="004D49CE" w:rsidP="00D520DC">
      <w:pPr>
        <w:autoSpaceDE w:val="0"/>
        <w:autoSpaceDN w:val="0"/>
        <w:adjustRightInd w:val="0"/>
        <w:spacing w:after="120" w:line="240" w:lineRule="auto"/>
        <w:ind w:left="357"/>
        <w:jc w:val="both"/>
        <w:rPr>
          <w:rFonts w:ascii="Times New Roman" w:eastAsia="Calibri" w:hAnsi="Times New Roman" w:cs="Times New Roman"/>
          <w:sz w:val="24"/>
          <w:szCs w:val="24"/>
        </w:rPr>
      </w:pPr>
      <w:r w:rsidRPr="0013156E">
        <w:rPr>
          <w:rFonts w:ascii="Times New Roman" w:eastAsia="Calibri" w:hAnsi="Times New Roman" w:cs="Times New Roman"/>
          <w:sz w:val="24"/>
          <w:szCs w:val="24"/>
        </w:rPr>
        <w:t xml:space="preserve">Un ensemble d’indicateurs mesurant les performances du projet en matière de réinstallation et de compensation est défini dans ce rapport. Ces indicateurs sont reliés à trois catégories d’impacts. Il s’agit d’indicateurs de réalisation des actions de réinstallation, d’indicateurs d'effet liés aux objectifs spécifiques des actions de réinstallations et d’indicateurs d’impact reliés aux objectifs généraux du projet reflétant la résultante des effets de réalisation de plusieurs actions de réinstallation. </w:t>
      </w:r>
    </w:p>
    <w:p w:rsidR="004D49CE" w:rsidRPr="0013156E" w:rsidRDefault="004D49CE" w:rsidP="004D49CE">
      <w:pPr>
        <w:autoSpaceDE w:val="0"/>
        <w:autoSpaceDN w:val="0"/>
        <w:adjustRightInd w:val="0"/>
        <w:spacing w:before="120" w:after="120"/>
        <w:ind w:left="360"/>
        <w:jc w:val="both"/>
        <w:rPr>
          <w:rFonts w:ascii="Times New Roman" w:hAnsi="Times New Roman" w:cs="Times New Roman"/>
          <w:b/>
          <w:bCs/>
          <w:sz w:val="24"/>
          <w:szCs w:val="24"/>
          <w:lang w:val="fr-CA"/>
        </w:rPr>
      </w:pPr>
      <w:bookmarkStart w:id="4" w:name="_Toc347337603"/>
      <w:r w:rsidRPr="0013156E">
        <w:rPr>
          <w:rFonts w:ascii="Times New Roman" w:hAnsi="Times New Roman" w:cs="Times New Roman"/>
          <w:b/>
          <w:bCs/>
          <w:sz w:val="24"/>
          <w:szCs w:val="24"/>
          <w:lang w:val="fr-CA"/>
        </w:rPr>
        <w:t>Budget et source de financement</w:t>
      </w:r>
      <w:bookmarkEnd w:id="4"/>
    </w:p>
    <w:p w:rsidR="004D49CE" w:rsidRPr="0013156E" w:rsidRDefault="004D49CE" w:rsidP="00FF3E92">
      <w:pPr>
        <w:ind w:left="360"/>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 xml:space="preserve">Le coût de la réinstallation associée au projet de construction du poste </w:t>
      </w:r>
      <w:r w:rsidR="00603D18" w:rsidRPr="0013156E">
        <w:rPr>
          <w:rFonts w:ascii="Times New Roman" w:hAnsi="Times New Roman" w:cs="Times New Roman"/>
          <w:sz w:val="24"/>
          <w:szCs w:val="24"/>
          <w:lang w:val="fr-CA"/>
        </w:rPr>
        <w:t xml:space="preserve">source 110/20 kV </w:t>
      </w:r>
      <w:r w:rsidRPr="0013156E">
        <w:rPr>
          <w:rFonts w:ascii="Times New Roman" w:hAnsi="Times New Roman" w:cs="Times New Roman"/>
          <w:sz w:val="24"/>
          <w:szCs w:val="24"/>
          <w:lang w:val="fr-CA"/>
        </w:rPr>
        <w:t>de Kissosso</w:t>
      </w:r>
      <w:r w:rsidR="00603D18" w:rsidRPr="0013156E">
        <w:rPr>
          <w:rFonts w:ascii="Times New Roman" w:hAnsi="Times New Roman" w:cs="Times New Roman"/>
          <w:sz w:val="24"/>
          <w:szCs w:val="24"/>
          <w:lang w:val="fr-CA"/>
        </w:rPr>
        <w:t xml:space="preserve">et les 61 postes </w:t>
      </w:r>
      <w:r w:rsidR="00603D18" w:rsidRPr="0013156E">
        <w:rPr>
          <w:rFonts w:ascii="Times New Roman" w:hAnsi="Times New Roman" w:cs="Times New Roman"/>
          <w:sz w:val="24"/>
          <w:szCs w:val="24"/>
        </w:rPr>
        <w:t>maçonnés de Dixinn</w:t>
      </w:r>
      <w:r w:rsidRPr="0013156E">
        <w:rPr>
          <w:rFonts w:ascii="Times New Roman" w:hAnsi="Times New Roman" w:cs="Times New Roman"/>
          <w:sz w:val="24"/>
          <w:szCs w:val="24"/>
          <w:lang w:val="fr-CA"/>
        </w:rPr>
        <w:t xml:space="preserve">est estimé </w:t>
      </w:r>
      <w:r w:rsidR="003065E9" w:rsidRPr="0013156E">
        <w:rPr>
          <w:rFonts w:ascii="Times New Roman" w:hAnsi="Times New Roman" w:cs="Times New Roman"/>
          <w:sz w:val="24"/>
          <w:szCs w:val="24"/>
          <w:lang w:val="fr-CA"/>
        </w:rPr>
        <w:t xml:space="preserve">à </w:t>
      </w:r>
      <w:r w:rsidR="005739F2" w:rsidRPr="0013156E">
        <w:rPr>
          <w:rFonts w:ascii="Times New Roman" w:eastAsia="Calibri" w:hAnsi="Times New Roman" w:cs="Times New Roman"/>
          <w:bCs/>
          <w:sz w:val="24"/>
          <w:szCs w:val="24"/>
          <w:lang w:val="fr-CA"/>
        </w:rPr>
        <w:t>la somme de « </w:t>
      </w:r>
      <w:r w:rsidR="005739F2" w:rsidRPr="0013156E">
        <w:rPr>
          <w:rFonts w:ascii="Times New Roman" w:eastAsia="Calibri" w:hAnsi="Times New Roman" w:cs="Times New Roman"/>
          <w:b/>
          <w:bCs/>
          <w:sz w:val="24"/>
          <w:szCs w:val="24"/>
          <w:lang w:val="fr-CA"/>
        </w:rPr>
        <w:t xml:space="preserve">Trois milliards cinq cent vingt- huit millions trois cent quatre- vingt – sept mille quatre cent cinquante- trois  </w:t>
      </w:r>
      <w:r w:rsidR="005739F2" w:rsidRPr="0013156E">
        <w:rPr>
          <w:rFonts w:ascii="Times New Roman" w:eastAsia="Calibri" w:hAnsi="Times New Roman" w:cs="Times New Roman"/>
          <w:bCs/>
          <w:sz w:val="24"/>
          <w:szCs w:val="24"/>
          <w:lang w:val="fr-CA"/>
        </w:rPr>
        <w:t>» Francs Guinéens</w:t>
      </w:r>
      <w:r w:rsidR="005739F2" w:rsidRPr="0013156E">
        <w:rPr>
          <w:rFonts w:ascii="Times New Roman" w:hAnsi="Times New Roman" w:cs="Times New Roman"/>
          <w:b/>
          <w:sz w:val="24"/>
          <w:szCs w:val="24"/>
        </w:rPr>
        <w:t>(3 528 387 453 GNF)</w:t>
      </w:r>
      <w:r w:rsidR="0013156E" w:rsidRPr="0013156E">
        <w:rPr>
          <w:rFonts w:ascii="Calibri" w:hAnsi="Calibri" w:cs="Calibri"/>
        </w:rPr>
        <w:t xml:space="preserve">, soit </w:t>
      </w:r>
      <w:r w:rsidR="0013156E" w:rsidRPr="0013156E">
        <w:rPr>
          <w:rFonts w:ascii="Times New Roman" w:hAnsi="Times New Roman" w:cs="Times New Roman"/>
          <w:b/>
          <w:sz w:val="24"/>
          <w:szCs w:val="24"/>
        </w:rPr>
        <w:t xml:space="preserve">(392 043,0503 USD) avec </w:t>
      </w:r>
      <w:r w:rsidR="0013156E" w:rsidRPr="0013156E">
        <w:rPr>
          <w:rFonts w:ascii="Times New Roman" w:hAnsi="Times New Roman" w:cs="Times New Roman"/>
          <w:sz w:val="24"/>
          <w:szCs w:val="24"/>
        </w:rPr>
        <w:t>(1USD = 9000 GNF</w:t>
      </w:r>
      <w:r w:rsidR="0013156E" w:rsidRPr="0013156E">
        <w:rPr>
          <w:rFonts w:ascii="Times New Roman" w:eastAsia="Times New Roman" w:hAnsi="Times New Roman" w:cs="Times New Roman"/>
          <w:bCs/>
          <w:sz w:val="24"/>
          <w:szCs w:val="24"/>
          <w:lang w:val="fr-CA" w:eastAsia="fr-CA"/>
        </w:rPr>
        <w:t>)</w:t>
      </w:r>
      <w:r w:rsidRPr="0013156E">
        <w:rPr>
          <w:rFonts w:ascii="Times New Roman" w:hAnsi="Times New Roman" w:cs="Times New Roman"/>
          <w:sz w:val="24"/>
          <w:szCs w:val="24"/>
          <w:lang w:val="fr-CA"/>
        </w:rPr>
        <w:t>. L’évaluation détaillée du coût global de la réinstallation et de la compensation est présentée dans ce rapport.</w:t>
      </w:r>
    </w:p>
    <w:p w:rsidR="004D49CE" w:rsidRPr="0013156E" w:rsidRDefault="004D49CE" w:rsidP="004D49CE">
      <w:pPr>
        <w:autoSpaceDE w:val="0"/>
        <w:autoSpaceDN w:val="0"/>
        <w:adjustRightInd w:val="0"/>
        <w:spacing w:before="120" w:after="120"/>
        <w:ind w:left="360"/>
        <w:jc w:val="both"/>
        <w:rPr>
          <w:rFonts w:ascii="Times New Roman" w:hAnsi="Times New Roman" w:cs="Times New Roman"/>
          <w:bCs/>
          <w:sz w:val="24"/>
          <w:szCs w:val="24"/>
          <w:lang w:val="fr-CA"/>
        </w:rPr>
      </w:pPr>
      <w:r w:rsidRPr="0013156E">
        <w:rPr>
          <w:rFonts w:ascii="Times New Roman" w:hAnsi="Times New Roman" w:cs="Times New Roman"/>
          <w:bCs/>
          <w:sz w:val="24"/>
          <w:szCs w:val="24"/>
          <w:lang w:val="fr-CA"/>
        </w:rPr>
        <w:t>Le coût global inclue les coûts de compensation en espèce, en nature et en assistance.</w:t>
      </w:r>
    </w:p>
    <w:p w:rsidR="004D49CE" w:rsidRPr="0013156E" w:rsidRDefault="004D49CE" w:rsidP="004D49CE">
      <w:pPr>
        <w:pStyle w:val="Paragraphedeliste"/>
        <w:autoSpaceDE w:val="0"/>
        <w:autoSpaceDN w:val="0"/>
        <w:adjustRightInd w:val="0"/>
        <w:spacing w:before="120" w:after="120"/>
        <w:ind w:left="360"/>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 xml:space="preserve">Le coût global de la réinstallation et de la compensation sera financé par l’EDG. </w:t>
      </w:r>
    </w:p>
    <w:p w:rsidR="004D49CE" w:rsidRPr="0013156E" w:rsidRDefault="004D49CE" w:rsidP="004D49CE">
      <w:pPr>
        <w:pStyle w:val="Paragraphedeliste"/>
        <w:autoSpaceDE w:val="0"/>
        <w:autoSpaceDN w:val="0"/>
        <w:adjustRightInd w:val="0"/>
        <w:spacing w:before="120" w:after="120"/>
        <w:ind w:left="360"/>
        <w:jc w:val="both"/>
        <w:rPr>
          <w:rFonts w:ascii="Times New Roman" w:hAnsi="Times New Roman" w:cs="Times New Roman"/>
          <w:sz w:val="24"/>
          <w:szCs w:val="24"/>
          <w:lang w:val="fr-CA"/>
        </w:rPr>
      </w:pPr>
    </w:p>
    <w:p w:rsidR="00326F5E" w:rsidRPr="0013156E" w:rsidRDefault="008D5EAD" w:rsidP="00326F5E">
      <w:pPr>
        <w:rPr>
          <w:rFonts w:ascii="Times New Roman" w:eastAsia="Times New Roman" w:hAnsi="Times New Roman" w:cs="Times New Roman"/>
          <w:lang w:val="fr-CA" w:eastAsia="fr-CA"/>
        </w:rPr>
      </w:pPr>
      <w:r w:rsidRPr="0013156E">
        <w:rPr>
          <w:rFonts w:ascii="Times New Roman" w:hAnsi="Times New Roman" w:cs="Times New Roman"/>
          <w:sz w:val="24"/>
          <w:szCs w:val="24"/>
          <w:lang w:val="fr-CA"/>
        </w:rPr>
        <w:br w:type="page"/>
      </w:r>
    </w:p>
    <w:p w:rsidR="008D5EAD" w:rsidRPr="0013156E" w:rsidRDefault="008D5EAD">
      <w:pPr>
        <w:rPr>
          <w:rFonts w:ascii="Times New Roman" w:hAnsi="Times New Roman" w:cs="Times New Roman"/>
          <w:sz w:val="24"/>
          <w:szCs w:val="24"/>
          <w:lang w:val="fr-CA"/>
        </w:rPr>
      </w:pPr>
    </w:p>
    <w:p w:rsidR="00DE4EB0" w:rsidRPr="0013156E" w:rsidRDefault="007C5B36" w:rsidP="00174931">
      <w:pPr>
        <w:pStyle w:val="Titre1"/>
        <w:spacing w:before="240" w:line="240" w:lineRule="auto"/>
        <w:rPr>
          <w:rFonts w:ascii="Times New Roman" w:eastAsia="Calibri" w:hAnsi="Times New Roman" w:cs="Times New Roman"/>
          <w:color w:val="auto"/>
          <w:sz w:val="24"/>
          <w:szCs w:val="24"/>
          <w:lang w:val="fr-CA"/>
        </w:rPr>
      </w:pPr>
      <w:bookmarkStart w:id="5" w:name="_Toc507091924"/>
      <w:r w:rsidRPr="0013156E">
        <w:rPr>
          <w:rFonts w:ascii="Times New Roman" w:eastAsia="Calibri" w:hAnsi="Times New Roman" w:cs="Times New Roman"/>
          <w:color w:val="auto"/>
          <w:sz w:val="24"/>
          <w:szCs w:val="24"/>
          <w:lang w:val="fr-CA"/>
        </w:rPr>
        <w:t>LISTE DES SIGLES ET ABRÉVIATIONS</w:t>
      </w:r>
      <w:bookmarkEnd w:id="5"/>
    </w:p>
    <w:p w:rsidR="00770D96" w:rsidRPr="0013156E" w:rsidRDefault="00770D96" w:rsidP="00770D96">
      <w:pPr>
        <w:rPr>
          <w:rFonts w:ascii="Times New Roman" w:hAnsi="Times New Roman" w:cs="Times New Roman"/>
          <w:lang w:val="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2"/>
        <w:gridCol w:w="7538"/>
      </w:tblGrid>
      <w:tr w:rsidR="0013156E" w:rsidRPr="0013156E" w:rsidTr="007746E3">
        <w:trPr>
          <w:jc w:val="center"/>
        </w:trPr>
        <w:tc>
          <w:tcPr>
            <w:tcW w:w="1242" w:type="dxa"/>
          </w:tcPr>
          <w:p w:rsidR="0013156E" w:rsidRPr="0013156E" w:rsidRDefault="0013156E" w:rsidP="002B4DBE">
            <w:pPr>
              <w:rPr>
                <w:rFonts w:ascii="Times New Roman" w:hAnsi="Times New Roman" w:cs="Times New Roman"/>
                <w:sz w:val="24"/>
                <w:szCs w:val="24"/>
              </w:rPr>
            </w:pPr>
            <w:r w:rsidRPr="0013156E">
              <w:rPr>
                <w:rFonts w:ascii="Times New Roman" w:hAnsi="Times New Roman" w:cs="Times New Roman"/>
                <w:sz w:val="24"/>
                <w:szCs w:val="24"/>
              </w:rPr>
              <w:t xml:space="preserve">BAP </w:t>
            </w:r>
          </w:p>
        </w:tc>
        <w:tc>
          <w:tcPr>
            <w:tcW w:w="7538" w:type="dxa"/>
          </w:tcPr>
          <w:p w:rsidR="0013156E" w:rsidRPr="0013156E" w:rsidRDefault="0013156E" w:rsidP="002B4DBE">
            <w:pPr>
              <w:rPr>
                <w:rFonts w:ascii="Times New Roman" w:hAnsi="Times New Roman" w:cs="Times New Roman"/>
                <w:sz w:val="24"/>
                <w:szCs w:val="24"/>
              </w:rPr>
            </w:pPr>
            <w:r w:rsidRPr="0013156E">
              <w:rPr>
                <w:rFonts w:ascii="Times New Roman" w:hAnsi="Times New Roman" w:cs="Times New Roman"/>
                <w:sz w:val="24"/>
                <w:szCs w:val="24"/>
              </w:rPr>
              <w:t>Biens Affectés par le Projet</w:t>
            </w:r>
          </w:p>
        </w:tc>
      </w:tr>
      <w:tr w:rsidR="0013156E" w:rsidRPr="0013156E" w:rsidTr="007746E3">
        <w:trPr>
          <w:jc w:val="center"/>
        </w:trPr>
        <w:tc>
          <w:tcPr>
            <w:tcW w:w="1242" w:type="dxa"/>
          </w:tcPr>
          <w:p w:rsidR="0013156E" w:rsidRPr="0013156E" w:rsidRDefault="0013156E" w:rsidP="002B4DBE">
            <w:pPr>
              <w:rPr>
                <w:rFonts w:ascii="Times New Roman" w:hAnsi="Times New Roman" w:cs="Times New Roman"/>
                <w:sz w:val="24"/>
                <w:szCs w:val="24"/>
              </w:rPr>
            </w:pPr>
            <w:r w:rsidRPr="0013156E">
              <w:rPr>
                <w:rFonts w:ascii="Times New Roman" w:hAnsi="Times New Roman" w:cs="Times New Roman"/>
                <w:sz w:val="24"/>
                <w:szCs w:val="24"/>
              </w:rPr>
              <w:t>BGEEE</w:t>
            </w:r>
          </w:p>
        </w:tc>
        <w:tc>
          <w:tcPr>
            <w:tcW w:w="7538" w:type="dxa"/>
          </w:tcPr>
          <w:p w:rsidR="0013156E" w:rsidRPr="0013156E" w:rsidRDefault="0013156E" w:rsidP="002B4DBE">
            <w:pPr>
              <w:rPr>
                <w:rFonts w:ascii="Times New Roman" w:hAnsi="Times New Roman" w:cs="Times New Roman"/>
                <w:sz w:val="24"/>
                <w:szCs w:val="24"/>
                <w:lang w:val="fr-CA"/>
              </w:rPr>
            </w:pPr>
            <w:r w:rsidRPr="0013156E">
              <w:rPr>
                <w:rFonts w:ascii="Times New Roman" w:hAnsi="Times New Roman" w:cs="Times New Roman"/>
                <w:sz w:val="24"/>
                <w:szCs w:val="24"/>
                <w:lang w:val="fr-CA"/>
              </w:rPr>
              <w:t>Bureau Guinéen d’Études et d’Évaluation Environnementale</w:t>
            </w:r>
          </w:p>
        </w:tc>
      </w:tr>
      <w:tr w:rsidR="0013156E" w:rsidRPr="0013156E" w:rsidTr="007746E3">
        <w:trPr>
          <w:jc w:val="center"/>
        </w:trPr>
        <w:tc>
          <w:tcPr>
            <w:tcW w:w="1242" w:type="dxa"/>
          </w:tcPr>
          <w:p w:rsidR="0013156E" w:rsidRPr="0013156E" w:rsidRDefault="0013156E" w:rsidP="002B4DBE">
            <w:pPr>
              <w:rPr>
                <w:rFonts w:ascii="Times New Roman" w:hAnsi="Times New Roman" w:cs="Times New Roman"/>
                <w:sz w:val="24"/>
                <w:szCs w:val="24"/>
                <w:lang w:val="fr-CA"/>
              </w:rPr>
            </w:pPr>
            <w:r w:rsidRPr="0013156E">
              <w:rPr>
                <w:rFonts w:ascii="Times New Roman" w:hAnsi="Times New Roman" w:cs="Times New Roman"/>
                <w:sz w:val="24"/>
                <w:szCs w:val="24"/>
                <w:lang w:val="fr-CA"/>
              </w:rPr>
              <w:t>BM</w:t>
            </w:r>
          </w:p>
        </w:tc>
        <w:tc>
          <w:tcPr>
            <w:tcW w:w="7538" w:type="dxa"/>
          </w:tcPr>
          <w:p w:rsidR="0013156E" w:rsidRPr="0013156E" w:rsidRDefault="0013156E" w:rsidP="002B4DBE">
            <w:pPr>
              <w:rPr>
                <w:rFonts w:ascii="Times New Roman" w:hAnsi="Times New Roman" w:cs="Times New Roman"/>
                <w:sz w:val="24"/>
                <w:szCs w:val="24"/>
                <w:lang w:val="fr-CA"/>
              </w:rPr>
            </w:pPr>
            <w:r w:rsidRPr="0013156E">
              <w:rPr>
                <w:rFonts w:ascii="Times New Roman" w:hAnsi="Times New Roman" w:cs="Times New Roman"/>
                <w:sz w:val="24"/>
                <w:szCs w:val="24"/>
                <w:lang w:val="fr-CA"/>
              </w:rPr>
              <w:t>Banque Mondiale</w:t>
            </w:r>
          </w:p>
        </w:tc>
      </w:tr>
      <w:tr w:rsidR="0013156E" w:rsidRPr="0013156E" w:rsidTr="007746E3">
        <w:trPr>
          <w:jc w:val="center"/>
        </w:trPr>
        <w:tc>
          <w:tcPr>
            <w:tcW w:w="1242" w:type="dxa"/>
          </w:tcPr>
          <w:p w:rsidR="0013156E" w:rsidRPr="0013156E" w:rsidRDefault="0013156E" w:rsidP="002B4DBE">
            <w:pPr>
              <w:rPr>
                <w:rFonts w:ascii="Times New Roman" w:hAnsi="Times New Roman" w:cs="Times New Roman"/>
                <w:sz w:val="24"/>
                <w:szCs w:val="24"/>
              </w:rPr>
            </w:pPr>
            <w:r w:rsidRPr="0013156E">
              <w:rPr>
                <w:rFonts w:ascii="Times New Roman" w:hAnsi="Times New Roman" w:cs="Times New Roman"/>
                <w:sz w:val="24"/>
                <w:szCs w:val="24"/>
              </w:rPr>
              <w:t>DND</w:t>
            </w:r>
          </w:p>
        </w:tc>
        <w:tc>
          <w:tcPr>
            <w:tcW w:w="7538" w:type="dxa"/>
          </w:tcPr>
          <w:p w:rsidR="0013156E" w:rsidRPr="0013156E" w:rsidRDefault="0013156E" w:rsidP="002B4DBE">
            <w:pPr>
              <w:rPr>
                <w:rFonts w:ascii="Times New Roman" w:hAnsi="Times New Roman" w:cs="Times New Roman"/>
                <w:sz w:val="24"/>
                <w:szCs w:val="24"/>
              </w:rPr>
            </w:pPr>
            <w:r w:rsidRPr="0013156E">
              <w:rPr>
                <w:rFonts w:ascii="Times New Roman" w:hAnsi="Times New Roman" w:cs="Times New Roman"/>
                <w:sz w:val="24"/>
                <w:szCs w:val="24"/>
              </w:rPr>
              <w:t>Direction Nationale de la Décentralisation</w:t>
            </w:r>
          </w:p>
        </w:tc>
      </w:tr>
      <w:tr w:rsidR="0013156E" w:rsidRPr="0013156E" w:rsidTr="007746E3">
        <w:trPr>
          <w:jc w:val="center"/>
        </w:trPr>
        <w:tc>
          <w:tcPr>
            <w:tcW w:w="1242" w:type="dxa"/>
          </w:tcPr>
          <w:p w:rsidR="0013156E" w:rsidRPr="0013156E" w:rsidRDefault="0013156E" w:rsidP="002B4DBE">
            <w:pPr>
              <w:rPr>
                <w:rFonts w:ascii="Times New Roman" w:hAnsi="Times New Roman" w:cs="Times New Roman"/>
                <w:sz w:val="24"/>
                <w:szCs w:val="24"/>
                <w:lang w:val="fr-CA"/>
              </w:rPr>
            </w:pPr>
            <w:r w:rsidRPr="0013156E">
              <w:rPr>
                <w:rFonts w:ascii="Times New Roman" w:hAnsi="Times New Roman" w:cs="Times New Roman"/>
                <w:sz w:val="24"/>
                <w:szCs w:val="24"/>
                <w:lang w:val="fr-CA"/>
              </w:rPr>
              <w:t>EDG</w:t>
            </w:r>
          </w:p>
        </w:tc>
        <w:tc>
          <w:tcPr>
            <w:tcW w:w="7538" w:type="dxa"/>
          </w:tcPr>
          <w:p w:rsidR="0013156E" w:rsidRPr="0013156E" w:rsidRDefault="0013156E" w:rsidP="002B4DBE">
            <w:pPr>
              <w:rPr>
                <w:rFonts w:ascii="Times New Roman" w:hAnsi="Times New Roman" w:cs="Times New Roman"/>
                <w:sz w:val="24"/>
                <w:szCs w:val="24"/>
                <w:lang w:val="fr-CA"/>
              </w:rPr>
            </w:pPr>
            <w:r w:rsidRPr="0013156E">
              <w:rPr>
                <w:rFonts w:ascii="Times New Roman" w:hAnsi="Times New Roman" w:cs="Times New Roman"/>
                <w:sz w:val="24"/>
                <w:szCs w:val="24"/>
                <w:lang w:val="fr-CA"/>
              </w:rPr>
              <w:t>Électricité de Guinée</w:t>
            </w:r>
          </w:p>
        </w:tc>
      </w:tr>
      <w:tr w:rsidR="0013156E" w:rsidRPr="0013156E" w:rsidTr="007746E3">
        <w:trPr>
          <w:jc w:val="center"/>
        </w:trPr>
        <w:tc>
          <w:tcPr>
            <w:tcW w:w="1242" w:type="dxa"/>
          </w:tcPr>
          <w:p w:rsidR="0013156E" w:rsidRPr="0013156E" w:rsidRDefault="0013156E" w:rsidP="002B4DBE">
            <w:pPr>
              <w:rPr>
                <w:rFonts w:ascii="Times New Roman" w:hAnsi="Times New Roman" w:cs="Times New Roman"/>
                <w:sz w:val="24"/>
                <w:szCs w:val="24"/>
              </w:rPr>
            </w:pPr>
            <w:r w:rsidRPr="0013156E">
              <w:rPr>
                <w:rFonts w:ascii="Times New Roman" w:hAnsi="Times New Roman" w:cs="Times New Roman"/>
                <w:sz w:val="24"/>
                <w:szCs w:val="24"/>
              </w:rPr>
              <w:t>GNF</w:t>
            </w:r>
          </w:p>
        </w:tc>
        <w:tc>
          <w:tcPr>
            <w:tcW w:w="7538" w:type="dxa"/>
          </w:tcPr>
          <w:p w:rsidR="0013156E" w:rsidRPr="0013156E" w:rsidRDefault="0013156E" w:rsidP="002B4DBE">
            <w:pPr>
              <w:rPr>
                <w:rFonts w:ascii="Times New Roman" w:hAnsi="Times New Roman" w:cs="Times New Roman"/>
                <w:sz w:val="24"/>
                <w:szCs w:val="24"/>
              </w:rPr>
            </w:pPr>
            <w:r w:rsidRPr="0013156E">
              <w:rPr>
                <w:rFonts w:ascii="Times New Roman" w:hAnsi="Times New Roman" w:cs="Times New Roman"/>
                <w:sz w:val="24"/>
                <w:szCs w:val="24"/>
              </w:rPr>
              <w:t>Guinéens Nouveaux Francs</w:t>
            </w:r>
          </w:p>
        </w:tc>
      </w:tr>
      <w:tr w:rsidR="0013156E" w:rsidRPr="0013156E" w:rsidTr="007746E3">
        <w:trPr>
          <w:jc w:val="center"/>
        </w:trPr>
        <w:tc>
          <w:tcPr>
            <w:tcW w:w="1242" w:type="dxa"/>
          </w:tcPr>
          <w:p w:rsidR="0013156E" w:rsidRPr="0013156E" w:rsidRDefault="0013156E" w:rsidP="002B4DBE">
            <w:pPr>
              <w:rPr>
                <w:rFonts w:ascii="Times New Roman" w:hAnsi="Times New Roman" w:cs="Times New Roman"/>
                <w:sz w:val="24"/>
                <w:szCs w:val="24"/>
                <w:lang w:val="fr-CA"/>
              </w:rPr>
            </w:pPr>
            <w:r w:rsidRPr="0013156E">
              <w:rPr>
                <w:rFonts w:ascii="Times New Roman" w:hAnsi="Times New Roman" w:cs="Times New Roman"/>
                <w:sz w:val="24"/>
                <w:szCs w:val="24"/>
                <w:lang w:val="fr-CA"/>
              </w:rPr>
              <w:t>MEEF</w:t>
            </w:r>
          </w:p>
        </w:tc>
        <w:tc>
          <w:tcPr>
            <w:tcW w:w="7538" w:type="dxa"/>
          </w:tcPr>
          <w:p w:rsidR="0013156E" w:rsidRPr="0013156E" w:rsidRDefault="0013156E" w:rsidP="002B4DBE">
            <w:pPr>
              <w:rPr>
                <w:rFonts w:ascii="Times New Roman" w:hAnsi="Times New Roman" w:cs="Times New Roman"/>
                <w:sz w:val="24"/>
                <w:szCs w:val="24"/>
                <w:lang w:val="fr-CA"/>
              </w:rPr>
            </w:pPr>
            <w:r w:rsidRPr="0013156E">
              <w:rPr>
                <w:rFonts w:ascii="Times New Roman" w:hAnsi="Times New Roman" w:cs="Times New Roman"/>
                <w:sz w:val="24"/>
                <w:szCs w:val="24"/>
                <w:lang w:val="fr-CA"/>
              </w:rPr>
              <w:t>Ministère de l’Environnement, des Eaux et Forêts</w:t>
            </w:r>
          </w:p>
        </w:tc>
      </w:tr>
      <w:tr w:rsidR="0013156E" w:rsidRPr="0013156E" w:rsidTr="007746E3">
        <w:trPr>
          <w:jc w:val="center"/>
        </w:trPr>
        <w:tc>
          <w:tcPr>
            <w:tcW w:w="1242" w:type="dxa"/>
          </w:tcPr>
          <w:p w:rsidR="0013156E" w:rsidRPr="0013156E" w:rsidRDefault="0013156E" w:rsidP="002B4DBE">
            <w:pPr>
              <w:rPr>
                <w:rFonts w:ascii="Times New Roman" w:hAnsi="Times New Roman" w:cs="Times New Roman"/>
                <w:sz w:val="24"/>
                <w:szCs w:val="24"/>
              </w:rPr>
            </w:pPr>
            <w:r w:rsidRPr="0013156E">
              <w:rPr>
                <w:rFonts w:ascii="Times New Roman" w:hAnsi="Times New Roman" w:cs="Times New Roman"/>
                <w:sz w:val="24"/>
                <w:szCs w:val="24"/>
              </w:rPr>
              <w:t>MEH</w:t>
            </w:r>
          </w:p>
        </w:tc>
        <w:tc>
          <w:tcPr>
            <w:tcW w:w="7538" w:type="dxa"/>
          </w:tcPr>
          <w:p w:rsidR="0013156E" w:rsidRPr="0013156E" w:rsidRDefault="0013156E" w:rsidP="002B4DBE">
            <w:pPr>
              <w:rPr>
                <w:rFonts w:ascii="Times New Roman" w:hAnsi="Times New Roman" w:cs="Times New Roman"/>
                <w:sz w:val="24"/>
                <w:szCs w:val="24"/>
              </w:rPr>
            </w:pPr>
            <w:r w:rsidRPr="0013156E">
              <w:rPr>
                <w:rFonts w:ascii="Times New Roman" w:hAnsi="Times New Roman" w:cs="Times New Roman"/>
                <w:sz w:val="24"/>
                <w:szCs w:val="24"/>
              </w:rPr>
              <w:t>Ministère de l’Énergie et de l’Hydraulique</w:t>
            </w:r>
          </w:p>
        </w:tc>
      </w:tr>
      <w:tr w:rsidR="0013156E" w:rsidRPr="0013156E" w:rsidTr="007746E3">
        <w:trPr>
          <w:jc w:val="center"/>
        </w:trPr>
        <w:tc>
          <w:tcPr>
            <w:tcW w:w="1242" w:type="dxa"/>
          </w:tcPr>
          <w:p w:rsidR="0013156E" w:rsidRPr="0013156E" w:rsidRDefault="0013156E" w:rsidP="002B4DBE">
            <w:pPr>
              <w:rPr>
                <w:rFonts w:ascii="Times New Roman" w:hAnsi="Times New Roman" w:cs="Times New Roman"/>
                <w:sz w:val="24"/>
                <w:szCs w:val="24"/>
              </w:rPr>
            </w:pPr>
            <w:r w:rsidRPr="0013156E">
              <w:rPr>
                <w:rFonts w:ascii="Times New Roman" w:hAnsi="Times New Roman" w:cs="Times New Roman"/>
                <w:sz w:val="24"/>
                <w:szCs w:val="24"/>
              </w:rPr>
              <w:t>MVAT</w:t>
            </w:r>
          </w:p>
        </w:tc>
        <w:tc>
          <w:tcPr>
            <w:tcW w:w="7538" w:type="dxa"/>
          </w:tcPr>
          <w:p w:rsidR="0013156E" w:rsidRPr="0013156E" w:rsidRDefault="0013156E" w:rsidP="002B4DBE">
            <w:pPr>
              <w:rPr>
                <w:rFonts w:ascii="Times New Roman" w:hAnsi="Times New Roman" w:cs="Times New Roman"/>
                <w:sz w:val="24"/>
                <w:szCs w:val="24"/>
              </w:rPr>
            </w:pPr>
            <w:r w:rsidRPr="0013156E">
              <w:rPr>
                <w:rFonts w:ascii="Times New Roman" w:hAnsi="Times New Roman" w:cs="Times New Roman"/>
                <w:sz w:val="24"/>
                <w:szCs w:val="24"/>
              </w:rPr>
              <w:t>Ministère de la Ville et de l’Aménagement du Territoire</w:t>
            </w:r>
          </w:p>
        </w:tc>
      </w:tr>
      <w:tr w:rsidR="0013156E" w:rsidRPr="0013156E" w:rsidTr="007746E3">
        <w:trPr>
          <w:jc w:val="center"/>
        </w:trPr>
        <w:tc>
          <w:tcPr>
            <w:tcW w:w="1242" w:type="dxa"/>
          </w:tcPr>
          <w:p w:rsidR="0013156E" w:rsidRPr="0013156E" w:rsidRDefault="0013156E" w:rsidP="002B4DBE">
            <w:pPr>
              <w:rPr>
                <w:rFonts w:ascii="Times New Roman" w:hAnsi="Times New Roman" w:cs="Times New Roman"/>
                <w:sz w:val="24"/>
                <w:szCs w:val="24"/>
              </w:rPr>
            </w:pPr>
            <w:r w:rsidRPr="0013156E">
              <w:rPr>
                <w:rFonts w:ascii="Times New Roman" w:hAnsi="Times New Roman" w:cs="Times New Roman"/>
                <w:sz w:val="24"/>
                <w:szCs w:val="24"/>
              </w:rPr>
              <w:t>PAP</w:t>
            </w:r>
          </w:p>
        </w:tc>
        <w:tc>
          <w:tcPr>
            <w:tcW w:w="7538" w:type="dxa"/>
          </w:tcPr>
          <w:p w:rsidR="0013156E" w:rsidRPr="0013156E" w:rsidRDefault="0013156E" w:rsidP="002B4DBE">
            <w:pPr>
              <w:rPr>
                <w:rFonts w:ascii="Times New Roman" w:hAnsi="Times New Roman" w:cs="Times New Roman"/>
                <w:sz w:val="24"/>
                <w:szCs w:val="24"/>
              </w:rPr>
            </w:pPr>
            <w:r w:rsidRPr="0013156E">
              <w:rPr>
                <w:rFonts w:ascii="Times New Roman" w:hAnsi="Times New Roman" w:cs="Times New Roman"/>
                <w:sz w:val="24"/>
                <w:szCs w:val="24"/>
              </w:rPr>
              <w:t>Personnes Affectées par le Projet</w:t>
            </w:r>
          </w:p>
        </w:tc>
      </w:tr>
      <w:tr w:rsidR="0013156E" w:rsidRPr="0013156E" w:rsidTr="007746E3">
        <w:trPr>
          <w:jc w:val="center"/>
        </w:trPr>
        <w:tc>
          <w:tcPr>
            <w:tcW w:w="1242" w:type="dxa"/>
          </w:tcPr>
          <w:p w:rsidR="0013156E" w:rsidRPr="0013156E" w:rsidRDefault="0013156E" w:rsidP="002B4DBE">
            <w:pPr>
              <w:rPr>
                <w:rFonts w:ascii="Times New Roman" w:hAnsi="Times New Roman" w:cs="Times New Roman"/>
                <w:sz w:val="24"/>
                <w:szCs w:val="24"/>
                <w:lang w:val="fr-CA"/>
              </w:rPr>
            </w:pPr>
            <w:r w:rsidRPr="0013156E">
              <w:rPr>
                <w:rFonts w:ascii="Times New Roman" w:hAnsi="Times New Roman" w:cs="Times New Roman"/>
                <w:sz w:val="24"/>
                <w:szCs w:val="24"/>
                <w:lang w:val="fr-CA"/>
              </w:rPr>
              <w:t>PAR</w:t>
            </w:r>
          </w:p>
        </w:tc>
        <w:tc>
          <w:tcPr>
            <w:tcW w:w="7538" w:type="dxa"/>
          </w:tcPr>
          <w:p w:rsidR="0013156E" w:rsidRPr="0013156E" w:rsidRDefault="0013156E" w:rsidP="002B4DBE">
            <w:pPr>
              <w:rPr>
                <w:rFonts w:ascii="Times New Roman" w:hAnsi="Times New Roman" w:cs="Times New Roman"/>
                <w:sz w:val="24"/>
                <w:szCs w:val="24"/>
                <w:lang w:val="fr-CA"/>
              </w:rPr>
            </w:pPr>
            <w:r w:rsidRPr="0013156E">
              <w:rPr>
                <w:rFonts w:ascii="Times New Roman" w:hAnsi="Times New Roman" w:cs="Times New Roman"/>
                <w:sz w:val="24"/>
                <w:szCs w:val="24"/>
                <w:lang w:val="fr-CA"/>
              </w:rPr>
              <w:t>Plan d’Action de Réinstallation</w:t>
            </w:r>
          </w:p>
        </w:tc>
      </w:tr>
      <w:tr w:rsidR="0013156E" w:rsidRPr="0013156E" w:rsidTr="007746E3">
        <w:trPr>
          <w:jc w:val="center"/>
        </w:trPr>
        <w:tc>
          <w:tcPr>
            <w:tcW w:w="1242" w:type="dxa"/>
          </w:tcPr>
          <w:p w:rsidR="0013156E" w:rsidRPr="0013156E" w:rsidRDefault="0013156E" w:rsidP="002B4DBE">
            <w:pPr>
              <w:rPr>
                <w:rFonts w:ascii="Times New Roman" w:hAnsi="Times New Roman" w:cs="Times New Roman"/>
                <w:sz w:val="24"/>
                <w:szCs w:val="24"/>
                <w:lang w:val="fr-CA"/>
              </w:rPr>
            </w:pPr>
            <w:r w:rsidRPr="0013156E">
              <w:rPr>
                <w:rFonts w:ascii="Times New Roman" w:hAnsi="Times New Roman" w:cs="Times New Roman"/>
                <w:sz w:val="24"/>
                <w:szCs w:val="24"/>
              </w:rPr>
              <w:t xml:space="preserve">PO </w:t>
            </w:r>
          </w:p>
        </w:tc>
        <w:tc>
          <w:tcPr>
            <w:tcW w:w="7538" w:type="dxa"/>
          </w:tcPr>
          <w:p w:rsidR="0013156E" w:rsidRPr="0013156E" w:rsidRDefault="0013156E" w:rsidP="002B4DBE">
            <w:pPr>
              <w:rPr>
                <w:rFonts w:ascii="Times New Roman" w:hAnsi="Times New Roman" w:cs="Times New Roman"/>
                <w:sz w:val="24"/>
                <w:szCs w:val="24"/>
                <w:lang w:val="fr-CA"/>
              </w:rPr>
            </w:pPr>
            <w:r w:rsidRPr="0013156E">
              <w:rPr>
                <w:rFonts w:ascii="Times New Roman" w:hAnsi="Times New Roman" w:cs="Times New Roman"/>
                <w:sz w:val="24"/>
                <w:szCs w:val="24"/>
              </w:rPr>
              <w:t>Politique Opérationnelle</w:t>
            </w:r>
          </w:p>
        </w:tc>
      </w:tr>
      <w:tr w:rsidR="0013156E" w:rsidRPr="0013156E" w:rsidTr="007746E3">
        <w:trPr>
          <w:jc w:val="center"/>
        </w:trPr>
        <w:tc>
          <w:tcPr>
            <w:tcW w:w="1242" w:type="dxa"/>
          </w:tcPr>
          <w:p w:rsidR="0013156E" w:rsidRPr="0013156E" w:rsidRDefault="0013156E" w:rsidP="002B4DBE">
            <w:pPr>
              <w:rPr>
                <w:rFonts w:ascii="Times New Roman" w:hAnsi="Times New Roman" w:cs="Times New Roman"/>
                <w:sz w:val="24"/>
                <w:szCs w:val="24"/>
                <w:lang w:val="en-CA"/>
              </w:rPr>
            </w:pPr>
            <w:r w:rsidRPr="0013156E">
              <w:rPr>
                <w:rFonts w:ascii="Times New Roman" w:hAnsi="Times New Roman" w:cs="Times New Roman"/>
                <w:sz w:val="24"/>
                <w:szCs w:val="24"/>
                <w:lang w:val="en-CA"/>
              </w:rPr>
              <w:t>PRSE</w:t>
            </w:r>
          </w:p>
        </w:tc>
        <w:tc>
          <w:tcPr>
            <w:tcW w:w="7538" w:type="dxa"/>
          </w:tcPr>
          <w:p w:rsidR="0013156E" w:rsidRPr="0013156E" w:rsidRDefault="0013156E" w:rsidP="002B4DBE">
            <w:pPr>
              <w:rPr>
                <w:rFonts w:ascii="Times New Roman" w:hAnsi="Times New Roman" w:cs="Times New Roman"/>
                <w:sz w:val="24"/>
                <w:szCs w:val="24"/>
                <w:lang w:val="fr-CA"/>
              </w:rPr>
            </w:pPr>
            <w:r w:rsidRPr="0013156E">
              <w:rPr>
                <w:rFonts w:ascii="Times New Roman" w:hAnsi="Times New Roman" w:cs="Times New Roman"/>
                <w:sz w:val="24"/>
                <w:szCs w:val="24"/>
                <w:lang w:val="fr-CA"/>
              </w:rPr>
              <w:t>Projet de Redressement du Secteur de l’Électricité</w:t>
            </w:r>
          </w:p>
        </w:tc>
      </w:tr>
      <w:tr w:rsidR="0013156E" w:rsidRPr="0013156E" w:rsidTr="007746E3">
        <w:trPr>
          <w:jc w:val="center"/>
        </w:trPr>
        <w:tc>
          <w:tcPr>
            <w:tcW w:w="1242" w:type="dxa"/>
          </w:tcPr>
          <w:p w:rsidR="0013156E" w:rsidRPr="0013156E" w:rsidRDefault="0013156E" w:rsidP="002B4DBE">
            <w:pPr>
              <w:rPr>
                <w:rFonts w:ascii="Times New Roman" w:hAnsi="Times New Roman" w:cs="Times New Roman"/>
                <w:sz w:val="24"/>
                <w:szCs w:val="24"/>
              </w:rPr>
            </w:pPr>
            <w:r w:rsidRPr="0013156E">
              <w:rPr>
                <w:rFonts w:ascii="Times New Roman" w:hAnsi="Times New Roman" w:cs="Times New Roman"/>
                <w:sz w:val="24"/>
                <w:szCs w:val="24"/>
              </w:rPr>
              <w:t>PT</w:t>
            </w:r>
          </w:p>
        </w:tc>
        <w:tc>
          <w:tcPr>
            <w:tcW w:w="7538" w:type="dxa"/>
          </w:tcPr>
          <w:p w:rsidR="0013156E" w:rsidRPr="0013156E" w:rsidRDefault="0013156E" w:rsidP="002B4DBE">
            <w:pPr>
              <w:rPr>
                <w:rFonts w:ascii="Times New Roman" w:hAnsi="Times New Roman" w:cs="Times New Roman"/>
                <w:sz w:val="24"/>
                <w:szCs w:val="24"/>
              </w:rPr>
            </w:pPr>
            <w:r w:rsidRPr="0013156E">
              <w:rPr>
                <w:rFonts w:ascii="Times New Roman" w:hAnsi="Times New Roman" w:cs="Times New Roman"/>
                <w:sz w:val="24"/>
                <w:szCs w:val="24"/>
              </w:rPr>
              <w:t>Prix Total</w:t>
            </w:r>
          </w:p>
        </w:tc>
      </w:tr>
      <w:tr w:rsidR="0013156E" w:rsidRPr="0013156E" w:rsidTr="007746E3">
        <w:trPr>
          <w:jc w:val="center"/>
        </w:trPr>
        <w:tc>
          <w:tcPr>
            <w:tcW w:w="1242" w:type="dxa"/>
          </w:tcPr>
          <w:p w:rsidR="0013156E" w:rsidRPr="0013156E" w:rsidRDefault="0013156E" w:rsidP="002B4DBE">
            <w:pPr>
              <w:rPr>
                <w:rFonts w:ascii="Times New Roman" w:hAnsi="Times New Roman" w:cs="Times New Roman"/>
                <w:sz w:val="24"/>
                <w:szCs w:val="24"/>
              </w:rPr>
            </w:pPr>
            <w:r w:rsidRPr="0013156E">
              <w:rPr>
                <w:rFonts w:ascii="Times New Roman" w:hAnsi="Times New Roman" w:cs="Times New Roman"/>
                <w:sz w:val="24"/>
                <w:szCs w:val="24"/>
              </w:rPr>
              <w:t>PU</w:t>
            </w:r>
          </w:p>
        </w:tc>
        <w:tc>
          <w:tcPr>
            <w:tcW w:w="7538" w:type="dxa"/>
          </w:tcPr>
          <w:p w:rsidR="0013156E" w:rsidRPr="0013156E" w:rsidRDefault="0013156E" w:rsidP="002B4DBE">
            <w:pPr>
              <w:rPr>
                <w:rFonts w:ascii="Times New Roman" w:hAnsi="Times New Roman" w:cs="Times New Roman"/>
                <w:sz w:val="24"/>
                <w:szCs w:val="24"/>
              </w:rPr>
            </w:pPr>
            <w:r w:rsidRPr="0013156E">
              <w:rPr>
                <w:rFonts w:ascii="Times New Roman" w:hAnsi="Times New Roman" w:cs="Times New Roman"/>
                <w:sz w:val="24"/>
                <w:szCs w:val="24"/>
              </w:rPr>
              <w:t>Prix Unitaires</w:t>
            </w:r>
          </w:p>
        </w:tc>
      </w:tr>
      <w:tr w:rsidR="0013156E" w:rsidRPr="0013156E" w:rsidTr="007746E3">
        <w:trPr>
          <w:jc w:val="center"/>
        </w:trPr>
        <w:tc>
          <w:tcPr>
            <w:tcW w:w="1242" w:type="dxa"/>
          </w:tcPr>
          <w:p w:rsidR="0013156E" w:rsidRPr="0013156E" w:rsidRDefault="0013156E" w:rsidP="002B4DBE">
            <w:pPr>
              <w:rPr>
                <w:rFonts w:ascii="Times New Roman" w:hAnsi="Times New Roman" w:cs="Times New Roman"/>
                <w:sz w:val="24"/>
                <w:szCs w:val="24"/>
              </w:rPr>
            </w:pPr>
            <w:r w:rsidRPr="0013156E">
              <w:rPr>
                <w:rFonts w:ascii="Times New Roman" w:hAnsi="Times New Roman" w:cs="Times New Roman"/>
                <w:sz w:val="24"/>
                <w:szCs w:val="24"/>
              </w:rPr>
              <w:t xml:space="preserve">TDR </w:t>
            </w:r>
          </w:p>
        </w:tc>
        <w:tc>
          <w:tcPr>
            <w:tcW w:w="7538" w:type="dxa"/>
          </w:tcPr>
          <w:p w:rsidR="0013156E" w:rsidRPr="0013156E" w:rsidRDefault="0013156E" w:rsidP="002B4DBE">
            <w:pPr>
              <w:rPr>
                <w:rFonts w:ascii="Times New Roman" w:hAnsi="Times New Roman" w:cs="Times New Roman"/>
                <w:sz w:val="24"/>
                <w:szCs w:val="24"/>
              </w:rPr>
            </w:pPr>
            <w:r w:rsidRPr="0013156E">
              <w:rPr>
                <w:rFonts w:ascii="Times New Roman" w:hAnsi="Times New Roman" w:cs="Times New Roman"/>
                <w:sz w:val="24"/>
                <w:szCs w:val="24"/>
              </w:rPr>
              <w:t>Termes de Référence</w:t>
            </w:r>
          </w:p>
        </w:tc>
      </w:tr>
    </w:tbl>
    <w:p w:rsidR="00DE4EB0" w:rsidRPr="0013156E" w:rsidRDefault="00DE4EB0" w:rsidP="00174931">
      <w:pPr>
        <w:spacing w:line="240" w:lineRule="auto"/>
        <w:rPr>
          <w:rFonts w:ascii="Times New Roman" w:hAnsi="Times New Roman" w:cs="Times New Roman"/>
          <w:sz w:val="24"/>
          <w:szCs w:val="24"/>
        </w:rPr>
      </w:pPr>
    </w:p>
    <w:p w:rsidR="00B8357C" w:rsidRPr="0013156E" w:rsidRDefault="00B8357C">
      <w:pPr>
        <w:rPr>
          <w:rFonts w:ascii="Times New Roman" w:eastAsia="Calibri" w:hAnsi="Times New Roman" w:cs="Times New Roman"/>
          <w:b/>
          <w:bCs/>
          <w:sz w:val="24"/>
          <w:szCs w:val="24"/>
          <w:lang w:val="fr-CA"/>
        </w:rPr>
      </w:pPr>
      <w:r w:rsidRPr="0013156E">
        <w:rPr>
          <w:rFonts w:ascii="Times New Roman" w:eastAsia="Calibri" w:hAnsi="Times New Roman" w:cs="Times New Roman"/>
          <w:sz w:val="24"/>
          <w:szCs w:val="24"/>
          <w:lang w:val="fr-CA"/>
        </w:rPr>
        <w:br w:type="page"/>
      </w:r>
    </w:p>
    <w:p w:rsidR="00DE4EB0" w:rsidRPr="0013156E" w:rsidRDefault="007C5B36" w:rsidP="00174931">
      <w:pPr>
        <w:pStyle w:val="Titre1"/>
        <w:spacing w:before="240" w:line="240" w:lineRule="auto"/>
        <w:rPr>
          <w:rFonts w:ascii="Times New Roman" w:eastAsia="Calibri" w:hAnsi="Times New Roman" w:cs="Times New Roman"/>
          <w:color w:val="auto"/>
          <w:sz w:val="24"/>
          <w:szCs w:val="24"/>
          <w:lang w:val="fr-CA"/>
        </w:rPr>
      </w:pPr>
      <w:bookmarkStart w:id="6" w:name="_Toc507091925"/>
      <w:r w:rsidRPr="0013156E">
        <w:rPr>
          <w:rFonts w:ascii="Times New Roman" w:eastAsia="Calibri" w:hAnsi="Times New Roman" w:cs="Times New Roman"/>
          <w:color w:val="auto"/>
          <w:sz w:val="24"/>
          <w:szCs w:val="24"/>
          <w:lang w:val="fr-CA"/>
        </w:rPr>
        <w:lastRenderedPageBreak/>
        <w:t>LISTE DES TABLEAUX</w:t>
      </w:r>
      <w:bookmarkEnd w:id="6"/>
    </w:p>
    <w:p w:rsidR="00DE4EB0" w:rsidRPr="0013156E" w:rsidRDefault="00DE4EB0" w:rsidP="0027170F">
      <w:pPr>
        <w:spacing w:after="0" w:line="240" w:lineRule="auto"/>
        <w:rPr>
          <w:rFonts w:ascii="Times New Roman" w:hAnsi="Times New Roman" w:cs="Times New Roman"/>
          <w:sz w:val="24"/>
          <w:szCs w:val="24"/>
          <w:lang w:val="fr-CA"/>
        </w:rPr>
      </w:pPr>
    </w:p>
    <w:p w:rsidR="00A94A4A" w:rsidRDefault="00A86789">
      <w:pPr>
        <w:pStyle w:val="Tabledesillustrations"/>
        <w:tabs>
          <w:tab w:val="right" w:leader="dot" w:pos="9060"/>
        </w:tabs>
        <w:rPr>
          <w:noProof/>
        </w:rPr>
      </w:pPr>
      <w:r w:rsidRPr="0013156E">
        <w:rPr>
          <w:rFonts w:ascii="Times New Roman" w:hAnsi="Times New Roman" w:cs="Times New Roman"/>
          <w:sz w:val="24"/>
          <w:szCs w:val="24"/>
          <w:lang w:val="fr-CA"/>
        </w:rPr>
        <w:fldChar w:fldCharType="begin"/>
      </w:r>
      <w:r w:rsidR="0027170F" w:rsidRPr="0013156E">
        <w:rPr>
          <w:rFonts w:ascii="Times New Roman" w:hAnsi="Times New Roman" w:cs="Times New Roman"/>
          <w:sz w:val="24"/>
          <w:szCs w:val="24"/>
          <w:lang w:val="fr-CA"/>
        </w:rPr>
        <w:instrText xml:space="preserve"> TOC \h \z \c "Tableau" </w:instrText>
      </w:r>
      <w:r w:rsidRPr="0013156E">
        <w:rPr>
          <w:rFonts w:ascii="Times New Roman" w:hAnsi="Times New Roman" w:cs="Times New Roman"/>
          <w:sz w:val="24"/>
          <w:szCs w:val="24"/>
          <w:lang w:val="fr-CA"/>
        </w:rPr>
        <w:fldChar w:fldCharType="separate"/>
      </w:r>
      <w:hyperlink w:anchor="_Toc507092022" w:history="1">
        <w:r w:rsidR="00A94A4A" w:rsidRPr="00761576">
          <w:rPr>
            <w:rStyle w:val="Lienhypertexte"/>
            <w:noProof/>
          </w:rPr>
          <w:t>Tableau 1 : Impacts potentiels du projet</w:t>
        </w:r>
        <w:r w:rsidR="00A94A4A">
          <w:rPr>
            <w:noProof/>
            <w:webHidden/>
          </w:rPr>
          <w:tab/>
        </w:r>
        <w:r>
          <w:rPr>
            <w:noProof/>
            <w:webHidden/>
          </w:rPr>
          <w:fldChar w:fldCharType="begin"/>
        </w:r>
        <w:r w:rsidR="00A94A4A">
          <w:rPr>
            <w:noProof/>
            <w:webHidden/>
          </w:rPr>
          <w:instrText xml:space="preserve"> PAGEREF _Toc507092022 \h </w:instrText>
        </w:r>
        <w:r>
          <w:rPr>
            <w:noProof/>
            <w:webHidden/>
          </w:rPr>
        </w:r>
        <w:r>
          <w:rPr>
            <w:noProof/>
            <w:webHidden/>
          </w:rPr>
          <w:fldChar w:fldCharType="separate"/>
        </w:r>
        <w:r w:rsidR="00A97F56">
          <w:rPr>
            <w:noProof/>
            <w:webHidden/>
          </w:rPr>
          <w:t>5</w:t>
        </w:r>
        <w:r>
          <w:rPr>
            <w:noProof/>
            <w:webHidden/>
          </w:rPr>
          <w:fldChar w:fldCharType="end"/>
        </w:r>
      </w:hyperlink>
    </w:p>
    <w:p w:rsidR="00A94A4A" w:rsidRDefault="00A86789">
      <w:pPr>
        <w:pStyle w:val="Tabledesillustrations"/>
        <w:tabs>
          <w:tab w:val="right" w:leader="dot" w:pos="9060"/>
        </w:tabs>
        <w:rPr>
          <w:noProof/>
        </w:rPr>
      </w:pPr>
      <w:hyperlink w:anchor="_Toc507092023" w:history="1">
        <w:r w:rsidR="00A94A4A" w:rsidRPr="00761576">
          <w:rPr>
            <w:rStyle w:val="Lienhypertexte"/>
            <w:noProof/>
          </w:rPr>
          <w:t>Tableau 2 : Comparaison entre la législation nationale et l’OP4.12</w:t>
        </w:r>
        <w:r w:rsidR="00A94A4A">
          <w:rPr>
            <w:noProof/>
            <w:webHidden/>
          </w:rPr>
          <w:tab/>
        </w:r>
        <w:r>
          <w:rPr>
            <w:noProof/>
            <w:webHidden/>
          </w:rPr>
          <w:fldChar w:fldCharType="begin"/>
        </w:r>
        <w:r w:rsidR="00A94A4A">
          <w:rPr>
            <w:noProof/>
            <w:webHidden/>
          </w:rPr>
          <w:instrText xml:space="preserve"> PAGEREF _Toc507092023 \h </w:instrText>
        </w:r>
        <w:r>
          <w:rPr>
            <w:noProof/>
            <w:webHidden/>
          </w:rPr>
        </w:r>
        <w:r>
          <w:rPr>
            <w:noProof/>
            <w:webHidden/>
          </w:rPr>
          <w:fldChar w:fldCharType="separate"/>
        </w:r>
        <w:r w:rsidR="00A97F56">
          <w:rPr>
            <w:noProof/>
            <w:webHidden/>
          </w:rPr>
          <w:t>21</w:t>
        </w:r>
        <w:r>
          <w:rPr>
            <w:noProof/>
            <w:webHidden/>
          </w:rPr>
          <w:fldChar w:fldCharType="end"/>
        </w:r>
      </w:hyperlink>
    </w:p>
    <w:p w:rsidR="00A94A4A" w:rsidRDefault="00A86789">
      <w:pPr>
        <w:pStyle w:val="Tabledesillustrations"/>
        <w:tabs>
          <w:tab w:val="right" w:leader="dot" w:pos="9060"/>
        </w:tabs>
        <w:rPr>
          <w:noProof/>
        </w:rPr>
      </w:pPr>
      <w:hyperlink w:anchor="_Toc507092024" w:history="1">
        <w:r w:rsidR="00A94A4A" w:rsidRPr="00761576">
          <w:rPr>
            <w:rStyle w:val="Lienhypertexte"/>
            <w:noProof/>
          </w:rPr>
          <w:t xml:space="preserve">Tableau 3 : </w:t>
        </w:r>
        <w:r w:rsidR="00A94A4A" w:rsidRPr="00761576">
          <w:rPr>
            <w:rStyle w:val="Lienhypertexte"/>
            <w:rFonts w:eastAsia="Calibri"/>
            <w:noProof/>
            <w:lang w:val="fr-CA"/>
          </w:rPr>
          <w:t>Répartition des PAP selon le sexe</w:t>
        </w:r>
        <w:r w:rsidR="00A94A4A">
          <w:rPr>
            <w:noProof/>
            <w:webHidden/>
          </w:rPr>
          <w:tab/>
        </w:r>
        <w:r>
          <w:rPr>
            <w:noProof/>
            <w:webHidden/>
          </w:rPr>
          <w:fldChar w:fldCharType="begin"/>
        </w:r>
        <w:r w:rsidR="00A94A4A">
          <w:rPr>
            <w:noProof/>
            <w:webHidden/>
          </w:rPr>
          <w:instrText xml:space="preserve"> PAGEREF _Toc507092024 \h </w:instrText>
        </w:r>
        <w:r>
          <w:rPr>
            <w:noProof/>
            <w:webHidden/>
          </w:rPr>
        </w:r>
        <w:r>
          <w:rPr>
            <w:noProof/>
            <w:webHidden/>
          </w:rPr>
          <w:fldChar w:fldCharType="separate"/>
        </w:r>
        <w:r w:rsidR="00A97F56">
          <w:rPr>
            <w:noProof/>
            <w:webHidden/>
          </w:rPr>
          <w:t>29</w:t>
        </w:r>
        <w:r>
          <w:rPr>
            <w:noProof/>
            <w:webHidden/>
          </w:rPr>
          <w:fldChar w:fldCharType="end"/>
        </w:r>
      </w:hyperlink>
    </w:p>
    <w:p w:rsidR="00A94A4A" w:rsidRDefault="00A86789">
      <w:pPr>
        <w:pStyle w:val="Tabledesillustrations"/>
        <w:tabs>
          <w:tab w:val="right" w:leader="dot" w:pos="9060"/>
        </w:tabs>
        <w:rPr>
          <w:noProof/>
        </w:rPr>
      </w:pPr>
      <w:hyperlink w:anchor="_Toc507092025" w:history="1">
        <w:r w:rsidR="00A94A4A" w:rsidRPr="00761576">
          <w:rPr>
            <w:rStyle w:val="Lienhypertexte"/>
            <w:noProof/>
          </w:rPr>
          <w:t>Tableau 4 : Evaluation des Pertes et compensations : Matrice de compensation</w:t>
        </w:r>
        <w:r w:rsidR="00A94A4A">
          <w:rPr>
            <w:noProof/>
            <w:webHidden/>
          </w:rPr>
          <w:tab/>
        </w:r>
        <w:r>
          <w:rPr>
            <w:noProof/>
            <w:webHidden/>
          </w:rPr>
          <w:fldChar w:fldCharType="begin"/>
        </w:r>
        <w:r w:rsidR="00A94A4A">
          <w:rPr>
            <w:noProof/>
            <w:webHidden/>
          </w:rPr>
          <w:instrText xml:space="preserve"> PAGEREF _Toc507092025 \h </w:instrText>
        </w:r>
        <w:r>
          <w:rPr>
            <w:noProof/>
            <w:webHidden/>
          </w:rPr>
        </w:r>
        <w:r>
          <w:rPr>
            <w:noProof/>
            <w:webHidden/>
          </w:rPr>
          <w:fldChar w:fldCharType="separate"/>
        </w:r>
        <w:r w:rsidR="00A97F56">
          <w:rPr>
            <w:noProof/>
            <w:webHidden/>
          </w:rPr>
          <w:t>29</w:t>
        </w:r>
        <w:r>
          <w:rPr>
            <w:noProof/>
            <w:webHidden/>
          </w:rPr>
          <w:fldChar w:fldCharType="end"/>
        </w:r>
      </w:hyperlink>
    </w:p>
    <w:p w:rsidR="00A94A4A" w:rsidRDefault="00A86789">
      <w:pPr>
        <w:pStyle w:val="Tabledesillustrations"/>
        <w:tabs>
          <w:tab w:val="right" w:leader="dot" w:pos="9060"/>
        </w:tabs>
        <w:rPr>
          <w:noProof/>
        </w:rPr>
      </w:pPr>
      <w:hyperlink w:anchor="_Toc507092026" w:history="1">
        <w:r w:rsidR="00A94A4A" w:rsidRPr="00761576">
          <w:rPr>
            <w:rStyle w:val="Lienhypertexte"/>
            <w:noProof/>
          </w:rPr>
          <w:t>Tableau 5</w:t>
        </w:r>
        <w:r w:rsidR="00A94A4A" w:rsidRPr="00761576">
          <w:rPr>
            <w:rStyle w:val="Lienhypertexte"/>
            <w:rFonts w:eastAsia="Calibri"/>
            <w:noProof/>
            <w:lang w:val="fr-CA"/>
          </w:rPr>
          <w:t> : Activités de réinstallation et acteurs de mise en œuvre</w:t>
        </w:r>
        <w:r w:rsidR="00A94A4A">
          <w:rPr>
            <w:noProof/>
            <w:webHidden/>
          </w:rPr>
          <w:tab/>
        </w:r>
        <w:r>
          <w:rPr>
            <w:noProof/>
            <w:webHidden/>
          </w:rPr>
          <w:fldChar w:fldCharType="begin"/>
        </w:r>
        <w:r w:rsidR="00A94A4A">
          <w:rPr>
            <w:noProof/>
            <w:webHidden/>
          </w:rPr>
          <w:instrText xml:space="preserve"> PAGEREF _Toc507092026 \h </w:instrText>
        </w:r>
        <w:r>
          <w:rPr>
            <w:noProof/>
            <w:webHidden/>
          </w:rPr>
        </w:r>
        <w:r>
          <w:rPr>
            <w:noProof/>
            <w:webHidden/>
          </w:rPr>
          <w:fldChar w:fldCharType="separate"/>
        </w:r>
        <w:r w:rsidR="00A97F56">
          <w:rPr>
            <w:noProof/>
            <w:webHidden/>
          </w:rPr>
          <w:t>34</w:t>
        </w:r>
        <w:r>
          <w:rPr>
            <w:noProof/>
            <w:webHidden/>
          </w:rPr>
          <w:fldChar w:fldCharType="end"/>
        </w:r>
      </w:hyperlink>
    </w:p>
    <w:p w:rsidR="00A94A4A" w:rsidRDefault="00A86789">
      <w:pPr>
        <w:pStyle w:val="Tabledesillustrations"/>
        <w:tabs>
          <w:tab w:val="right" w:leader="dot" w:pos="9060"/>
        </w:tabs>
        <w:rPr>
          <w:noProof/>
        </w:rPr>
      </w:pPr>
      <w:hyperlink w:anchor="_Toc507092027" w:history="1">
        <w:r w:rsidR="00A94A4A" w:rsidRPr="00761576">
          <w:rPr>
            <w:rStyle w:val="Lienhypertexte"/>
            <w:noProof/>
          </w:rPr>
          <w:t xml:space="preserve">Tableau 6 : </w:t>
        </w:r>
        <w:r w:rsidR="00A94A4A" w:rsidRPr="00761576">
          <w:rPr>
            <w:rStyle w:val="Lienhypertexte"/>
            <w:rFonts w:eastAsia="Calibri"/>
            <w:noProof/>
            <w:lang w:val="fr-CA"/>
          </w:rPr>
          <w:t>Budget du PAR du Projet de Poste de Kissosso</w:t>
        </w:r>
        <w:r w:rsidR="00A94A4A">
          <w:rPr>
            <w:noProof/>
            <w:webHidden/>
          </w:rPr>
          <w:tab/>
        </w:r>
        <w:r>
          <w:rPr>
            <w:noProof/>
            <w:webHidden/>
          </w:rPr>
          <w:fldChar w:fldCharType="begin"/>
        </w:r>
        <w:r w:rsidR="00A94A4A">
          <w:rPr>
            <w:noProof/>
            <w:webHidden/>
          </w:rPr>
          <w:instrText xml:space="preserve"> PAGEREF _Toc507092027 \h </w:instrText>
        </w:r>
        <w:r>
          <w:rPr>
            <w:noProof/>
            <w:webHidden/>
          </w:rPr>
        </w:r>
        <w:r>
          <w:rPr>
            <w:noProof/>
            <w:webHidden/>
          </w:rPr>
          <w:fldChar w:fldCharType="separate"/>
        </w:r>
        <w:r w:rsidR="00A97F56">
          <w:rPr>
            <w:noProof/>
            <w:webHidden/>
          </w:rPr>
          <w:t>39</w:t>
        </w:r>
        <w:r>
          <w:rPr>
            <w:noProof/>
            <w:webHidden/>
          </w:rPr>
          <w:fldChar w:fldCharType="end"/>
        </w:r>
      </w:hyperlink>
    </w:p>
    <w:p w:rsidR="00A94A4A" w:rsidRDefault="00A86789">
      <w:pPr>
        <w:pStyle w:val="Tabledesillustrations"/>
        <w:tabs>
          <w:tab w:val="right" w:leader="dot" w:pos="9060"/>
        </w:tabs>
        <w:rPr>
          <w:noProof/>
        </w:rPr>
      </w:pPr>
      <w:hyperlink w:anchor="_Toc507092028" w:history="1">
        <w:r w:rsidR="00A94A4A" w:rsidRPr="00761576">
          <w:rPr>
            <w:rStyle w:val="Lienhypertexte"/>
            <w:noProof/>
          </w:rPr>
          <w:t>Tableau 7</w:t>
        </w:r>
        <w:r w:rsidR="00A94A4A" w:rsidRPr="00761576">
          <w:rPr>
            <w:rStyle w:val="Lienhypertexte"/>
            <w:rFonts w:eastAsia="Calibri"/>
            <w:noProof/>
            <w:lang w:val="fr-CA"/>
          </w:rPr>
          <w:t> : Budget du PAR des 61 Postes maçonnés de Dixinn</w:t>
        </w:r>
        <w:r w:rsidR="00A94A4A">
          <w:rPr>
            <w:noProof/>
            <w:webHidden/>
          </w:rPr>
          <w:tab/>
        </w:r>
        <w:r>
          <w:rPr>
            <w:noProof/>
            <w:webHidden/>
          </w:rPr>
          <w:fldChar w:fldCharType="begin"/>
        </w:r>
        <w:r w:rsidR="00A94A4A">
          <w:rPr>
            <w:noProof/>
            <w:webHidden/>
          </w:rPr>
          <w:instrText xml:space="preserve"> PAGEREF _Toc507092028 \h </w:instrText>
        </w:r>
        <w:r>
          <w:rPr>
            <w:noProof/>
            <w:webHidden/>
          </w:rPr>
        </w:r>
        <w:r>
          <w:rPr>
            <w:noProof/>
            <w:webHidden/>
          </w:rPr>
          <w:fldChar w:fldCharType="separate"/>
        </w:r>
        <w:r w:rsidR="00A97F56">
          <w:rPr>
            <w:noProof/>
            <w:webHidden/>
          </w:rPr>
          <w:t>41</w:t>
        </w:r>
        <w:r>
          <w:rPr>
            <w:noProof/>
            <w:webHidden/>
          </w:rPr>
          <w:fldChar w:fldCharType="end"/>
        </w:r>
      </w:hyperlink>
    </w:p>
    <w:p w:rsidR="00A94A4A" w:rsidRDefault="00A86789">
      <w:pPr>
        <w:pStyle w:val="Tabledesillustrations"/>
        <w:tabs>
          <w:tab w:val="right" w:leader="dot" w:pos="9060"/>
        </w:tabs>
        <w:rPr>
          <w:noProof/>
        </w:rPr>
      </w:pPr>
      <w:hyperlink w:anchor="_Toc507092029" w:history="1">
        <w:r w:rsidR="00A94A4A" w:rsidRPr="00761576">
          <w:rPr>
            <w:rStyle w:val="Lienhypertexte"/>
            <w:noProof/>
          </w:rPr>
          <w:t>Tableau 8: Critère de performance de la réinstallation</w:t>
        </w:r>
        <w:r w:rsidR="00A94A4A">
          <w:rPr>
            <w:noProof/>
            <w:webHidden/>
          </w:rPr>
          <w:tab/>
        </w:r>
        <w:r>
          <w:rPr>
            <w:noProof/>
            <w:webHidden/>
          </w:rPr>
          <w:fldChar w:fldCharType="begin"/>
        </w:r>
        <w:r w:rsidR="00A94A4A">
          <w:rPr>
            <w:noProof/>
            <w:webHidden/>
          </w:rPr>
          <w:instrText xml:space="preserve"> PAGEREF _Toc507092029 \h </w:instrText>
        </w:r>
        <w:r>
          <w:rPr>
            <w:noProof/>
            <w:webHidden/>
          </w:rPr>
        </w:r>
        <w:r>
          <w:rPr>
            <w:noProof/>
            <w:webHidden/>
          </w:rPr>
          <w:fldChar w:fldCharType="separate"/>
        </w:r>
        <w:r w:rsidR="00A97F56">
          <w:rPr>
            <w:noProof/>
            <w:webHidden/>
          </w:rPr>
          <w:t>44</w:t>
        </w:r>
        <w:r>
          <w:rPr>
            <w:noProof/>
            <w:webHidden/>
          </w:rPr>
          <w:fldChar w:fldCharType="end"/>
        </w:r>
      </w:hyperlink>
    </w:p>
    <w:p w:rsidR="0027170F" w:rsidRPr="0013156E" w:rsidRDefault="00A86789" w:rsidP="0027170F">
      <w:pPr>
        <w:spacing w:after="0" w:line="240" w:lineRule="auto"/>
        <w:rPr>
          <w:rFonts w:ascii="Times New Roman" w:hAnsi="Times New Roman" w:cs="Times New Roman"/>
          <w:sz w:val="24"/>
          <w:szCs w:val="24"/>
          <w:lang w:val="fr-CA"/>
        </w:rPr>
      </w:pPr>
      <w:r w:rsidRPr="0013156E">
        <w:rPr>
          <w:rFonts w:ascii="Times New Roman" w:hAnsi="Times New Roman" w:cs="Times New Roman"/>
          <w:sz w:val="24"/>
          <w:szCs w:val="24"/>
          <w:lang w:val="fr-CA"/>
        </w:rPr>
        <w:fldChar w:fldCharType="end"/>
      </w:r>
    </w:p>
    <w:p w:rsidR="00B8357C" w:rsidRPr="0013156E" w:rsidRDefault="00B8357C">
      <w:pPr>
        <w:rPr>
          <w:rFonts w:ascii="Times New Roman" w:eastAsia="Calibri" w:hAnsi="Times New Roman" w:cs="Times New Roman"/>
          <w:b/>
          <w:bCs/>
          <w:sz w:val="24"/>
          <w:szCs w:val="24"/>
          <w:lang w:val="fr-CA"/>
        </w:rPr>
      </w:pPr>
      <w:r w:rsidRPr="0013156E">
        <w:rPr>
          <w:rFonts w:ascii="Times New Roman" w:eastAsia="Calibri" w:hAnsi="Times New Roman" w:cs="Times New Roman"/>
          <w:sz w:val="24"/>
          <w:szCs w:val="24"/>
          <w:lang w:val="fr-CA"/>
        </w:rPr>
        <w:br w:type="page"/>
      </w:r>
    </w:p>
    <w:p w:rsidR="00DE4EB0" w:rsidRPr="0013156E" w:rsidRDefault="007C5B36" w:rsidP="0027170F">
      <w:pPr>
        <w:pStyle w:val="Titre1"/>
        <w:spacing w:before="0" w:line="240" w:lineRule="auto"/>
        <w:rPr>
          <w:rFonts w:ascii="Times New Roman" w:eastAsia="Calibri" w:hAnsi="Times New Roman" w:cs="Times New Roman"/>
          <w:color w:val="auto"/>
          <w:sz w:val="24"/>
          <w:szCs w:val="24"/>
          <w:lang w:val="fr-CA"/>
        </w:rPr>
      </w:pPr>
      <w:bookmarkStart w:id="7" w:name="_Toc507091926"/>
      <w:r w:rsidRPr="0013156E">
        <w:rPr>
          <w:rFonts w:ascii="Times New Roman" w:eastAsia="Calibri" w:hAnsi="Times New Roman" w:cs="Times New Roman"/>
          <w:color w:val="auto"/>
          <w:sz w:val="24"/>
          <w:szCs w:val="24"/>
          <w:lang w:val="fr-CA"/>
        </w:rPr>
        <w:lastRenderedPageBreak/>
        <w:t>LISTE DES FIGURES</w:t>
      </w:r>
      <w:bookmarkEnd w:id="7"/>
    </w:p>
    <w:p w:rsidR="00DE4EB0" w:rsidRPr="0013156E" w:rsidRDefault="00DE4EB0" w:rsidP="00174931">
      <w:pPr>
        <w:spacing w:line="240" w:lineRule="auto"/>
        <w:rPr>
          <w:rFonts w:ascii="Times New Roman" w:hAnsi="Times New Roman" w:cs="Times New Roman"/>
          <w:sz w:val="24"/>
          <w:szCs w:val="24"/>
          <w:lang w:val="fr-CA"/>
        </w:rPr>
      </w:pPr>
    </w:p>
    <w:p w:rsidR="00A94A4A" w:rsidRDefault="00A86789">
      <w:pPr>
        <w:pStyle w:val="Tabledesillustrations"/>
        <w:tabs>
          <w:tab w:val="right" w:leader="dot" w:pos="9060"/>
        </w:tabs>
        <w:rPr>
          <w:noProof/>
        </w:rPr>
      </w:pPr>
      <w:r w:rsidRPr="0013156E">
        <w:rPr>
          <w:rFonts w:ascii="Times New Roman" w:hAnsi="Times New Roman" w:cs="Times New Roman"/>
          <w:sz w:val="24"/>
          <w:szCs w:val="24"/>
          <w:lang w:val="fr-CA"/>
        </w:rPr>
        <w:fldChar w:fldCharType="begin"/>
      </w:r>
      <w:r w:rsidR="00A33503" w:rsidRPr="0013156E">
        <w:rPr>
          <w:rFonts w:ascii="Times New Roman" w:hAnsi="Times New Roman" w:cs="Times New Roman"/>
          <w:sz w:val="24"/>
          <w:szCs w:val="24"/>
          <w:lang w:val="fr-CA"/>
        </w:rPr>
        <w:instrText xml:space="preserve"> TOC \h \z \c "Figure" </w:instrText>
      </w:r>
      <w:r w:rsidRPr="0013156E">
        <w:rPr>
          <w:rFonts w:ascii="Times New Roman" w:hAnsi="Times New Roman" w:cs="Times New Roman"/>
          <w:sz w:val="24"/>
          <w:szCs w:val="24"/>
          <w:lang w:val="fr-CA"/>
        </w:rPr>
        <w:fldChar w:fldCharType="separate"/>
      </w:r>
      <w:hyperlink w:anchor="_Toc507092038" w:history="1">
        <w:r w:rsidR="00A94A4A" w:rsidRPr="003F51D3">
          <w:rPr>
            <w:rStyle w:val="Lienhypertexte"/>
            <w:noProof/>
          </w:rPr>
          <w:t>Figure 1</w:t>
        </w:r>
        <w:r w:rsidR="00A94A4A" w:rsidRPr="003F51D3">
          <w:rPr>
            <w:rStyle w:val="Lienhypertexte"/>
            <w:noProof/>
            <w:lang w:val="fr-CA"/>
          </w:rPr>
          <w:t> : Procédure de gestion des plaintes</w:t>
        </w:r>
        <w:r w:rsidR="00A94A4A">
          <w:rPr>
            <w:noProof/>
            <w:webHidden/>
          </w:rPr>
          <w:tab/>
        </w:r>
        <w:r>
          <w:rPr>
            <w:noProof/>
            <w:webHidden/>
          </w:rPr>
          <w:fldChar w:fldCharType="begin"/>
        </w:r>
        <w:r w:rsidR="00A94A4A">
          <w:rPr>
            <w:noProof/>
            <w:webHidden/>
          </w:rPr>
          <w:instrText xml:space="preserve"> PAGEREF _Toc507092038 \h </w:instrText>
        </w:r>
        <w:r>
          <w:rPr>
            <w:noProof/>
            <w:webHidden/>
          </w:rPr>
        </w:r>
        <w:r>
          <w:rPr>
            <w:noProof/>
            <w:webHidden/>
          </w:rPr>
          <w:fldChar w:fldCharType="separate"/>
        </w:r>
        <w:r w:rsidR="00A97F56">
          <w:rPr>
            <w:noProof/>
            <w:webHidden/>
          </w:rPr>
          <w:t>8</w:t>
        </w:r>
        <w:r>
          <w:rPr>
            <w:noProof/>
            <w:webHidden/>
          </w:rPr>
          <w:fldChar w:fldCharType="end"/>
        </w:r>
      </w:hyperlink>
    </w:p>
    <w:p w:rsidR="00A94A4A" w:rsidRDefault="00A86789">
      <w:pPr>
        <w:pStyle w:val="Tabledesillustrations"/>
        <w:tabs>
          <w:tab w:val="right" w:leader="dot" w:pos="9060"/>
        </w:tabs>
        <w:rPr>
          <w:noProof/>
        </w:rPr>
      </w:pPr>
      <w:hyperlink w:anchor="_Toc507092039" w:history="1">
        <w:r w:rsidR="00A94A4A" w:rsidRPr="003F51D3">
          <w:rPr>
            <w:rStyle w:val="Lienhypertexte"/>
            <w:noProof/>
          </w:rPr>
          <w:t>Figure 2: Schéma type d’un poste source d’électricité.</w:t>
        </w:r>
        <w:r w:rsidR="00A94A4A">
          <w:rPr>
            <w:noProof/>
            <w:webHidden/>
          </w:rPr>
          <w:tab/>
        </w:r>
        <w:r>
          <w:rPr>
            <w:noProof/>
            <w:webHidden/>
          </w:rPr>
          <w:fldChar w:fldCharType="begin"/>
        </w:r>
        <w:r w:rsidR="00A94A4A">
          <w:rPr>
            <w:noProof/>
            <w:webHidden/>
          </w:rPr>
          <w:instrText xml:space="preserve"> PAGEREF _Toc507092039 \h </w:instrText>
        </w:r>
        <w:r>
          <w:rPr>
            <w:noProof/>
            <w:webHidden/>
          </w:rPr>
        </w:r>
        <w:r>
          <w:rPr>
            <w:noProof/>
            <w:webHidden/>
          </w:rPr>
          <w:fldChar w:fldCharType="separate"/>
        </w:r>
        <w:r w:rsidR="00A97F56">
          <w:rPr>
            <w:noProof/>
            <w:webHidden/>
          </w:rPr>
          <w:t>17</w:t>
        </w:r>
        <w:r>
          <w:rPr>
            <w:noProof/>
            <w:webHidden/>
          </w:rPr>
          <w:fldChar w:fldCharType="end"/>
        </w:r>
      </w:hyperlink>
    </w:p>
    <w:p w:rsidR="00A94A4A" w:rsidRDefault="00A86789">
      <w:pPr>
        <w:pStyle w:val="Tabledesillustrations"/>
        <w:tabs>
          <w:tab w:val="right" w:leader="dot" w:pos="9060"/>
        </w:tabs>
        <w:rPr>
          <w:noProof/>
        </w:rPr>
      </w:pPr>
      <w:hyperlink w:anchor="_Toc507092040" w:history="1">
        <w:r w:rsidR="00A94A4A" w:rsidRPr="003F51D3">
          <w:rPr>
            <w:rStyle w:val="Lienhypertexte"/>
            <w:noProof/>
          </w:rPr>
          <w:t>Figure 3: Plan simple du site projeté du Poste source 110/20 kV de Kissosso.</w:t>
        </w:r>
        <w:r w:rsidR="00A94A4A">
          <w:rPr>
            <w:noProof/>
            <w:webHidden/>
          </w:rPr>
          <w:tab/>
        </w:r>
        <w:r>
          <w:rPr>
            <w:noProof/>
            <w:webHidden/>
          </w:rPr>
          <w:fldChar w:fldCharType="begin"/>
        </w:r>
        <w:r w:rsidR="00A94A4A">
          <w:rPr>
            <w:noProof/>
            <w:webHidden/>
          </w:rPr>
          <w:instrText xml:space="preserve"> PAGEREF _Toc507092040 \h </w:instrText>
        </w:r>
        <w:r>
          <w:rPr>
            <w:noProof/>
            <w:webHidden/>
          </w:rPr>
        </w:r>
        <w:r>
          <w:rPr>
            <w:noProof/>
            <w:webHidden/>
          </w:rPr>
          <w:fldChar w:fldCharType="separate"/>
        </w:r>
        <w:r w:rsidR="00A97F56">
          <w:rPr>
            <w:noProof/>
            <w:webHidden/>
          </w:rPr>
          <w:t>18</w:t>
        </w:r>
        <w:r>
          <w:rPr>
            <w:noProof/>
            <w:webHidden/>
          </w:rPr>
          <w:fldChar w:fldCharType="end"/>
        </w:r>
      </w:hyperlink>
    </w:p>
    <w:p w:rsidR="00A94A4A" w:rsidRDefault="00A86789">
      <w:pPr>
        <w:pStyle w:val="Tabledesillustrations"/>
        <w:tabs>
          <w:tab w:val="right" w:leader="dot" w:pos="9060"/>
        </w:tabs>
        <w:rPr>
          <w:noProof/>
        </w:rPr>
      </w:pPr>
      <w:hyperlink w:anchor="_Toc507092041" w:history="1">
        <w:r w:rsidR="00A94A4A" w:rsidRPr="003F51D3">
          <w:rPr>
            <w:rStyle w:val="Lienhypertexte"/>
            <w:rFonts w:ascii="Times New Roman" w:hAnsi="Times New Roman" w:cs="Times New Roman"/>
            <w:noProof/>
          </w:rPr>
          <w:t>Figure 4 : Occupation du sol du site du Poste 110/20 kV de Kissosso</w:t>
        </w:r>
        <w:r w:rsidR="00A94A4A">
          <w:rPr>
            <w:noProof/>
            <w:webHidden/>
          </w:rPr>
          <w:tab/>
        </w:r>
        <w:r>
          <w:rPr>
            <w:noProof/>
            <w:webHidden/>
          </w:rPr>
          <w:fldChar w:fldCharType="begin"/>
        </w:r>
        <w:r w:rsidR="00A94A4A">
          <w:rPr>
            <w:noProof/>
            <w:webHidden/>
          </w:rPr>
          <w:instrText xml:space="preserve"> PAGEREF _Toc507092041 \h </w:instrText>
        </w:r>
        <w:r>
          <w:rPr>
            <w:noProof/>
            <w:webHidden/>
          </w:rPr>
        </w:r>
        <w:r>
          <w:rPr>
            <w:noProof/>
            <w:webHidden/>
          </w:rPr>
          <w:fldChar w:fldCharType="separate"/>
        </w:r>
        <w:r w:rsidR="00A97F56">
          <w:rPr>
            <w:noProof/>
            <w:webHidden/>
          </w:rPr>
          <w:t>19</w:t>
        </w:r>
        <w:r>
          <w:rPr>
            <w:noProof/>
            <w:webHidden/>
          </w:rPr>
          <w:fldChar w:fldCharType="end"/>
        </w:r>
      </w:hyperlink>
    </w:p>
    <w:p w:rsidR="00A94A4A" w:rsidRDefault="00A86789">
      <w:pPr>
        <w:pStyle w:val="Tabledesillustrations"/>
        <w:tabs>
          <w:tab w:val="right" w:leader="dot" w:pos="9060"/>
        </w:tabs>
        <w:rPr>
          <w:noProof/>
        </w:rPr>
      </w:pPr>
      <w:hyperlink w:anchor="_Toc507092042" w:history="1">
        <w:r w:rsidR="00A94A4A" w:rsidRPr="003F51D3">
          <w:rPr>
            <w:rStyle w:val="Lienhypertexte"/>
            <w:noProof/>
          </w:rPr>
          <w:t xml:space="preserve">Figure 5 : </w:t>
        </w:r>
        <w:r w:rsidR="00A94A4A" w:rsidRPr="003F51D3">
          <w:rPr>
            <w:rStyle w:val="Lienhypertexte"/>
            <w:rFonts w:eastAsia="Calibri"/>
            <w:noProof/>
            <w:lang w:val="fr-CA"/>
          </w:rPr>
          <w:t>Mécanisme de Redressement des Torts</w:t>
        </w:r>
        <w:r w:rsidR="00A94A4A">
          <w:rPr>
            <w:noProof/>
            <w:webHidden/>
          </w:rPr>
          <w:tab/>
        </w:r>
        <w:r>
          <w:rPr>
            <w:noProof/>
            <w:webHidden/>
          </w:rPr>
          <w:fldChar w:fldCharType="begin"/>
        </w:r>
        <w:r w:rsidR="00A94A4A">
          <w:rPr>
            <w:noProof/>
            <w:webHidden/>
          </w:rPr>
          <w:instrText xml:space="preserve"> PAGEREF _Toc507092042 \h </w:instrText>
        </w:r>
        <w:r>
          <w:rPr>
            <w:noProof/>
            <w:webHidden/>
          </w:rPr>
        </w:r>
        <w:r>
          <w:rPr>
            <w:noProof/>
            <w:webHidden/>
          </w:rPr>
          <w:fldChar w:fldCharType="separate"/>
        </w:r>
        <w:r w:rsidR="00A97F56">
          <w:rPr>
            <w:noProof/>
            <w:webHidden/>
          </w:rPr>
          <w:t>38</w:t>
        </w:r>
        <w:r>
          <w:rPr>
            <w:noProof/>
            <w:webHidden/>
          </w:rPr>
          <w:fldChar w:fldCharType="end"/>
        </w:r>
      </w:hyperlink>
    </w:p>
    <w:p w:rsidR="00A33503" w:rsidRPr="0013156E" w:rsidRDefault="00A86789" w:rsidP="00174931">
      <w:pPr>
        <w:spacing w:line="240" w:lineRule="auto"/>
        <w:rPr>
          <w:rFonts w:ascii="Times New Roman" w:hAnsi="Times New Roman" w:cs="Times New Roman"/>
          <w:sz w:val="24"/>
          <w:szCs w:val="24"/>
          <w:lang w:val="fr-CA"/>
        </w:rPr>
      </w:pPr>
      <w:r w:rsidRPr="0013156E">
        <w:rPr>
          <w:rFonts w:ascii="Times New Roman" w:hAnsi="Times New Roman" w:cs="Times New Roman"/>
          <w:sz w:val="24"/>
          <w:szCs w:val="24"/>
          <w:lang w:val="fr-CA"/>
        </w:rPr>
        <w:fldChar w:fldCharType="end"/>
      </w:r>
    </w:p>
    <w:p w:rsidR="00954722" w:rsidRPr="0013156E" w:rsidRDefault="00954722" w:rsidP="00174931">
      <w:pPr>
        <w:spacing w:line="240" w:lineRule="auto"/>
        <w:rPr>
          <w:rFonts w:ascii="Times New Roman" w:hAnsi="Times New Roman" w:cs="Times New Roman"/>
          <w:sz w:val="24"/>
          <w:szCs w:val="24"/>
          <w:lang w:val="fr-CA"/>
        </w:rPr>
      </w:pPr>
    </w:p>
    <w:p w:rsidR="00954722" w:rsidRPr="0013156E" w:rsidRDefault="00954722" w:rsidP="00174931">
      <w:pPr>
        <w:spacing w:line="240" w:lineRule="auto"/>
        <w:rPr>
          <w:rFonts w:ascii="Times New Roman" w:hAnsi="Times New Roman" w:cs="Times New Roman"/>
          <w:sz w:val="24"/>
          <w:szCs w:val="24"/>
          <w:lang w:val="fr-CA"/>
        </w:rPr>
      </w:pPr>
    </w:p>
    <w:p w:rsidR="00954722" w:rsidRPr="0013156E" w:rsidRDefault="00954722" w:rsidP="00174931">
      <w:pPr>
        <w:spacing w:line="240" w:lineRule="auto"/>
        <w:rPr>
          <w:rFonts w:ascii="Times New Roman" w:hAnsi="Times New Roman" w:cs="Times New Roman"/>
          <w:sz w:val="24"/>
          <w:szCs w:val="24"/>
          <w:lang w:val="fr-CA"/>
        </w:rPr>
      </w:pPr>
    </w:p>
    <w:p w:rsidR="00954722" w:rsidRPr="0013156E" w:rsidRDefault="00954722" w:rsidP="00174931">
      <w:pPr>
        <w:spacing w:line="240" w:lineRule="auto"/>
        <w:rPr>
          <w:rFonts w:ascii="Times New Roman" w:hAnsi="Times New Roman" w:cs="Times New Roman"/>
          <w:sz w:val="24"/>
          <w:szCs w:val="24"/>
          <w:lang w:val="fr-CA"/>
        </w:rPr>
      </w:pPr>
    </w:p>
    <w:p w:rsidR="00954722" w:rsidRPr="0013156E" w:rsidRDefault="00954722" w:rsidP="00174931">
      <w:pPr>
        <w:spacing w:line="240" w:lineRule="auto"/>
        <w:rPr>
          <w:rFonts w:ascii="Times New Roman" w:hAnsi="Times New Roman" w:cs="Times New Roman"/>
          <w:sz w:val="24"/>
          <w:szCs w:val="24"/>
          <w:lang w:val="fr-CA"/>
        </w:rPr>
      </w:pPr>
    </w:p>
    <w:p w:rsidR="00954722" w:rsidRPr="0013156E" w:rsidRDefault="00954722" w:rsidP="00174931">
      <w:pPr>
        <w:spacing w:line="240" w:lineRule="auto"/>
        <w:rPr>
          <w:rFonts w:ascii="Times New Roman" w:hAnsi="Times New Roman" w:cs="Times New Roman"/>
          <w:sz w:val="24"/>
          <w:szCs w:val="24"/>
          <w:lang w:val="fr-CA"/>
        </w:rPr>
      </w:pPr>
      <w:bookmarkStart w:id="8" w:name="_GoBack"/>
      <w:bookmarkEnd w:id="8"/>
    </w:p>
    <w:p w:rsidR="00954722" w:rsidRPr="0013156E" w:rsidRDefault="00954722" w:rsidP="00174931">
      <w:pPr>
        <w:spacing w:line="240" w:lineRule="auto"/>
        <w:rPr>
          <w:rFonts w:ascii="Times New Roman" w:hAnsi="Times New Roman" w:cs="Times New Roman"/>
          <w:sz w:val="24"/>
          <w:szCs w:val="24"/>
          <w:lang w:val="fr-CA"/>
        </w:rPr>
      </w:pPr>
    </w:p>
    <w:p w:rsidR="00954722" w:rsidRPr="0013156E" w:rsidRDefault="00954722" w:rsidP="00174931">
      <w:pPr>
        <w:spacing w:line="240" w:lineRule="auto"/>
        <w:rPr>
          <w:rFonts w:ascii="Times New Roman" w:hAnsi="Times New Roman" w:cs="Times New Roman"/>
          <w:sz w:val="24"/>
          <w:szCs w:val="24"/>
          <w:lang w:val="fr-CA"/>
        </w:rPr>
      </w:pPr>
    </w:p>
    <w:p w:rsidR="00954722" w:rsidRPr="0013156E" w:rsidRDefault="00954722" w:rsidP="00174931">
      <w:pPr>
        <w:spacing w:line="240" w:lineRule="auto"/>
        <w:rPr>
          <w:rFonts w:ascii="Times New Roman" w:hAnsi="Times New Roman" w:cs="Times New Roman"/>
          <w:sz w:val="24"/>
          <w:szCs w:val="24"/>
          <w:lang w:val="fr-CA"/>
        </w:rPr>
      </w:pPr>
    </w:p>
    <w:p w:rsidR="00954722" w:rsidRPr="0013156E" w:rsidRDefault="00954722" w:rsidP="00174931">
      <w:pPr>
        <w:spacing w:line="240" w:lineRule="auto"/>
        <w:rPr>
          <w:rFonts w:ascii="Times New Roman" w:hAnsi="Times New Roman" w:cs="Times New Roman"/>
          <w:sz w:val="24"/>
          <w:szCs w:val="24"/>
          <w:lang w:val="fr-CA"/>
        </w:rPr>
      </w:pPr>
    </w:p>
    <w:p w:rsidR="00954722" w:rsidRPr="0013156E" w:rsidRDefault="00954722" w:rsidP="00174931">
      <w:pPr>
        <w:spacing w:line="240" w:lineRule="auto"/>
        <w:rPr>
          <w:rFonts w:ascii="Times New Roman" w:hAnsi="Times New Roman" w:cs="Times New Roman"/>
          <w:sz w:val="24"/>
          <w:szCs w:val="24"/>
          <w:lang w:val="fr-CA"/>
        </w:rPr>
      </w:pPr>
    </w:p>
    <w:p w:rsidR="00954722" w:rsidRPr="0013156E" w:rsidRDefault="00954722" w:rsidP="00174931">
      <w:pPr>
        <w:spacing w:line="240" w:lineRule="auto"/>
        <w:rPr>
          <w:rFonts w:ascii="Times New Roman" w:hAnsi="Times New Roman" w:cs="Times New Roman"/>
          <w:sz w:val="24"/>
          <w:szCs w:val="24"/>
          <w:lang w:val="fr-CA"/>
        </w:rPr>
      </w:pPr>
    </w:p>
    <w:p w:rsidR="00954722" w:rsidRPr="0013156E" w:rsidRDefault="00954722" w:rsidP="00174931">
      <w:pPr>
        <w:spacing w:line="240" w:lineRule="auto"/>
        <w:rPr>
          <w:rFonts w:ascii="Times New Roman" w:hAnsi="Times New Roman" w:cs="Times New Roman"/>
          <w:sz w:val="24"/>
          <w:szCs w:val="24"/>
          <w:lang w:val="fr-CA"/>
        </w:rPr>
      </w:pPr>
    </w:p>
    <w:p w:rsidR="00954722" w:rsidRPr="0013156E" w:rsidRDefault="00954722" w:rsidP="00174931">
      <w:pPr>
        <w:spacing w:line="240" w:lineRule="auto"/>
        <w:rPr>
          <w:rFonts w:ascii="Times New Roman" w:hAnsi="Times New Roman" w:cs="Times New Roman"/>
          <w:sz w:val="24"/>
          <w:szCs w:val="24"/>
          <w:lang w:val="fr-CA"/>
        </w:rPr>
      </w:pPr>
    </w:p>
    <w:p w:rsidR="00954722" w:rsidRPr="0013156E" w:rsidRDefault="00954722" w:rsidP="00174931">
      <w:pPr>
        <w:spacing w:line="240" w:lineRule="auto"/>
        <w:rPr>
          <w:rFonts w:ascii="Times New Roman" w:hAnsi="Times New Roman" w:cs="Times New Roman"/>
          <w:sz w:val="24"/>
          <w:szCs w:val="24"/>
          <w:lang w:val="fr-CA"/>
        </w:rPr>
      </w:pPr>
    </w:p>
    <w:p w:rsidR="00954722" w:rsidRPr="0013156E" w:rsidRDefault="00954722" w:rsidP="00174931">
      <w:pPr>
        <w:spacing w:line="240" w:lineRule="auto"/>
        <w:rPr>
          <w:rFonts w:ascii="Times New Roman" w:hAnsi="Times New Roman" w:cs="Times New Roman"/>
          <w:sz w:val="24"/>
          <w:szCs w:val="24"/>
          <w:lang w:val="fr-CA"/>
        </w:rPr>
      </w:pPr>
    </w:p>
    <w:p w:rsidR="00954722" w:rsidRPr="0013156E" w:rsidRDefault="00954722" w:rsidP="00174931">
      <w:pPr>
        <w:spacing w:line="240" w:lineRule="auto"/>
        <w:rPr>
          <w:rFonts w:ascii="Times New Roman" w:hAnsi="Times New Roman" w:cs="Times New Roman"/>
          <w:sz w:val="24"/>
          <w:szCs w:val="24"/>
          <w:lang w:val="fr-CA"/>
        </w:rPr>
      </w:pPr>
    </w:p>
    <w:p w:rsidR="00954722" w:rsidRPr="0013156E" w:rsidRDefault="00954722" w:rsidP="00174931">
      <w:pPr>
        <w:spacing w:line="240" w:lineRule="auto"/>
        <w:rPr>
          <w:rFonts w:ascii="Times New Roman" w:hAnsi="Times New Roman" w:cs="Times New Roman"/>
          <w:sz w:val="24"/>
          <w:szCs w:val="24"/>
          <w:lang w:val="fr-CA"/>
        </w:rPr>
      </w:pPr>
    </w:p>
    <w:p w:rsidR="00954722" w:rsidRPr="0013156E" w:rsidRDefault="00954722" w:rsidP="00174931">
      <w:pPr>
        <w:spacing w:line="240" w:lineRule="auto"/>
        <w:rPr>
          <w:rFonts w:ascii="Times New Roman" w:hAnsi="Times New Roman" w:cs="Times New Roman"/>
          <w:sz w:val="24"/>
          <w:szCs w:val="24"/>
          <w:lang w:val="fr-CA"/>
        </w:rPr>
      </w:pPr>
    </w:p>
    <w:p w:rsidR="00954722" w:rsidRPr="0013156E" w:rsidRDefault="00954722" w:rsidP="00174931">
      <w:pPr>
        <w:spacing w:line="240" w:lineRule="auto"/>
        <w:rPr>
          <w:rFonts w:ascii="Times New Roman" w:hAnsi="Times New Roman" w:cs="Times New Roman"/>
          <w:sz w:val="24"/>
          <w:szCs w:val="24"/>
          <w:lang w:val="fr-CA"/>
        </w:rPr>
      </w:pPr>
    </w:p>
    <w:p w:rsidR="00954722" w:rsidRPr="0013156E" w:rsidRDefault="00954722" w:rsidP="00174931">
      <w:pPr>
        <w:spacing w:line="240" w:lineRule="auto"/>
        <w:rPr>
          <w:rFonts w:ascii="Times New Roman" w:hAnsi="Times New Roman" w:cs="Times New Roman"/>
          <w:sz w:val="24"/>
          <w:szCs w:val="24"/>
          <w:lang w:val="fr-CA"/>
        </w:rPr>
      </w:pPr>
    </w:p>
    <w:p w:rsidR="00954722" w:rsidRPr="0013156E" w:rsidRDefault="00954722" w:rsidP="00174931">
      <w:pPr>
        <w:spacing w:line="240" w:lineRule="auto"/>
        <w:rPr>
          <w:rFonts w:ascii="Times New Roman" w:hAnsi="Times New Roman" w:cs="Times New Roman"/>
          <w:sz w:val="24"/>
          <w:szCs w:val="24"/>
          <w:lang w:val="fr-CA"/>
        </w:rPr>
      </w:pPr>
    </w:p>
    <w:p w:rsidR="00954722" w:rsidRPr="0013156E" w:rsidRDefault="00954722" w:rsidP="00174931">
      <w:pPr>
        <w:spacing w:line="240" w:lineRule="auto"/>
        <w:rPr>
          <w:rFonts w:ascii="Times New Roman" w:hAnsi="Times New Roman" w:cs="Times New Roman"/>
          <w:sz w:val="24"/>
          <w:szCs w:val="24"/>
          <w:lang w:val="fr-CA"/>
        </w:rPr>
      </w:pPr>
    </w:p>
    <w:p w:rsidR="00954722" w:rsidRPr="0013156E" w:rsidRDefault="00B8357C">
      <w:pPr>
        <w:rPr>
          <w:rFonts w:ascii="Times New Roman" w:eastAsia="Calibri" w:hAnsi="Times New Roman" w:cs="Times New Roman"/>
          <w:b/>
          <w:sz w:val="24"/>
          <w:szCs w:val="24"/>
          <w:lang w:val="fr-CA"/>
        </w:rPr>
      </w:pPr>
      <w:r w:rsidRPr="0013156E">
        <w:rPr>
          <w:rFonts w:ascii="Times New Roman" w:eastAsia="Calibri" w:hAnsi="Times New Roman" w:cs="Times New Roman"/>
          <w:b/>
          <w:sz w:val="24"/>
          <w:szCs w:val="24"/>
          <w:lang w:val="fr-CA"/>
        </w:rPr>
        <w:br w:type="page"/>
      </w:r>
    </w:p>
    <w:p w:rsidR="003624A0" w:rsidRPr="0013156E" w:rsidRDefault="00B8357C" w:rsidP="00295E7A">
      <w:pPr>
        <w:rPr>
          <w:rFonts w:ascii="Times New Roman" w:eastAsia="Calibri" w:hAnsi="Times New Roman" w:cs="Times New Roman"/>
          <w:b/>
          <w:sz w:val="24"/>
          <w:szCs w:val="24"/>
          <w:lang w:val="fr-CA"/>
        </w:rPr>
      </w:pPr>
      <w:r w:rsidRPr="0013156E">
        <w:rPr>
          <w:rFonts w:ascii="Times New Roman" w:eastAsia="Calibri" w:hAnsi="Times New Roman" w:cs="Times New Roman"/>
          <w:b/>
          <w:sz w:val="24"/>
          <w:szCs w:val="24"/>
          <w:lang w:val="fr-CA"/>
        </w:rPr>
        <w:lastRenderedPageBreak/>
        <w:t>INTRODUCTION</w:t>
      </w:r>
    </w:p>
    <w:p w:rsidR="00037683" w:rsidRPr="0013156E" w:rsidRDefault="00037683" w:rsidP="00CC4C3B">
      <w:pPr>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Le gouvernement guinéen avec l’appui de la Banque mondiale, a préparé un projet de construction d’un poste de transformation </w:t>
      </w:r>
      <w:r w:rsidR="00CD6FE6" w:rsidRPr="0013156E">
        <w:rPr>
          <w:rFonts w:ascii="Times New Roman" w:hAnsi="Times New Roman" w:cs="Times New Roman"/>
          <w:sz w:val="24"/>
          <w:szCs w:val="24"/>
        </w:rPr>
        <w:t xml:space="preserve">110/20 kV </w:t>
      </w:r>
      <w:r w:rsidRPr="0013156E">
        <w:rPr>
          <w:rFonts w:ascii="Times New Roman" w:hAnsi="Times New Roman" w:cs="Times New Roman"/>
          <w:sz w:val="24"/>
          <w:szCs w:val="24"/>
        </w:rPr>
        <w:t xml:space="preserve">dans la </w:t>
      </w:r>
      <w:r w:rsidR="00CD6FE6" w:rsidRPr="0013156E">
        <w:rPr>
          <w:rFonts w:ascii="Times New Roman" w:hAnsi="Times New Roman" w:cs="Times New Roman"/>
          <w:sz w:val="24"/>
          <w:szCs w:val="24"/>
        </w:rPr>
        <w:t>C</w:t>
      </w:r>
      <w:r w:rsidRPr="0013156E">
        <w:rPr>
          <w:rFonts w:ascii="Times New Roman" w:hAnsi="Times New Roman" w:cs="Times New Roman"/>
          <w:sz w:val="24"/>
          <w:szCs w:val="24"/>
        </w:rPr>
        <w:t>ommune de Matoto</w:t>
      </w:r>
      <w:r w:rsidR="00CD6FE6" w:rsidRPr="0013156E">
        <w:rPr>
          <w:rFonts w:ascii="Times New Roman" w:hAnsi="Times New Roman" w:cs="Times New Roman"/>
          <w:sz w:val="24"/>
          <w:szCs w:val="24"/>
        </w:rPr>
        <w:t xml:space="preserve"> et la construction/réhabilitation de 61 postes maçonnés dans la Commune de Dixinn</w:t>
      </w:r>
      <w:r w:rsidRPr="0013156E">
        <w:rPr>
          <w:rFonts w:ascii="Times New Roman" w:hAnsi="Times New Roman" w:cs="Times New Roman"/>
          <w:sz w:val="24"/>
          <w:szCs w:val="24"/>
        </w:rPr>
        <w:t xml:space="preserve">.  L’objectif principal de ce projet est d’une part, rendre fiable l’alimentation en électricité et réduire les longueurs et les charges des départs aux postes de Matoto et de Ratoma et d’autre part améliorer la qualité des services de fourniture d’électricité. </w:t>
      </w:r>
      <w:r w:rsidR="00CD6FE6" w:rsidRPr="0013156E">
        <w:rPr>
          <w:rFonts w:ascii="Times New Roman" w:hAnsi="Times New Roman" w:cs="Times New Roman"/>
          <w:sz w:val="24"/>
          <w:szCs w:val="24"/>
        </w:rPr>
        <w:t xml:space="preserve">La première composante de ce </w:t>
      </w:r>
      <w:r w:rsidRPr="0013156E">
        <w:rPr>
          <w:rFonts w:ascii="Times New Roman" w:hAnsi="Times New Roman" w:cs="Times New Roman"/>
          <w:sz w:val="24"/>
          <w:szCs w:val="24"/>
        </w:rPr>
        <w:t>projet sera construit</w:t>
      </w:r>
      <w:r w:rsidR="00CD6FE6" w:rsidRPr="0013156E">
        <w:rPr>
          <w:rFonts w:ascii="Times New Roman" w:hAnsi="Times New Roman" w:cs="Times New Roman"/>
          <w:sz w:val="24"/>
          <w:szCs w:val="24"/>
        </w:rPr>
        <w:t>e</w:t>
      </w:r>
      <w:r w:rsidRPr="0013156E">
        <w:rPr>
          <w:rFonts w:ascii="Times New Roman" w:hAnsi="Times New Roman" w:cs="Times New Roman"/>
          <w:sz w:val="24"/>
          <w:szCs w:val="24"/>
        </w:rPr>
        <w:t xml:space="preserve"> à Kissosso</w:t>
      </w:r>
      <w:r w:rsidR="00CD6FE6" w:rsidRPr="0013156E">
        <w:rPr>
          <w:rFonts w:ascii="Times New Roman" w:hAnsi="Times New Roman" w:cs="Times New Roman"/>
          <w:sz w:val="24"/>
          <w:szCs w:val="24"/>
        </w:rPr>
        <w:t xml:space="preserve">,sur un terrain </w:t>
      </w:r>
      <w:r w:rsidRPr="0013156E">
        <w:rPr>
          <w:rFonts w:ascii="Times New Roman" w:hAnsi="Times New Roman" w:cs="Times New Roman"/>
          <w:sz w:val="24"/>
          <w:szCs w:val="24"/>
        </w:rPr>
        <w:t>occupé majoritairement par des femmes marchandes.</w:t>
      </w:r>
      <w:r w:rsidR="00CD6FE6" w:rsidRPr="0013156E">
        <w:rPr>
          <w:rFonts w:ascii="Times New Roman" w:hAnsi="Times New Roman" w:cs="Times New Roman"/>
          <w:sz w:val="24"/>
          <w:szCs w:val="24"/>
        </w:rPr>
        <w:t xml:space="preserve"> La seconde composante sera réalisée dans différents quartiers de la Commune de Dixinn.</w:t>
      </w:r>
    </w:p>
    <w:p w:rsidR="00037683" w:rsidRPr="0013156E" w:rsidRDefault="00037683" w:rsidP="00CC4C3B">
      <w:pPr>
        <w:spacing w:before="120" w:after="120" w:line="240" w:lineRule="auto"/>
        <w:rPr>
          <w:rFonts w:ascii="Times New Roman" w:hAnsi="Times New Roman" w:cs="Times New Roman"/>
          <w:sz w:val="24"/>
          <w:szCs w:val="24"/>
        </w:rPr>
      </w:pPr>
      <w:r w:rsidRPr="0013156E">
        <w:rPr>
          <w:rFonts w:ascii="Times New Roman" w:hAnsi="Times New Roman" w:cs="Times New Roman"/>
          <w:sz w:val="24"/>
          <w:szCs w:val="24"/>
        </w:rPr>
        <w:t xml:space="preserve">La réalisation de ce projet </w:t>
      </w:r>
      <w:r w:rsidR="006144AF" w:rsidRPr="0013156E">
        <w:rPr>
          <w:rFonts w:ascii="Times New Roman" w:hAnsi="Times New Roman" w:cs="Times New Roman"/>
          <w:sz w:val="24"/>
          <w:szCs w:val="24"/>
        </w:rPr>
        <w:t xml:space="preserve">doit </w:t>
      </w:r>
      <w:r w:rsidRPr="0013156E">
        <w:rPr>
          <w:rFonts w:ascii="Times New Roman" w:hAnsi="Times New Roman" w:cs="Times New Roman"/>
          <w:sz w:val="24"/>
          <w:szCs w:val="24"/>
        </w:rPr>
        <w:t xml:space="preserve">se faire conformément à la règlementation de la Guinée et à la politique opérationnelle OP 4.12 de la Banque Mondiale. Cette étude relative au PAR est réalisée dans ce contexte. </w:t>
      </w:r>
    </w:p>
    <w:p w:rsidR="00037683" w:rsidRPr="0013156E" w:rsidRDefault="00037683" w:rsidP="00CC4C3B">
      <w:pPr>
        <w:spacing w:before="120" w:after="120" w:line="240" w:lineRule="auto"/>
        <w:jc w:val="both"/>
        <w:rPr>
          <w:rFonts w:ascii="Times New Roman" w:eastAsia="Arial Unicode MS" w:hAnsi="Times New Roman" w:cs="Times New Roman"/>
          <w:sz w:val="24"/>
          <w:szCs w:val="24"/>
        </w:rPr>
      </w:pPr>
      <w:r w:rsidRPr="0013156E">
        <w:rPr>
          <w:rFonts w:ascii="Times New Roman" w:eastAsia="Arial Unicode MS" w:hAnsi="Times New Roman" w:cs="Times New Roman"/>
          <w:sz w:val="24"/>
          <w:szCs w:val="24"/>
        </w:rPr>
        <w:t>Ce PAR a donc identifié toutes les personnes affectées par le projet et inventorié les biens individuels touchés. 330 personnes sont concernées par les activités de réinstallation</w:t>
      </w:r>
      <w:r w:rsidR="00EE1A97" w:rsidRPr="0013156E">
        <w:rPr>
          <w:rFonts w:ascii="Times New Roman" w:eastAsia="Arial Unicode MS" w:hAnsi="Times New Roman" w:cs="Times New Roman"/>
          <w:sz w:val="24"/>
          <w:szCs w:val="24"/>
        </w:rPr>
        <w:t xml:space="preserve"> reliées au poste source 110/20 kV de Kissosso et</w:t>
      </w:r>
      <w:r w:rsidR="00D134A6" w:rsidRPr="0013156E">
        <w:rPr>
          <w:rFonts w:ascii="Times New Roman" w:eastAsia="Arial Unicode MS" w:hAnsi="Times New Roman" w:cs="Times New Roman"/>
          <w:sz w:val="24"/>
          <w:szCs w:val="24"/>
        </w:rPr>
        <w:t xml:space="preserve"> 41 personnes </w:t>
      </w:r>
      <w:r w:rsidR="00EE1A97" w:rsidRPr="0013156E">
        <w:rPr>
          <w:rFonts w:ascii="Times New Roman" w:eastAsia="Arial Unicode MS" w:hAnsi="Times New Roman" w:cs="Times New Roman"/>
          <w:sz w:val="24"/>
          <w:szCs w:val="24"/>
        </w:rPr>
        <w:t xml:space="preserve">par la réinstallation reliée </w:t>
      </w:r>
      <w:r w:rsidR="002B38D5" w:rsidRPr="0013156E">
        <w:rPr>
          <w:rFonts w:ascii="Times New Roman" w:eastAsia="Arial Unicode MS" w:hAnsi="Times New Roman" w:cs="Times New Roman"/>
          <w:sz w:val="24"/>
          <w:szCs w:val="24"/>
        </w:rPr>
        <w:t>à la construction/réh</w:t>
      </w:r>
      <w:r w:rsidR="00EE1A97" w:rsidRPr="0013156E">
        <w:rPr>
          <w:rFonts w:ascii="Times New Roman" w:eastAsia="Arial Unicode MS" w:hAnsi="Times New Roman" w:cs="Times New Roman"/>
          <w:sz w:val="24"/>
          <w:szCs w:val="24"/>
        </w:rPr>
        <w:t>abilitation des 61 postes maçonnés</w:t>
      </w:r>
      <w:r w:rsidR="002B38D5" w:rsidRPr="0013156E">
        <w:rPr>
          <w:rFonts w:ascii="Times New Roman" w:eastAsia="Arial Unicode MS" w:hAnsi="Times New Roman" w:cs="Times New Roman"/>
          <w:sz w:val="24"/>
          <w:szCs w:val="24"/>
        </w:rPr>
        <w:t xml:space="preserve"> de Dixinn</w:t>
      </w:r>
      <w:r w:rsidR="00D134A6" w:rsidRPr="0013156E">
        <w:rPr>
          <w:rFonts w:ascii="Times New Roman" w:eastAsia="Arial Unicode MS" w:hAnsi="Times New Roman" w:cs="Times New Roman"/>
          <w:sz w:val="24"/>
          <w:szCs w:val="24"/>
        </w:rPr>
        <w:t xml:space="preserve"> soit au total 371 personnes dont 317 femmes</w:t>
      </w:r>
      <w:r w:rsidRPr="0013156E">
        <w:rPr>
          <w:rFonts w:ascii="Times New Roman" w:eastAsia="Arial Unicode MS" w:hAnsi="Times New Roman" w:cs="Times New Roman"/>
          <w:sz w:val="24"/>
          <w:szCs w:val="24"/>
        </w:rPr>
        <w:t xml:space="preserve">. Les personnes affectées </w:t>
      </w:r>
      <w:r w:rsidR="002B38D5" w:rsidRPr="0013156E">
        <w:rPr>
          <w:rFonts w:ascii="Times New Roman" w:eastAsia="Arial Unicode MS" w:hAnsi="Times New Roman" w:cs="Times New Roman"/>
          <w:sz w:val="24"/>
          <w:szCs w:val="24"/>
        </w:rPr>
        <w:t xml:space="preserve">dans le cadre de ce projet </w:t>
      </w:r>
      <w:r w:rsidRPr="0013156E">
        <w:rPr>
          <w:rFonts w:ascii="Times New Roman" w:eastAsia="Arial Unicode MS" w:hAnsi="Times New Roman" w:cs="Times New Roman"/>
          <w:sz w:val="24"/>
          <w:szCs w:val="24"/>
        </w:rPr>
        <w:t xml:space="preserve">devront </w:t>
      </w:r>
      <w:r w:rsidR="002B38D5" w:rsidRPr="0013156E">
        <w:rPr>
          <w:rFonts w:ascii="Times New Roman" w:eastAsia="Arial Unicode MS" w:hAnsi="Times New Roman" w:cs="Times New Roman"/>
          <w:sz w:val="24"/>
          <w:szCs w:val="24"/>
        </w:rPr>
        <w:t xml:space="preserve">être indemnisées </w:t>
      </w:r>
      <w:r w:rsidR="00D134A6" w:rsidRPr="0013156E">
        <w:rPr>
          <w:rFonts w:ascii="Times New Roman" w:eastAsia="Arial Unicode MS" w:hAnsi="Times New Roman" w:cs="Times New Roman"/>
          <w:sz w:val="24"/>
          <w:szCs w:val="24"/>
        </w:rPr>
        <w:t>et recasées</w:t>
      </w:r>
      <w:r w:rsidRPr="0013156E">
        <w:rPr>
          <w:rFonts w:ascii="Times New Roman" w:eastAsia="Arial Unicode MS" w:hAnsi="Times New Roman" w:cs="Times New Roman"/>
          <w:sz w:val="24"/>
          <w:szCs w:val="24"/>
        </w:rPr>
        <w:t xml:space="preserve">, conformément aux lois et règlements en vigueur en Guinée ainsi qu’à la politique </w:t>
      </w:r>
      <w:r w:rsidR="002B38D5" w:rsidRPr="0013156E">
        <w:rPr>
          <w:rFonts w:ascii="Times New Roman" w:eastAsia="Arial Unicode MS" w:hAnsi="Times New Roman" w:cs="Times New Roman"/>
          <w:sz w:val="24"/>
          <w:szCs w:val="24"/>
        </w:rPr>
        <w:t xml:space="preserve">opérationnelle </w:t>
      </w:r>
      <w:r w:rsidRPr="0013156E">
        <w:rPr>
          <w:rFonts w:ascii="Times New Roman" w:eastAsia="Arial Unicode MS" w:hAnsi="Times New Roman" w:cs="Times New Roman"/>
          <w:sz w:val="24"/>
          <w:szCs w:val="24"/>
        </w:rPr>
        <w:t xml:space="preserve">OP 4.12 de la Banque Mondiale. </w:t>
      </w:r>
    </w:p>
    <w:p w:rsidR="00D57A37" w:rsidRPr="0013156E" w:rsidRDefault="00037683" w:rsidP="00CC4C3B">
      <w:pPr>
        <w:spacing w:before="120" w:after="120" w:line="240" w:lineRule="auto"/>
        <w:jc w:val="both"/>
        <w:rPr>
          <w:rFonts w:ascii="Times New Roman" w:eastAsia="Arial Unicode MS" w:hAnsi="Times New Roman" w:cs="Times New Roman"/>
          <w:sz w:val="24"/>
          <w:szCs w:val="24"/>
        </w:rPr>
      </w:pPr>
      <w:r w:rsidRPr="0013156E">
        <w:rPr>
          <w:rFonts w:ascii="Times New Roman" w:eastAsia="Arial Unicode MS" w:hAnsi="Times New Roman" w:cs="Times New Roman"/>
          <w:sz w:val="24"/>
          <w:szCs w:val="24"/>
        </w:rPr>
        <w:t>Ce rapport est structuré en 1</w:t>
      </w:r>
      <w:r w:rsidR="00FE406B" w:rsidRPr="0013156E">
        <w:rPr>
          <w:rFonts w:ascii="Times New Roman" w:eastAsia="Arial Unicode MS" w:hAnsi="Times New Roman" w:cs="Times New Roman"/>
          <w:sz w:val="24"/>
          <w:szCs w:val="24"/>
        </w:rPr>
        <w:t>2</w:t>
      </w:r>
      <w:r w:rsidRPr="0013156E">
        <w:rPr>
          <w:rFonts w:ascii="Times New Roman" w:eastAsia="Arial Unicode MS" w:hAnsi="Times New Roman" w:cs="Times New Roman"/>
          <w:sz w:val="24"/>
          <w:szCs w:val="24"/>
        </w:rPr>
        <w:t xml:space="preserve"> cha</w:t>
      </w:r>
      <w:r w:rsidR="00D57A37" w:rsidRPr="0013156E">
        <w:rPr>
          <w:rFonts w:ascii="Times New Roman" w:eastAsia="Arial Unicode MS" w:hAnsi="Times New Roman" w:cs="Times New Roman"/>
          <w:sz w:val="24"/>
          <w:szCs w:val="24"/>
        </w:rPr>
        <w:t>pitres :</w:t>
      </w:r>
    </w:p>
    <w:p w:rsidR="00D57A37" w:rsidRPr="0013156E" w:rsidRDefault="00037683" w:rsidP="00CC4C3B">
      <w:pPr>
        <w:spacing w:before="120" w:after="120" w:line="240" w:lineRule="auto"/>
        <w:jc w:val="both"/>
        <w:rPr>
          <w:rFonts w:ascii="Times New Roman" w:eastAsia="Arial Unicode MS" w:hAnsi="Times New Roman" w:cs="Times New Roman"/>
          <w:sz w:val="24"/>
          <w:szCs w:val="24"/>
        </w:rPr>
      </w:pPr>
      <w:r w:rsidRPr="0013156E">
        <w:rPr>
          <w:rFonts w:ascii="Times New Roman" w:eastAsia="Arial Unicode MS" w:hAnsi="Times New Roman" w:cs="Times New Roman"/>
          <w:sz w:val="24"/>
          <w:szCs w:val="24"/>
        </w:rPr>
        <w:t xml:space="preserve">Le chapitre </w:t>
      </w:r>
      <w:r w:rsidR="00FE406B" w:rsidRPr="0013156E">
        <w:rPr>
          <w:rFonts w:ascii="Times New Roman" w:eastAsia="Arial Unicode MS" w:hAnsi="Times New Roman" w:cs="Times New Roman"/>
          <w:sz w:val="24"/>
          <w:szCs w:val="24"/>
        </w:rPr>
        <w:t>1er</w:t>
      </w:r>
      <w:r w:rsidRPr="0013156E">
        <w:rPr>
          <w:rFonts w:ascii="Times New Roman" w:eastAsia="Arial Unicode MS" w:hAnsi="Times New Roman" w:cs="Times New Roman"/>
          <w:sz w:val="24"/>
          <w:szCs w:val="24"/>
        </w:rPr>
        <w:t xml:space="preserve"> présente la localisation du projet et décrit les</w:t>
      </w:r>
      <w:r w:rsidR="00D57A37" w:rsidRPr="0013156E">
        <w:rPr>
          <w:rFonts w:ascii="Times New Roman" w:eastAsia="Arial Unicode MS" w:hAnsi="Times New Roman" w:cs="Times New Roman"/>
          <w:sz w:val="24"/>
          <w:szCs w:val="24"/>
        </w:rPr>
        <w:t xml:space="preserve"> éléments de la zone d’accueil </w:t>
      </w:r>
      <w:r w:rsidR="007645BB" w:rsidRPr="0013156E">
        <w:rPr>
          <w:rFonts w:ascii="Times New Roman" w:eastAsia="Arial Unicode MS" w:hAnsi="Times New Roman" w:cs="Times New Roman"/>
          <w:sz w:val="24"/>
          <w:szCs w:val="24"/>
        </w:rPr>
        <w:t>ainsi que</w:t>
      </w:r>
      <w:r w:rsidR="0089322E" w:rsidRPr="0013156E">
        <w:rPr>
          <w:rFonts w:ascii="Times New Roman" w:eastAsia="Arial Unicode MS" w:hAnsi="Times New Roman" w:cs="Times New Roman"/>
          <w:sz w:val="24"/>
          <w:szCs w:val="24"/>
        </w:rPr>
        <w:t xml:space="preserve"> les composantes et </w:t>
      </w:r>
      <w:r w:rsidR="007645BB" w:rsidRPr="0013156E">
        <w:rPr>
          <w:rFonts w:ascii="Times New Roman" w:eastAsia="Arial Unicode MS" w:hAnsi="Times New Roman" w:cs="Times New Roman"/>
          <w:sz w:val="24"/>
          <w:szCs w:val="24"/>
        </w:rPr>
        <w:t>les acti</w:t>
      </w:r>
      <w:r w:rsidR="0089322E" w:rsidRPr="0013156E">
        <w:rPr>
          <w:rFonts w:ascii="Times New Roman" w:eastAsia="Arial Unicode MS" w:hAnsi="Times New Roman" w:cs="Times New Roman"/>
          <w:sz w:val="24"/>
          <w:szCs w:val="24"/>
        </w:rPr>
        <w:t>vi</w:t>
      </w:r>
      <w:r w:rsidR="00ED42B3" w:rsidRPr="0013156E">
        <w:rPr>
          <w:rFonts w:ascii="Times New Roman" w:eastAsia="Arial Unicode MS" w:hAnsi="Times New Roman" w:cs="Times New Roman"/>
          <w:sz w:val="24"/>
          <w:szCs w:val="24"/>
          <w:lang w:val="fr-CA"/>
        </w:rPr>
        <w:t>tés principal</w:t>
      </w:r>
      <w:r w:rsidR="00CD6FE6" w:rsidRPr="0013156E">
        <w:rPr>
          <w:rFonts w:ascii="Times New Roman" w:eastAsia="Arial Unicode MS" w:hAnsi="Times New Roman" w:cs="Times New Roman"/>
          <w:sz w:val="24"/>
          <w:szCs w:val="24"/>
          <w:lang w:val="fr-CA"/>
        </w:rPr>
        <w:t>e</w:t>
      </w:r>
      <w:r w:rsidR="00ED42B3" w:rsidRPr="0013156E">
        <w:rPr>
          <w:rFonts w:ascii="Times New Roman" w:eastAsia="Arial Unicode MS" w:hAnsi="Times New Roman" w:cs="Times New Roman"/>
          <w:sz w:val="24"/>
          <w:szCs w:val="24"/>
          <w:lang w:val="fr-CA"/>
        </w:rPr>
        <w:t>s du projet</w:t>
      </w:r>
      <w:r w:rsidR="00D57A37" w:rsidRPr="0013156E">
        <w:rPr>
          <w:rFonts w:ascii="Times New Roman" w:eastAsia="Arial Unicode MS" w:hAnsi="Times New Roman" w:cs="Times New Roman"/>
          <w:sz w:val="24"/>
          <w:szCs w:val="24"/>
        </w:rPr>
        <w:t>;</w:t>
      </w:r>
    </w:p>
    <w:p w:rsidR="00D57A37" w:rsidRPr="0013156E" w:rsidRDefault="00037683" w:rsidP="00CC4C3B">
      <w:pPr>
        <w:spacing w:before="120" w:after="120" w:line="240" w:lineRule="auto"/>
        <w:jc w:val="both"/>
        <w:rPr>
          <w:rFonts w:ascii="Times New Roman" w:eastAsia="Arial Unicode MS" w:hAnsi="Times New Roman" w:cs="Times New Roman"/>
          <w:sz w:val="24"/>
          <w:szCs w:val="24"/>
        </w:rPr>
      </w:pPr>
      <w:r w:rsidRPr="0013156E">
        <w:rPr>
          <w:rFonts w:ascii="Times New Roman" w:eastAsia="Arial Unicode MS" w:hAnsi="Times New Roman" w:cs="Times New Roman"/>
          <w:sz w:val="24"/>
          <w:szCs w:val="24"/>
        </w:rPr>
        <w:t>Le chapitre</w:t>
      </w:r>
      <w:r w:rsidR="00FE406B" w:rsidRPr="0013156E">
        <w:rPr>
          <w:rFonts w:ascii="Times New Roman" w:eastAsia="Arial Unicode MS" w:hAnsi="Times New Roman" w:cs="Times New Roman"/>
          <w:sz w:val="24"/>
          <w:szCs w:val="24"/>
        </w:rPr>
        <w:t xml:space="preserve"> 2décrit le</w:t>
      </w:r>
      <w:r w:rsidR="002D25CF" w:rsidRPr="0013156E">
        <w:rPr>
          <w:rFonts w:ascii="Times New Roman" w:eastAsia="Arial Unicode MS" w:hAnsi="Times New Roman" w:cs="Times New Roman"/>
          <w:sz w:val="24"/>
          <w:szCs w:val="24"/>
        </w:rPr>
        <w:t>s impacts potentiels du projet : la composante ou les activités qui sont à l’origine de la réinstallation ; des mécanismes mis en place pour la réinstallation, autant que faire se peut, pendant la mise en œuvre du projet</w:t>
      </w:r>
      <w:r w:rsidR="00D57A37" w:rsidRPr="0013156E">
        <w:rPr>
          <w:rFonts w:ascii="Times New Roman" w:eastAsia="Arial Unicode MS" w:hAnsi="Times New Roman" w:cs="Times New Roman"/>
          <w:sz w:val="24"/>
          <w:szCs w:val="24"/>
        </w:rPr>
        <w:t>;</w:t>
      </w:r>
    </w:p>
    <w:p w:rsidR="002C022F" w:rsidRPr="0013156E" w:rsidRDefault="002C022F" w:rsidP="00CC4C3B">
      <w:pPr>
        <w:spacing w:before="120" w:after="120" w:line="240" w:lineRule="auto"/>
        <w:jc w:val="both"/>
        <w:rPr>
          <w:rFonts w:ascii="Times New Roman" w:eastAsia="Arial Unicode MS" w:hAnsi="Times New Roman" w:cs="Times New Roman"/>
          <w:sz w:val="24"/>
          <w:szCs w:val="24"/>
        </w:rPr>
      </w:pPr>
      <w:r w:rsidRPr="0013156E">
        <w:rPr>
          <w:rFonts w:ascii="Times New Roman" w:eastAsia="Arial Unicode MS" w:hAnsi="Times New Roman" w:cs="Times New Roman"/>
          <w:sz w:val="24"/>
          <w:szCs w:val="24"/>
        </w:rPr>
        <w:t>Le chapitre 3 présente les principaux objectifs du</w:t>
      </w:r>
      <w:r w:rsidR="000B2727" w:rsidRPr="0013156E">
        <w:rPr>
          <w:rFonts w:ascii="Times New Roman" w:eastAsia="Arial Unicode MS" w:hAnsi="Times New Roman" w:cs="Times New Roman"/>
          <w:sz w:val="24"/>
          <w:szCs w:val="24"/>
        </w:rPr>
        <w:t> p</w:t>
      </w:r>
      <w:r w:rsidRPr="0013156E">
        <w:rPr>
          <w:rFonts w:ascii="Times New Roman" w:eastAsia="Arial Unicode MS" w:hAnsi="Times New Roman" w:cs="Times New Roman"/>
          <w:sz w:val="24"/>
          <w:szCs w:val="24"/>
        </w:rPr>
        <w:t>rojet de réinstallation, le recensement socioéconomique des ménages, des PAP occupant l</w:t>
      </w:r>
      <w:r w:rsidR="000B2727" w:rsidRPr="0013156E">
        <w:rPr>
          <w:rFonts w:ascii="Times New Roman" w:eastAsia="Arial Unicode MS" w:hAnsi="Times New Roman" w:cs="Times New Roman"/>
          <w:sz w:val="24"/>
          <w:szCs w:val="24"/>
        </w:rPr>
        <w:t>es</w:t>
      </w:r>
      <w:r w:rsidRPr="0013156E">
        <w:rPr>
          <w:rFonts w:ascii="Times New Roman" w:eastAsia="Arial Unicode MS" w:hAnsi="Times New Roman" w:cs="Times New Roman"/>
          <w:sz w:val="24"/>
          <w:szCs w:val="24"/>
        </w:rPr>
        <w:t xml:space="preserve"> zone</w:t>
      </w:r>
      <w:r w:rsidR="000B2727" w:rsidRPr="0013156E">
        <w:rPr>
          <w:rFonts w:ascii="Times New Roman" w:eastAsia="Arial Unicode MS" w:hAnsi="Times New Roman" w:cs="Times New Roman"/>
          <w:sz w:val="24"/>
          <w:szCs w:val="24"/>
        </w:rPr>
        <w:t>s du projet</w:t>
      </w:r>
      <w:r w:rsidRPr="0013156E">
        <w:rPr>
          <w:rFonts w:ascii="Times New Roman" w:eastAsia="Arial Unicode MS" w:hAnsi="Times New Roman" w:cs="Times New Roman"/>
          <w:sz w:val="24"/>
          <w:szCs w:val="24"/>
        </w:rPr>
        <w:t xml:space="preserve"> et les outils utilisés à cet effet ; l’inventaire des biens, </w:t>
      </w:r>
      <w:r w:rsidR="000B2727" w:rsidRPr="0013156E">
        <w:rPr>
          <w:rFonts w:ascii="Times New Roman" w:eastAsia="Arial Unicode MS" w:hAnsi="Times New Roman" w:cs="Times New Roman"/>
          <w:sz w:val="24"/>
          <w:szCs w:val="24"/>
        </w:rPr>
        <w:t>l’</w:t>
      </w:r>
      <w:r w:rsidRPr="0013156E">
        <w:rPr>
          <w:rFonts w:ascii="Times New Roman" w:eastAsia="Arial Unicode MS" w:hAnsi="Times New Roman" w:cs="Times New Roman"/>
          <w:sz w:val="24"/>
          <w:szCs w:val="24"/>
        </w:rPr>
        <w:t xml:space="preserve">évaluation des pertes, l’information sur les groupes vulnérables pour qui </w:t>
      </w:r>
      <w:r w:rsidR="000B2727" w:rsidRPr="0013156E">
        <w:rPr>
          <w:rFonts w:ascii="Times New Roman" w:eastAsia="Arial Unicode MS" w:hAnsi="Times New Roman" w:cs="Times New Roman"/>
          <w:sz w:val="24"/>
          <w:szCs w:val="24"/>
        </w:rPr>
        <w:t>d</w:t>
      </w:r>
      <w:r w:rsidRPr="0013156E">
        <w:rPr>
          <w:rFonts w:ascii="Times New Roman" w:eastAsia="Arial Unicode MS" w:hAnsi="Times New Roman" w:cs="Times New Roman"/>
          <w:sz w:val="24"/>
          <w:szCs w:val="24"/>
        </w:rPr>
        <w:t>es dispositions spéciales sont prises, le statut des terres ; les infrastructures.</w:t>
      </w:r>
    </w:p>
    <w:p w:rsidR="00D57A37" w:rsidRPr="0013156E" w:rsidRDefault="00D57A37" w:rsidP="00CC4C3B">
      <w:pPr>
        <w:spacing w:before="120" w:after="120" w:line="240" w:lineRule="auto"/>
        <w:jc w:val="both"/>
        <w:rPr>
          <w:rFonts w:ascii="Times New Roman" w:eastAsia="Arial Unicode MS" w:hAnsi="Times New Roman" w:cs="Times New Roman"/>
          <w:sz w:val="24"/>
          <w:szCs w:val="24"/>
        </w:rPr>
      </w:pPr>
      <w:r w:rsidRPr="0013156E">
        <w:rPr>
          <w:rFonts w:ascii="Times New Roman" w:eastAsia="Arial Unicode MS" w:hAnsi="Times New Roman" w:cs="Times New Roman"/>
          <w:sz w:val="24"/>
          <w:szCs w:val="24"/>
        </w:rPr>
        <w:t>L</w:t>
      </w:r>
      <w:r w:rsidR="00FE406B" w:rsidRPr="0013156E">
        <w:rPr>
          <w:rFonts w:ascii="Times New Roman" w:eastAsia="Arial Unicode MS" w:hAnsi="Times New Roman" w:cs="Times New Roman"/>
          <w:sz w:val="24"/>
          <w:szCs w:val="24"/>
        </w:rPr>
        <w:t xml:space="preserve">e chapitre </w:t>
      </w:r>
      <w:r w:rsidR="002C022F" w:rsidRPr="0013156E">
        <w:rPr>
          <w:rFonts w:ascii="Times New Roman" w:eastAsia="Arial Unicode MS" w:hAnsi="Times New Roman" w:cs="Times New Roman"/>
          <w:sz w:val="24"/>
          <w:szCs w:val="24"/>
        </w:rPr>
        <w:t>4</w:t>
      </w:r>
      <w:r w:rsidR="00037683" w:rsidRPr="0013156E">
        <w:rPr>
          <w:rFonts w:ascii="Times New Roman" w:eastAsia="Arial Unicode MS" w:hAnsi="Times New Roman" w:cs="Times New Roman"/>
          <w:sz w:val="24"/>
          <w:szCs w:val="24"/>
        </w:rPr>
        <w:t xml:space="preserve"> présente le cadre légal et institutionnel. Il décrit le cadre légal </w:t>
      </w:r>
      <w:r w:rsidR="00EF3E19" w:rsidRPr="0013156E">
        <w:rPr>
          <w:rFonts w:ascii="Times New Roman" w:eastAsia="Arial Unicode MS" w:hAnsi="Times New Roman" w:cs="Times New Roman"/>
          <w:sz w:val="24"/>
          <w:szCs w:val="24"/>
        </w:rPr>
        <w:t xml:space="preserve">national </w:t>
      </w:r>
      <w:r w:rsidR="00037683" w:rsidRPr="0013156E">
        <w:rPr>
          <w:rFonts w:ascii="Times New Roman" w:eastAsia="Arial Unicode MS" w:hAnsi="Times New Roman" w:cs="Times New Roman"/>
          <w:sz w:val="24"/>
          <w:szCs w:val="24"/>
        </w:rPr>
        <w:t>et international, ainsi que les rôles des institutions co</w:t>
      </w:r>
      <w:r w:rsidRPr="0013156E">
        <w:rPr>
          <w:rFonts w:ascii="Times New Roman" w:eastAsia="Arial Unicode MS" w:hAnsi="Times New Roman" w:cs="Times New Roman"/>
          <w:sz w:val="24"/>
          <w:szCs w:val="24"/>
        </w:rPr>
        <w:t>ncernées par la réinstallation ;</w:t>
      </w:r>
    </w:p>
    <w:p w:rsidR="00D57A37" w:rsidRPr="0013156E" w:rsidRDefault="00D57A37" w:rsidP="00CC4C3B">
      <w:pPr>
        <w:spacing w:before="120" w:after="120" w:line="240" w:lineRule="auto"/>
        <w:jc w:val="both"/>
        <w:rPr>
          <w:rFonts w:ascii="Times New Roman" w:eastAsia="Arial Unicode MS" w:hAnsi="Times New Roman" w:cs="Times New Roman"/>
          <w:sz w:val="24"/>
          <w:szCs w:val="24"/>
        </w:rPr>
      </w:pPr>
      <w:r w:rsidRPr="0013156E">
        <w:rPr>
          <w:rFonts w:ascii="Times New Roman" w:eastAsia="Arial Unicode MS" w:hAnsi="Times New Roman" w:cs="Times New Roman"/>
          <w:sz w:val="24"/>
          <w:szCs w:val="24"/>
        </w:rPr>
        <w:t>L</w:t>
      </w:r>
      <w:r w:rsidR="0043605E" w:rsidRPr="0013156E">
        <w:rPr>
          <w:rFonts w:ascii="Times New Roman" w:eastAsia="Arial Unicode MS" w:hAnsi="Times New Roman" w:cs="Times New Roman"/>
          <w:sz w:val="24"/>
          <w:szCs w:val="24"/>
        </w:rPr>
        <w:t xml:space="preserve">e chapitre 5 </w:t>
      </w:r>
      <w:r w:rsidR="00037683" w:rsidRPr="0013156E">
        <w:rPr>
          <w:rFonts w:ascii="Times New Roman" w:eastAsia="Arial Unicode MS" w:hAnsi="Times New Roman" w:cs="Times New Roman"/>
          <w:sz w:val="24"/>
          <w:szCs w:val="24"/>
        </w:rPr>
        <w:t>dé</w:t>
      </w:r>
      <w:r w:rsidR="002C022F" w:rsidRPr="0013156E">
        <w:rPr>
          <w:rFonts w:ascii="Times New Roman" w:eastAsia="Arial Unicode MS" w:hAnsi="Times New Roman" w:cs="Times New Roman"/>
          <w:sz w:val="24"/>
          <w:szCs w:val="24"/>
        </w:rPr>
        <w:t>finit les critères d’éligibilité et la date limite d’éligibilité</w:t>
      </w:r>
      <w:r w:rsidRPr="0013156E">
        <w:rPr>
          <w:rFonts w:ascii="Times New Roman" w:eastAsia="Arial Unicode MS" w:hAnsi="Times New Roman" w:cs="Times New Roman"/>
          <w:sz w:val="24"/>
          <w:szCs w:val="24"/>
        </w:rPr>
        <w:t> ;</w:t>
      </w:r>
    </w:p>
    <w:p w:rsidR="00D57A37" w:rsidRPr="0013156E" w:rsidRDefault="00D57A37" w:rsidP="00CC4C3B">
      <w:pPr>
        <w:spacing w:before="120" w:after="120" w:line="240" w:lineRule="auto"/>
        <w:jc w:val="both"/>
        <w:rPr>
          <w:rFonts w:ascii="Times New Roman" w:eastAsia="Arial Unicode MS" w:hAnsi="Times New Roman" w:cs="Times New Roman"/>
          <w:sz w:val="24"/>
          <w:szCs w:val="24"/>
        </w:rPr>
      </w:pPr>
      <w:r w:rsidRPr="0013156E">
        <w:rPr>
          <w:rFonts w:ascii="Times New Roman" w:eastAsia="Arial Unicode MS" w:hAnsi="Times New Roman" w:cs="Times New Roman"/>
          <w:sz w:val="24"/>
          <w:szCs w:val="24"/>
        </w:rPr>
        <w:t xml:space="preserve">Le Chapitre </w:t>
      </w:r>
      <w:r w:rsidR="00094FCC" w:rsidRPr="0013156E">
        <w:rPr>
          <w:rFonts w:ascii="Times New Roman" w:eastAsia="Arial Unicode MS" w:hAnsi="Times New Roman" w:cs="Times New Roman"/>
          <w:sz w:val="24"/>
          <w:szCs w:val="24"/>
        </w:rPr>
        <w:t>6</w:t>
      </w:r>
      <w:r w:rsidRPr="0013156E">
        <w:rPr>
          <w:rFonts w:ascii="Times New Roman" w:eastAsia="Arial Unicode MS" w:hAnsi="Times New Roman" w:cs="Times New Roman"/>
          <w:sz w:val="24"/>
          <w:szCs w:val="24"/>
        </w:rPr>
        <w:t xml:space="preserve"> présente </w:t>
      </w:r>
      <w:r w:rsidR="00094FCC" w:rsidRPr="0013156E">
        <w:rPr>
          <w:rFonts w:ascii="Times New Roman" w:eastAsia="Arial Unicode MS" w:hAnsi="Times New Roman" w:cs="Times New Roman"/>
          <w:sz w:val="24"/>
          <w:szCs w:val="24"/>
        </w:rPr>
        <w:t xml:space="preserve">l’évaluation des pertes et des compensations : principes d’indemnisation, estimation et évaluation des indemnités, paiement des indemnités, pertes d’infrastructures, pertes temporaires de revenus, frais de déménagement, aide d’urgence aux personnes vulnérables, </w:t>
      </w:r>
      <w:r w:rsidRPr="0013156E">
        <w:rPr>
          <w:rFonts w:ascii="Times New Roman" w:eastAsia="Arial Unicode MS" w:hAnsi="Times New Roman" w:cs="Times New Roman"/>
          <w:sz w:val="24"/>
          <w:szCs w:val="24"/>
        </w:rPr>
        <w:t>l</w:t>
      </w:r>
      <w:r w:rsidR="00037683" w:rsidRPr="0013156E">
        <w:rPr>
          <w:rFonts w:ascii="Times New Roman" w:eastAsia="Arial Unicode MS" w:hAnsi="Times New Roman" w:cs="Times New Roman"/>
          <w:sz w:val="24"/>
          <w:szCs w:val="24"/>
        </w:rPr>
        <w:t xml:space="preserve">a matrice de compensation et stratégie d’appui des conditions de vie </w:t>
      </w:r>
      <w:r w:rsidRPr="0013156E">
        <w:rPr>
          <w:rFonts w:ascii="Times New Roman" w:eastAsia="Arial Unicode MS" w:hAnsi="Times New Roman" w:cs="Times New Roman"/>
          <w:sz w:val="24"/>
          <w:szCs w:val="24"/>
        </w:rPr>
        <w:t xml:space="preserve"> des PAP ;</w:t>
      </w:r>
    </w:p>
    <w:p w:rsidR="00094FCC" w:rsidRPr="0013156E" w:rsidRDefault="00094FCC" w:rsidP="00CC4C3B">
      <w:pPr>
        <w:spacing w:before="120" w:after="120" w:line="240" w:lineRule="auto"/>
        <w:jc w:val="both"/>
        <w:rPr>
          <w:rFonts w:ascii="Times New Roman" w:eastAsia="Arial Unicode MS" w:hAnsi="Times New Roman" w:cs="Times New Roman"/>
          <w:sz w:val="24"/>
          <w:szCs w:val="24"/>
        </w:rPr>
      </w:pPr>
      <w:r w:rsidRPr="0013156E">
        <w:rPr>
          <w:rFonts w:ascii="Times New Roman" w:eastAsia="Arial Unicode MS" w:hAnsi="Times New Roman" w:cs="Times New Roman"/>
          <w:sz w:val="24"/>
          <w:szCs w:val="24"/>
        </w:rPr>
        <w:t xml:space="preserve">Le chapitre 7 </w:t>
      </w:r>
      <w:r w:rsidR="005B2253" w:rsidRPr="0013156E">
        <w:rPr>
          <w:rFonts w:ascii="Times New Roman" w:eastAsia="Arial Unicode MS" w:hAnsi="Times New Roman" w:cs="Times New Roman"/>
          <w:sz w:val="24"/>
          <w:szCs w:val="24"/>
        </w:rPr>
        <w:t>est consacré aux résultats des consultations des parties prenantes, au processus de consultations et de participation des PAP;</w:t>
      </w:r>
    </w:p>
    <w:p w:rsidR="005B2253" w:rsidRPr="0013156E" w:rsidRDefault="005B2253" w:rsidP="00CC4C3B">
      <w:pPr>
        <w:spacing w:before="120" w:after="120" w:line="240" w:lineRule="auto"/>
        <w:jc w:val="both"/>
        <w:rPr>
          <w:rFonts w:ascii="Times New Roman" w:eastAsia="Arial Unicode MS" w:hAnsi="Times New Roman" w:cs="Times New Roman"/>
          <w:sz w:val="24"/>
          <w:szCs w:val="24"/>
        </w:rPr>
      </w:pPr>
      <w:r w:rsidRPr="0013156E">
        <w:rPr>
          <w:rFonts w:ascii="Times New Roman" w:eastAsia="Arial Unicode MS" w:hAnsi="Times New Roman" w:cs="Times New Roman"/>
          <w:sz w:val="24"/>
          <w:szCs w:val="24"/>
        </w:rPr>
        <w:t xml:space="preserve">Le chapitre 8 établit les procédures de gestion des plaintes et des conflits : enregistrement des plaintes, mécanismes de résolution à l’amiable, recours ; </w:t>
      </w:r>
    </w:p>
    <w:p w:rsidR="00D57A37" w:rsidRPr="0013156E" w:rsidRDefault="00037683" w:rsidP="00CC4C3B">
      <w:pPr>
        <w:spacing w:before="120" w:after="120" w:line="240" w:lineRule="auto"/>
        <w:jc w:val="both"/>
        <w:rPr>
          <w:rFonts w:ascii="Times New Roman" w:eastAsia="Arial Unicode MS" w:hAnsi="Times New Roman" w:cs="Times New Roman"/>
          <w:sz w:val="24"/>
          <w:szCs w:val="24"/>
        </w:rPr>
      </w:pPr>
      <w:r w:rsidRPr="0013156E">
        <w:rPr>
          <w:rFonts w:ascii="Times New Roman" w:eastAsia="Arial Unicode MS" w:hAnsi="Times New Roman" w:cs="Times New Roman"/>
          <w:sz w:val="24"/>
          <w:szCs w:val="24"/>
        </w:rPr>
        <w:t xml:space="preserve">Le chapitre </w:t>
      </w:r>
      <w:r w:rsidR="005B2253" w:rsidRPr="0013156E">
        <w:rPr>
          <w:rFonts w:ascii="Times New Roman" w:eastAsia="Arial Unicode MS" w:hAnsi="Times New Roman" w:cs="Times New Roman"/>
          <w:sz w:val="24"/>
          <w:szCs w:val="24"/>
        </w:rPr>
        <w:t>9</w:t>
      </w:r>
      <w:r w:rsidRPr="0013156E">
        <w:rPr>
          <w:rFonts w:ascii="Times New Roman" w:eastAsia="Arial Unicode MS" w:hAnsi="Times New Roman" w:cs="Times New Roman"/>
          <w:sz w:val="24"/>
          <w:szCs w:val="24"/>
        </w:rPr>
        <w:t xml:space="preserve"> définit les responsabilités de mise en œuvre du PAR</w:t>
      </w:r>
      <w:r w:rsidR="00D57A37" w:rsidRPr="0013156E">
        <w:rPr>
          <w:rFonts w:ascii="Times New Roman" w:eastAsia="Arial Unicode MS" w:hAnsi="Times New Roman" w:cs="Times New Roman"/>
          <w:sz w:val="24"/>
          <w:szCs w:val="24"/>
        </w:rPr>
        <w:t> ;</w:t>
      </w:r>
    </w:p>
    <w:p w:rsidR="00D57A37" w:rsidRPr="0013156E" w:rsidRDefault="00037683" w:rsidP="00CC4C3B">
      <w:pPr>
        <w:spacing w:before="120" w:after="120" w:line="240" w:lineRule="auto"/>
        <w:jc w:val="both"/>
        <w:rPr>
          <w:rFonts w:ascii="Times New Roman" w:eastAsia="Arial Unicode MS" w:hAnsi="Times New Roman" w:cs="Times New Roman"/>
          <w:sz w:val="24"/>
          <w:szCs w:val="24"/>
        </w:rPr>
      </w:pPr>
      <w:r w:rsidRPr="0013156E">
        <w:rPr>
          <w:rFonts w:ascii="Times New Roman" w:eastAsia="Arial Unicode MS" w:hAnsi="Times New Roman" w:cs="Times New Roman"/>
          <w:sz w:val="24"/>
          <w:szCs w:val="24"/>
        </w:rPr>
        <w:lastRenderedPageBreak/>
        <w:t xml:space="preserve">Le </w:t>
      </w:r>
      <w:r w:rsidR="00D57A37" w:rsidRPr="0013156E">
        <w:rPr>
          <w:rFonts w:ascii="Times New Roman" w:eastAsia="Arial Unicode MS" w:hAnsi="Times New Roman" w:cs="Times New Roman"/>
          <w:sz w:val="24"/>
          <w:szCs w:val="24"/>
        </w:rPr>
        <w:t>chapitre 10</w:t>
      </w:r>
      <w:r w:rsidR="005B2253" w:rsidRPr="0013156E">
        <w:rPr>
          <w:rFonts w:ascii="Times New Roman" w:eastAsia="Arial Unicode MS" w:hAnsi="Times New Roman" w:cs="Times New Roman"/>
          <w:sz w:val="24"/>
          <w:szCs w:val="24"/>
        </w:rPr>
        <w:t>présente le calendrier d’exécution</w:t>
      </w:r>
      <w:r w:rsidR="00D57A37" w:rsidRPr="0013156E">
        <w:rPr>
          <w:rFonts w:ascii="Times New Roman" w:eastAsia="Arial Unicode MS" w:hAnsi="Times New Roman" w:cs="Times New Roman"/>
          <w:sz w:val="24"/>
          <w:szCs w:val="24"/>
        </w:rPr>
        <w:t>;</w:t>
      </w:r>
    </w:p>
    <w:p w:rsidR="00B55A27" w:rsidRPr="0013156E" w:rsidRDefault="00037683" w:rsidP="00CC4C3B">
      <w:pPr>
        <w:spacing w:before="120" w:after="120" w:line="240" w:lineRule="auto"/>
        <w:jc w:val="both"/>
        <w:rPr>
          <w:rFonts w:ascii="Times New Roman" w:eastAsia="Arial Unicode MS" w:hAnsi="Times New Roman" w:cs="Times New Roman"/>
          <w:sz w:val="24"/>
          <w:szCs w:val="24"/>
        </w:rPr>
      </w:pPr>
      <w:r w:rsidRPr="0013156E">
        <w:rPr>
          <w:rFonts w:ascii="Times New Roman" w:eastAsia="Arial Unicode MS" w:hAnsi="Times New Roman" w:cs="Times New Roman"/>
          <w:sz w:val="24"/>
          <w:szCs w:val="24"/>
        </w:rPr>
        <w:t>Le chapitre 1</w:t>
      </w:r>
      <w:r w:rsidR="0043605E" w:rsidRPr="0013156E">
        <w:rPr>
          <w:rFonts w:ascii="Times New Roman" w:eastAsia="Arial Unicode MS" w:hAnsi="Times New Roman" w:cs="Times New Roman"/>
          <w:sz w:val="24"/>
          <w:szCs w:val="24"/>
        </w:rPr>
        <w:t>1</w:t>
      </w:r>
      <w:r w:rsidRPr="0013156E">
        <w:rPr>
          <w:rFonts w:ascii="Times New Roman" w:eastAsia="Arial Unicode MS" w:hAnsi="Times New Roman" w:cs="Times New Roman"/>
          <w:sz w:val="24"/>
          <w:szCs w:val="24"/>
        </w:rPr>
        <w:t xml:space="preserve"> présente le budget global de la réinstallation et les sources de financemen</w:t>
      </w:r>
      <w:r w:rsidR="00BF66DE" w:rsidRPr="0013156E">
        <w:rPr>
          <w:rFonts w:ascii="Times New Roman" w:eastAsia="Arial Unicode MS" w:hAnsi="Times New Roman" w:cs="Times New Roman"/>
          <w:sz w:val="24"/>
          <w:szCs w:val="24"/>
        </w:rPr>
        <w:t>t </w:t>
      </w:r>
      <w:r w:rsidR="00B55A27" w:rsidRPr="0013156E">
        <w:rPr>
          <w:rFonts w:ascii="Times New Roman" w:eastAsia="Arial Unicode MS" w:hAnsi="Times New Roman" w:cs="Times New Roman"/>
          <w:sz w:val="24"/>
          <w:szCs w:val="24"/>
        </w:rPr>
        <w:t>;</w:t>
      </w:r>
    </w:p>
    <w:p w:rsidR="002B1811" w:rsidRPr="0013156E" w:rsidRDefault="00B55A27" w:rsidP="00CC4C3B">
      <w:pPr>
        <w:spacing w:before="120" w:after="120" w:line="240" w:lineRule="auto"/>
        <w:jc w:val="both"/>
        <w:rPr>
          <w:rFonts w:ascii="Times New Roman" w:eastAsia="Arial Unicode MS" w:hAnsi="Times New Roman" w:cs="Times New Roman"/>
          <w:sz w:val="24"/>
          <w:szCs w:val="24"/>
        </w:rPr>
      </w:pPr>
      <w:r w:rsidRPr="0013156E">
        <w:rPr>
          <w:rFonts w:ascii="Times New Roman" w:eastAsia="Arial Unicode MS" w:hAnsi="Times New Roman" w:cs="Times New Roman"/>
          <w:sz w:val="24"/>
          <w:szCs w:val="24"/>
        </w:rPr>
        <w:t>Enfin,  l</w:t>
      </w:r>
      <w:r w:rsidR="00037683" w:rsidRPr="0013156E">
        <w:rPr>
          <w:rFonts w:ascii="Times New Roman" w:eastAsia="Arial Unicode MS" w:hAnsi="Times New Roman" w:cs="Times New Roman"/>
          <w:sz w:val="24"/>
          <w:szCs w:val="24"/>
        </w:rPr>
        <w:t xml:space="preserve">e </w:t>
      </w:r>
      <w:r w:rsidRPr="0013156E">
        <w:rPr>
          <w:rFonts w:ascii="Times New Roman" w:eastAsia="Arial Unicode MS" w:hAnsi="Times New Roman" w:cs="Times New Roman"/>
          <w:sz w:val="24"/>
          <w:szCs w:val="24"/>
        </w:rPr>
        <w:t xml:space="preserve">chapitre 12 présente le </w:t>
      </w:r>
      <w:r w:rsidR="00037683" w:rsidRPr="0013156E">
        <w:rPr>
          <w:rFonts w:ascii="Times New Roman" w:eastAsia="Arial Unicode MS" w:hAnsi="Times New Roman" w:cs="Times New Roman"/>
          <w:sz w:val="24"/>
          <w:szCs w:val="24"/>
        </w:rPr>
        <w:t>processus de suivi-évaluation du PAR</w:t>
      </w:r>
      <w:r w:rsidR="005B2253" w:rsidRPr="0013156E">
        <w:rPr>
          <w:rFonts w:ascii="Times New Roman" w:eastAsia="Arial Unicode MS" w:hAnsi="Times New Roman" w:cs="Times New Roman"/>
          <w:sz w:val="24"/>
          <w:szCs w:val="24"/>
        </w:rPr>
        <w:t xml:space="preserve"> et la publication</w:t>
      </w:r>
      <w:r w:rsidRPr="0013156E">
        <w:rPr>
          <w:rFonts w:ascii="Times New Roman" w:eastAsia="Arial Unicode MS" w:hAnsi="Times New Roman" w:cs="Times New Roman"/>
          <w:sz w:val="24"/>
          <w:szCs w:val="24"/>
        </w:rPr>
        <w:t>.</w:t>
      </w:r>
    </w:p>
    <w:p w:rsidR="003624A0" w:rsidRPr="0013156E" w:rsidRDefault="003624A0" w:rsidP="00CC4C3B">
      <w:pPr>
        <w:pStyle w:val="Paragraphedeliste"/>
        <w:numPr>
          <w:ilvl w:val="0"/>
          <w:numId w:val="35"/>
        </w:numPr>
        <w:spacing w:before="240" w:line="240" w:lineRule="auto"/>
        <w:ind w:left="714" w:hanging="357"/>
        <w:contextualSpacing w:val="0"/>
        <w:jc w:val="both"/>
        <w:outlineLvl w:val="1"/>
        <w:rPr>
          <w:rFonts w:ascii="Times New Roman" w:eastAsia="Calibri" w:hAnsi="Times New Roman" w:cs="Times New Roman"/>
          <w:b/>
          <w:sz w:val="24"/>
          <w:szCs w:val="24"/>
          <w:lang w:val="fr-CA"/>
        </w:rPr>
      </w:pPr>
      <w:bookmarkStart w:id="9" w:name="_Toc507091927"/>
      <w:r w:rsidRPr="0013156E">
        <w:rPr>
          <w:rFonts w:ascii="Times New Roman" w:eastAsia="Calibri" w:hAnsi="Times New Roman" w:cs="Times New Roman"/>
          <w:b/>
          <w:sz w:val="24"/>
          <w:szCs w:val="24"/>
          <w:lang w:val="fr-CA"/>
        </w:rPr>
        <w:t>Contexte</w:t>
      </w:r>
      <w:bookmarkEnd w:id="9"/>
    </w:p>
    <w:p w:rsidR="00492556" w:rsidRPr="0013156E" w:rsidRDefault="00492556" w:rsidP="00CC4C3B">
      <w:pPr>
        <w:spacing w:before="120" w:after="120" w:line="240" w:lineRule="auto"/>
        <w:jc w:val="both"/>
        <w:rPr>
          <w:rFonts w:ascii="Times New Roman" w:eastAsia="Times New Roman" w:hAnsi="Times New Roman" w:cs="Times New Roman"/>
          <w:sz w:val="24"/>
          <w:szCs w:val="24"/>
        </w:rPr>
      </w:pPr>
      <w:r w:rsidRPr="0013156E">
        <w:rPr>
          <w:rFonts w:ascii="Times New Roman" w:eastAsia="Times New Roman" w:hAnsi="Times New Roman" w:cs="Times New Roman"/>
          <w:sz w:val="24"/>
          <w:szCs w:val="24"/>
        </w:rPr>
        <w:t xml:space="preserve">Le secteur de l’électricité en Guinée souffre d’un déficit chronique entre l’offre et la demande en raison de l’insuffisance du réseau de transport et de distribution et de la mauvaise performance commerciale de la compagnie nationale d’électricité. C’est dans ce contexte qu’un contrat de gestion a été signé en 2015 avec Véolia et financé par la Banque Mondiale.  </w:t>
      </w:r>
    </w:p>
    <w:p w:rsidR="00492556" w:rsidRPr="0013156E" w:rsidRDefault="00492556" w:rsidP="00CC4C3B">
      <w:pPr>
        <w:autoSpaceDE w:val="0"/>
        <w:autoSpaceDN w:val="0"/>
        <w:adjustRightInd w:val="0"/>
        <w:spacing w:before="120" w:after="120" w:line="240" w:lineRule="auto"/>
        <w:jc w:val="both"/>
        <w:rPr>
          <w:rFonts w:ascii="Times New Roman" w:eastAsia="Times New Roman" w:hAnsi="Times New Roman" w:cs="Times New Roman"/>
          <w:sz w:val="24"/>
          <w:szCs w:val="24"/>
        </w:rPr>
      </w:pPr>
      <w:r w:rsidRPr="0013156E">
        <w:rPr>
          <w:rFonts w:ascii="Times New Roman" w:eastAsia="Times New Roman" w:hAnsi="Times New Roman" w:cs="Times New Roman"/>
          <w:sz w:val="24"/>
          <w:szCs w:val="24"/>
        </w:rPr>
        <w:t>Pour accompagner ce contrat de gestion, EDG sollicite un financement additionnel de 25 millions de dollars auprès de la Banque Mondiale afin d’atteindre ses objectifs de redressement du secteur électrique.</w:t>
      </w:r>
    </w:p>
    <w:p w:rsidR="00492556" w:rsidRPr="0013156E" w:rsidRDefault="00492556" w:rsidP="00CC4C3B">
      <w:pPr>
        <w:spacing w:before="120" w:after="120" w:line="240" w:lineRule="auto"/>
        <w:jc w:val="both"/>
        <w:rPr>
          <w:rFonts w:ascii="Times New Roman" w:eastAsia="Times New Roman" w:hAnsi="Times New Roman" w:cs="Times New Roman"/>
          <w:sz w:val="24"/>
          <w:szCs w:val="24"/>
        </w:rPr>
      </w:pPr>
      <w:r w:rsidRPr="0013156E">
        <w:rPr>
          <w:rFonts w:ascii="Times New Roman" w:eastAsia="Times New Roman" w:hAnsi="Times New Roman" w:cs="Times New Roman"/>
          <w:sz w:val="24"/>
          <w:szCs w:val="24"/>
        </w:rPr>
        <w:t>Depuis la réalisation du barrage de Kaleta, une forte augmentation de la consommation a été constatée et l’expansion urbaine de Conakry devrait entrainer une augmentation de la charge. Cett</w:t>
      </w:r>
      <w:r w:rsidR="00CC4C3B" w:rsidRPr="0013156E">
        <w:rPr>
          <w:rFonts w:ascii="Times New Roman" w:eastAsia="Times New Roman" w:hAnsi="Times New Roman" w:cs="Times New Roman"/>
          <w:sz w:val="24"/>
          <w:szCs w:val="24"/>
        </w:rPr>
        <w:t>e</w:t>
      </w:r>
      <w:r w:rsidRPr="0013156E">
        <w:rPr>
          <w:rFonts w:ascii="Times New Roman" w:eastAsia="Times New Roman" w:hAnsi="Times New Roman" w:cs="Times New Roman"/>
          <w:sz w:val="24"/>
          <w:szCs w:val="24"/>
        </w:rPr>
        <w:t xml:space="preserve"> situation s’aggravera dans le temps si aucune action n’est entreprise. </w:t>
      </w:r>
    </w:p>
    <w:p w:rsidR="003624A0" w:rsidRPr="0013156E" w:rsidRDefault="00492556" w:rsidP="00CC4C3B">
      <w:pPr>
        <w:spacing w:before="120" w:after="120" w:line="240" w:lineRule="auto"/>
        <w:jc w:val="both"/>
        <w:rPr>
          <w:rFonts w:ascii="Times New Roman" w:eastAsia="Times New Roman" w:hAnsi="Times New Roman" w:cs="Times New Roman"/>
          <w:sz w:val="24"/>
          <w:szCs w:val="24"/>
        </w:rPr>
      </w:pPr>
      <w:r w:rsidRPr="0013156E">
        <w:rPr>
          <w:rFonts w:ascii="Times New Roman" w:eastAsia="Times New Roman" w:hAnsi="Times New Roman" w:cs="Times New Roman"/>
          <w:sz w:val="24"/>
          <w:szCs w:val="24"/>
        </w:rPr>
        <w:t xml:space="preserve">C’est ainsi qu’un financement est demandé pour la </w:t>
      </w:r>
      <w:r w:rsidR="00EC4D9C" w:rsidRPr="0013156E">
        <w:rPr>
          <w:rFonts w:ascii="Times New Roman" w:eastAsia="Times New Roman" w:hAnsi="Times New Roman" w:cs="Times New Roman"/>
          <w:sz w:val="24"/>
          <w:szCs w:val="24"/>
        </w:rPr>
        <w:t>construction</w:t>
      </w:r>
      <w:r w:rsidRPr="0013156E">
        <w:rPr>
          <w:rFonts w:ascii="Times New Roman" w:eastAsia="Times New Roman" w:hAnsi="Times New Roman" w:cs="Times New Roman"/>
          <w:sz w:val="24"/>
          <w:szCs w:val="24"/>
        </w:rPr>
        <w:t xml:space="preserve"> d’un nouveau poste source </w:t>
      </w:r>
      <w:r w:rsidR="00581C12" w:rsidRPr="0013156E">
        <w:rPr>
          <w:rFonts w:ascii="Times New Roman" w:eastAsia="Times New Roman" w:hAnsi="Times New Roman" w:cs="Times New Roman"/>
          <w:sz w:val="24"/>
          <w:szCs w:val="24"/>
        </w:rPr>
        <w:t>110/20 kV</w:t>
      </w:r>
      <w:r w:rsidRPr="0013156E">
        <w:rPr>
          <w:rFonts w:ascii="Times New Roman" w:eastAsia="Times New Roman" w:hAnsi="Times New Roman" w:cs="Times New Roman"/>
          <w:sz w:val="24"/>
          <w:szCs w:val="24"/>
        </w:rPr>
        <w:t xml:space="preserve">, pour une puissance souscrite de 27,5 /35 MVA et 50 MVA dans le quartier de Kissosso, commune de Matoto. Ce projet inclura </w:t>
      </w:r>
      <w:r w:rsidR="00EC4D9C" w:rsidRPr="0013156E">
        <w:rPr>
          <w:rFonts w:ascii="Times New Roman" w:eastAsia="Times New Roman" w:hAnsi="Times New Roman" w:cs="Times New Roman"/>
          <w:sz w:val="24"/>
          <w:szCs w:val="24"/>
        </w:rPr>
        <w:t xml:space="preserve">aussi </w:t>
      </w:r>
      <w:r w:rsidRPr="0013156E">
        <w:rPr>
          <w:rFonts w:ascii="Times New Roman" w:eastAsia="Times New Roman" w:hAnsi="Times New Roman" w:cs="Times New Roman"/>
          <w:sz w:val="24"/>
          <w:szCs w:val="24"/>
        </w:rPr>
        <w:t xml:space="preserve">la construction de 39 </w:t>
      </w:r>
      <w:r w:rsidR="006322BD" w:rsidRPr="0013156E">
        <w:rPr>
          <w:rFonts w:ascii="Times New Roman" w:eastAsia="Times New Roman" w:hAnsi="Times New Roman" w:cs="Times New Roman"/>
          <w:sz w:val="24"/>
          <w:szCs w:val="24"/>
        </w:rPr>
        <w:t xml:space="preserve">nouveaux </w:t>
      </w:r>
      <w:r w:rsidRPr="0013156E">
        <w:rPr>
          <w:rFonts w:ascii="Times New Roman" w:eastAsia="Times New Roman" w:hAnsi="Times New Roman" w:cs="Times New Roman"/>
          <w:sz w:val="24"/>
          <w:szCs w:val="24"/>
        </w:rPr>
        <w:t>postes maçonnés et la réhabilitation de 22 postes maçonnés</w:t>
      </w:r>
      <w:r w:rsidR="006322BD" w:rsidRPr="0013156E">
        <w:rPr>
          <w:rFonts w:ascii="Times New Roman" w:eastAsia="Times New Roman" w:hAnsi="Times New Roman" w:cs="Times New Roman"/>
          <w:sz w:val="24"/>
          <w:szCs w:val="24"/>
        </w:rPr>
        <w:t xml:space="preserve"> existants</w:t>
      </w:r>
      <w:r w:rsidRPr="0013156E">
        <w:rPr>
          <w:rFonts w:ascii="Times New Roman" w:eastAsia="Times New Roman" w:hAnsi="Times New Roman" w:cs="Times New Roman"/>
          <w:sz w:val="24"/>
          <w:szCs w:val="24"/>
        </w:rPr>
        <w:t xml:space="preserve">, soit un total de 61 postes de distribution. La réalisation de ce </w:t>
      </w:r>
      <w:r w:rsidR="00EC4D9C" w:rsidRPr="0013156E">
        <w:rPr>
          <w:rFonts w:ascii="Times New Roman" w:eastAsia="Times New Roman" w:hAnsi="Times New Roman" w:cs="Times New Roman"/>
          <w:sz w:val="24"/>
          <w:szCs w:val="24"/>
        </w:rPr>
        <w:t xml:space="preserve">projet </w:t>
      </w:r>
      <w:r w:rsidRPr="0013156E">
        <w:rPr>
          <w:rFonts w:ascii="Times New Roman" w:eastAsia="Times New Roman" w:hAnsi="Times New Roman" w:cs="Times New Roman"/>
          <w:sz w:val="24"/>
          <w:szCs w:val="24"/>
        </w:rPr>
        <w:t>permettra de fiabiliser l’alimentation en énergie électrique des Communes de Matoto</w:t>
      </w:r>
      <w:r w:rsidR="00EC4D9C" w:rsidRPr="0013156E">
        <w:rPr>
          <w:rFonts w:ascii="Times New Roman" w:eastAsia="Times New Roman" w:hAnsi="Times New Roman" w:cs="Times New Roman"/>
          <w:sz w:val="24"/>
          <w:szCs w:val="24"/>
        </w:rPr>
        <w:t xml:space="preserve">, </w:t>
      </w:r>
      <w:r w:rsidRPr="0013156E">
        <w:rPr>
          <w:rFonts w:ascii="Times New Roman" w:eastAsia="Times New Roman" w:hAnsi="Times New Roman" w:cs="Times New Roman"/>
          <w:sz w:val="24"/>
          <w:szCs w:val="24"/>
        </w:rPr>
        <w:t>de Ratoma</w:t>
      </w:r>
      <w:r w:rsidR="00EC4D9C" w:rsidRPr="0013156E">
        <w:rPr>
          <w:rFonts w:ascii="Times New Roman" w:eastAsia="Times New Roman" w:hAnsi="Times New Roman" w:cs="Times New Roman"/>
          <w:sz w:val="24"/>
          <w:szCs w:val="24"/>
        </w:rPr>
        <w:t xml:space="preserve"> de Dixinn</w:t>
      </w:r>
      <w:r w:rsidRPr="0013156E">
        <w:rPr>
          <w:rFonts w:ascii="Times New Roman" w:eastAsia="Times New Roman" w:hAnsi="Times New Roman" w:cs="Times New Roman"/>
          <w:sz w:val="24"/>
          <w:szCs w:val="24"/>
        </w:rPr>
        <w:t xml:space="preserve">. </w:t>
      </w:r>
    </w:p>
    <w:p w:rsidR="00492556" w:rsidRPr="0013156E" w:rsidRDefault="00492556" w:rsidP="00CC4C3B">
      <w:pPr>
        <w:spacing w:before="120" w:after="120" w:line="240" w:lineRule="auto"/>
        <w:jc w:val="both"/>
        <w:rPr>
          <w:rFonts w:ascii="Times New Roman" w:eastAsia="Times New Roman" w:hAnsi="Times New Roman" w:cs="Times New Roman"/>
          <w:sz w:val="24"/>
          <w:szCs w:val="24"/>
        </w:rPr>
      </w:pPr>
      <w:r w:rsidRPr="0013156E">
        <w:rPr>
          <w:rFonts w:ascii="Times New Roman" w:eastAsia="Times New Roman" w:hAnsi="Times New Roman" w:cs="Times New Roman"/>
          <w:sz w:val="24"/>
          <w:szCs w:val="24"/>
        </w:rPr>
        <w:t>Toutefois, la mise en œuvre de ce projet ne se fera pas sans conséquence néfaste sur les milieux biophysique et humain. EDG a déjà réalisé une notice d’impact environnemental et social</w:t>
      </w:r>
      <w:r w:rsidR="006322BD" w:rsidRPr="0013156E">
        <w:rPr>
          <w:rFonts w:ascii="Times New Roman" w:eastAsia="Times New Roman" w:hAnsi="Times New Roman" w:cs="Times New Roman"/>
          <w:sz w:val="24"/>
          <w:szCs w:val="24"/>
        </w:rPr>
        <w:t xml:space="preserve"> pour le poste Source de 110/20 kV de Kissosso</w:t>
      </w:r>
      <w:r w:rsidRPr="0013156E">
        <w:rPr>
          <w:rFonts w:ascii="Times New Roman" w:eastAsia="Times New Roman" w:hAnsi="Times New Roman" w:cs="Times New Roman"/>
          <w:sz w:val="24"/>
          <w:szCs w:val="24"/>
        </w:rPr>
        <w:t>.</w:t>
      </w:r>
    </w:p>
    <w:p w:rsidR="00492556" w:rsidRPr="0013156E" w:rsidRDefault="00492556" w:rsidP="00CC4C3B">
      <w:pPr>
        <w:spacing w:before="120" w:after="120" w:line="240" w:lineRule="auto"/>
        <w:jc w:val="both"/>
        <w:rPr>
          <w:rFonts w:ascii="Times New Roman" w:eastAsia="Times New Roman" w:hAnsi="Times New Roman" w:cs="Times New Roman"/>
          <w:sz w:val="24"/>
          <w:szCs w:val="24"/>
        </w:rPr>
      </w:pPr>
      <w:r w:rsidRPr="0013156E">
        <w:rPr>
          <w:rFonts w:ascii="Times New Roman" w:eastAsia="Times New Roman" w:hAnsi="Times New Roman" w:cs="Times New Roman"/>
          <w:sz w:val="24"/>
          <w:szCs w:val="24"/>
        </w:rPr>
        <w:t xml:space="preserve">Dans le but d’améliorer la performance environnementale et sociale de son projet et se conformer à la </w:t>
      </w:r>
      <w:r w:rsidR="00EC4D9C" w:rsidRPr="0013156E">
        <w:rPr>
          <w:rFonts w:ascii="Times New Roman" w:eastAsia="Times New Roman" w:hAnsi="Times New Roman" w:cs="Times New Roman"/>
          <w:sz w:val="24"/>
          <w:szCs w:val="24"/>
        </w:rPr>
        <w:t xml:space="preserve">législationguinéenne et les procédures de la </w:t>
      </w:r>
      <w:r w:rsidRPr="0013156E">
        <w:rPr>
          <w:rFonts w:ascii="Times New Roman" w:eastAsia="Times New Roman" w:hAnsi="Times New Roman" w:cs="Times New Roman"/>
          <w:sz w:val="24"/>
          <w:szCs w:val="24"/>
        </w:rPr>
        <w:t xml:space="preserve">Banque Mondiale,  EDG a commandité ce mandat de réalisation d’un plan d’action de réinstallation. </w:t>
      </w:r>
    </w:p>
    <w:p w:rsidR="00492556" w:rsidRPr="0013156E" w:rsidRDefault="00492556" w:rsidP="00CC4C3B">
      <w:pPr>
        <w:spacing w:before="120" w:after="120" w:line="240" w:lineRule="auto"/>
        <w:jc w:val="both"/>
        <w:rPr>
          <w:rFonts w:ascii="Times New Roman" w:eastAsia="Times New Roman" w:hAnsi="Times New Roman" w:cs="Times New Roman"/>
          <w:sz w:val="24"/>
          <w:szCs w:val="24"/>
        </w:rPr>
      </w:pPr>
      <w:r w:rsidRPr="0013156E">
        <w:rPr>
          <w:rFonts w:ascii="Times New Roman" w:eastAsia="Times New Roman" w:hAnsi="Times New Roman" w:cs="Times New Roman"/>
          <w:sz w:val="24"/>
          <w:szCs w:val="24"/>
        </w:rPr>
        <w:t>En effet, EDG adopte une vision stratégique dans ses processus décisionnels en vue d’inscrire le développement de ses projets dans un cadre économique, social et environnemental durable.Le présent mandat s’inscrit donc dans cette vision.</w:t>
      </w:r>
    </w:p>
    <w:p w:rsidR="00705C7F" w:rsidRPr="0013156E" w:rsidRDefault="00E27D25" w:rsidP="00CC4C3B">
      <w:pPr>
        <w:pStyle w:val="Paragraphedeliste"/>
        <w:numPr>
          <w:ilvl w:val="0"/>
          <w:numId w:val="35"/>
        </w:numPr>
        <w:spacing w:before="240" w:line="240" w:lineRule="auto"/>
        <w:ind w:left="714" w:hanging="357"/>
        <w:jc w:val="both"/>
        <w:outlineLvl w:val="1"/>
        <w:rPr>
          <w:rFonts w:ascii="Times New Roman" w:eastAsia="Calibri" w:hAnsi="Times New Roman" w:cs="Times New Roman"/>
          <w:b/>
          <w:sz w:val="24"/>
          <w:szCs w:val="24"/>
          <w:lang w:val="fr-CA"/>
        </w:rPr>
      </w:pPr>
      <w:bookmarkStart w:id="10" w:name="_Toc507091928"/>
      <w:r w:rsidRPr="0013156E">
        <w:rPr>
          <w:rFonts w:ascii="Times New Roman" w:eastAsia="Calibri" w:hAnsi="Times New Roman" w:cs="Times New Roman"/>
          <w:b/>
          <w:sz w:val="24"/>
          <w:szCs w:val="24"/>
          <w:lang w:val="fr-CA"/>
        </w:rPr>
        <w:t>Objectif du PAR</w:t>
      </w:r>
      <w:bookmarkEnd w:id="10"/>
    </w:p>
    <w:p w:rsidR="005C156B" w:rsidRPr="0013156E" w:rsidRDefault="00ED42B3">
      <w:pPr>
        <w:spacing w:after="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Les objectifs du Plan d’Action de Réinstallation (PAR) sont : (i) minimiser, dans la mesure du possible, la réinstallation involontaire et l’acquisition de terres, en étudiant toutes les alternatives viables dans la conception du projet (ii) s’assurer que les personnes affectées soient consultées effectivement en toute liberté et dans la plus grande transparence et aient l’opportunité de participer à toutes les étapes charnières du processus d’élaboration et de mise en </w:t>
      </w:r>
      <w:r w:rsidR="00DE456D" w:rsidRPr="0013156E">
        <w:rPr>
          <w:rFonts w:ascii="Times New Roman" w:hAnsi="Times New Roman" w:cs="Times New Roman"/>
          <w:sz w:val="24"/>
          <w:szCs w:val="24"/>
        </w:rPr>
        <w:t>œuvre</w:t>
      </w:r>
      <w:r w:rsidRPr="0013156E">
        <w:rPr>
          <w:rFonts w:ascii="Times New Roman" w:hAnsi="Times New Roman" w:cs="Times New Roman"/>
          <w:sz w:val="24"/>
          <w:szCs w:val="24"/>
        </w:rPr>
        <w:t xml:space="preserve"> des activités de réinstallation involontaire et de compensation; (iii) s’assurer que les indemnisations, s’il y a lieu, soient payées aux PA</w:t>
      </w:r>
      <w:r w:rsidR="00DE456D" w:rsidRPr="0013156E">
        <w:rPr>
          <w:rFonts w:ascii="Times New Roman" w:hAnsi="Times New Roman" w:cs="Times New Roman"/>
          <w:sz w:val="24"/>
          <w:szCs w:val="24"/>
        </w:rPr>
        <w:t>P</w:t>
      </w:r>
      <w:r w:rsidRPr="0013156E">
        <w:rPr>
          <w:rFonts w:ascii="Times New Roman" w:hAnsi="Times New Roman" w:cs="Times New Roman"/>
          <w:sz w:val="24"/>
          <w:szCs w:val="24"/>
        </w:rPr>
        <w:t xml:space="preserve"> en </w:t>
      </w:r>
      <w:r w:rsidR="00EC4D9C" w:rsidRPr="0013156E">
        <w:rPr>
          <w:rFonts w:ascii="Times New Roman" w:hAnsi="Times New Roman" w:cs="Times New Roman"/>
          <w:sz w:val="24"/>
          <w:szCs w:val="24"/>
        </w:rPr>
        <w:t>adéquation</w:t>
      </w:r>
      <w:r w:rsidRPr="0013156E">
        <w:rPr>
          <w:rFonts w:ascii="Times New Roman" w:hAnsi="Times New Roman" w:cs="Times New Roman"/>
          <w:sz w:val="24"/>
          <w:szCs w:val="24"/>
        </w:rPr>
        <w:t xml:space="preserve"> avec les impacts subis, afin de s’assurer qu’aucune personne affectée par le projet ne soit pénalisée; (iv) s’assurer que les PAP, incluant les groupes pauvres et vulnérables, soient assistées dans leurs efforts pour améliorer leurs moyens d’existence.</w:t>
      </w:r>
    </w:p>
    <w:p w:rsidR="00EC4D9C" w:rsidRPr="0013156E" w:rsidRDefault="00EC4D9C" w:rsidP="00EC4D9C">
      <w:pPr>
        <w:spacing w:after="0" w:line="240" w:lineRule="auto"/>
        <w:jc w:val="both"/>
        <w:rPr>
          <w:rFonts w:ascii="Times New Roman" w:eastAsia="Times New Roman" w:hAnsi="Times New Roman" w:cs="Times New Roman"/>
          <w:sz w:val="24"/>
          <w:szCs w:val="24"/>
        </w:rPr>
      </w:pPr>
    </w:p>
    <w:p w:rsidR="00E27D25" w:rsidRPr="0013156E" w:rsidRDefault="00E27D25" w:rsidP="00821D00">
      <w:pPr>
        <w:pStyle w:val="Paragraphedeliste"/>
        <w:numPr>
          <w:ilvl w:val="0"/>
          <w:numId w:val="35"/>
        </w:numPr>
        <w:spacing w:line="240" w:lineRule="auto"/>
        <w:jc w:val="both"/>
        <w:outlineLvl w:val="1"/>
        <w:rPr>
          <w:rFonts w:ascii="Times New Roman" w:eastAsia="Calibri" w:hAnsi="Times New Roman" w:cs="Times New Roman"/>
          <w:b/>
          <w:sz w:val="24"/>
          <w:szCs w:val="24"/>
          <w:lang w:val="fr-CA"/>
        </w:rPr>
      </w:pPr>
      <w:bookmarkStart w:id="11" w:name="_Toc507091929"/>
      <w:r w:rsidRPr="0013156E">
        <w:rPr>
          <w:rFonts w:ascii="Times New Roman" w:eastAsia="Calibri" w:hAnsi="Times New Roman" w:cs="Times New Roman"/>
          <w:b/>
          <w:sz w:val="24"/>
          <w:szCs w:val="24"/>
          <w:lang w:val="fr-CA"/>
        </w:rPr>
        <w:t>Méthodologie</w:t>
      </w:r>
      <w:bookmarkEnd w:id="11"/>
    </w:p>
    <w:p w:rsidR="00E27D25" w:rsidRPr="0013156E" w:rsidRDefault="00E27D25" w:rsidP="00174931">
      <w:pPr>
        <w:spacing w:line="240" w:lineRule="auto"/>
        <w:jc w:val="both"/>
        <w:rPr>
          <w:rFonts w:ascii="Times New Roman" w:eastAsia="Times New Roman" w:hAnsi="Times New Roman" w:cs="Times New Roman"/>
          <w:sz w:val="24"/>
          <w:szCs w:val="24"/>
        </w:rPr>
      </w:pPr>
      <w:r w:rsidRPr="0013156E">
        <w:rPr>
          <w:rFonts w:ascii="Times New Roman" w:eastAsia="Times New Roman" w:hAnsi="Times New Roman" w:cs="Times New Roman"/>
          <w:sz w:val="24"/>
          <w:szCs w:val="24"/>
        </w:rPr>
        <w:lastRenderedPageBreak/>
        <w:t>La méthodologie d’élaboration du PAR a été centrée sur trois axes majeurs de recherche</w:t>
      </w:r>
      <w:r w:rsidR="004908A4" w:rsidRPr="0013156E">
        <w:rPr>
          <w:rFonts w:ascii="Times New Roman" w:eastAsia="Times New Roman" w:hAnsi="Times New Roman" w:cs="Times New Roman"/>
          <w:sz w:val="24"/>
          <w:szCs w:val="24"/>
        </w:rPr>
        <w:t xml:space="preserve"> ci-après</w:t>
      </w:r>
      <w:r w:rsidRPr="0013156E">
        <w:rPr>
          <w:rFonts w:ascii="Times New Roman" w:eastAsia="Times New Roman" w:hAnsi="Times New Roman" w:cs="Times New Roman"/>
          <w:sz w:val="24"/>
          <w:szCs w:val="24"/>
        </w:rPr>
        <w:t xml:space="preserve"> : </w:t>
      </w:r>
    </w:p>
    <w:p w:rsidR="00E27D25" w:rsidRPr="0013156E" w:rsidRDefault="00E27D25" w:rsidP="00E44066">
      <w:pPr>
        <w:pStyle w:val="Paragraphedeliste"/>
        <w:numPr>
          <w:ilvl w:val="0"/>
          <w:numId w:val="3"/>
        </w:numPr>
        <w:spacing w:line="240" w:lineRule="auto"/>
        <w:jc w:val="both"/>
        <w:rPr>
          <w:rFonts w:ascii="Times New Roman" w:eastAsia="Times New Roman" w:hAnsi="Times New Roman" w:cs="Times New Roman"/>
          <w:sz w:val="24"/>
          <w:szCs w:val="24"/>
        </w:rPr>
      </w:pPr>
      <w:r w:rsidRPr="0013156E">
        <w:rPr>
          <w:rFonts w:ascii="Times New Roman" w:eastAsia="Times New Roman" w:hAnsi="Times New Roman" w:cs="Times New Roman"/>
          <w:sz w:val="24"/>
          <w:szCs w:val="24"/>
        </w:rPr>
        <w:t>Enquête et/ou consultation auprès de personnes affectées par le projet (PAP)  et les acteurs institutionnels impliqués dans la réalisation du PAR;</w:t>
      </w:r>
    </w:p>
    <w:p w:rsidR="00E27D25" w:rsidRPr="0013156E" w:rsidRDefault="00E27D25" w:rsidP="00E44066">
      <w:pPr>
        <w:pStyle w:val="Paragraphedeliste"/>
        <w:numPr>
          <w:ilvl w:val="0"/>
          <w:numId w:val="3"/>
        </w:numPr>
        <w:spacing w:line="240" w:lineRule="auto"/>
        <w:jc w:val="both"/>
        <w:rPr>
          <w:rFonts w:ascii="Times New Roman" w:eastAsia="Times New Roman" w:hAnsi="Times New Roman" w:cs="Times New Roman"/>
          <w:sz w:val="24"/>
          <w:szCs w:val="24"/>
        </w:rPr>
      </w:pPr>
      <w:r w:rsidRPr="0013156E">
        <w:rPr>
          <w:rFonts w:ascii="Times New Roman" w:eastAsia="Times New Roman" w:hAnsi="Times New Roman" w:cs="Times New Roman"/>
          <w:sz w:val="24"/>
          <w:szCs w:val="24"/>
        </w:rPr>
        <w:t xml:space="preserve">Identification et recensement des </w:t>
      </w:r>
      <w:r w:rsidR="00A33503" w:rsidRPr="0013156E">
        <w:rPr>
          <w:rFonts w:ascii="Times New Roman" w:eastAsia="Times New Roman" w:hAnsi="Times New Roman" w:cs="Times New Roman"/>
          <w:sz w:val="24"/>
          <w:szCs w:val="24"/>
        </w:rPr>
        <w:t>PAP</w:t>
      </w:r>
    </w:p>
    <w:p w:rsidR="00E27D25" w:rsidRPr="0013156E" w:rsidRDefault="00E27D25" w:rsidP="00E44066">
      <w:pPr>
        <w:pStyle w:val="Paragraphedeliste"/>
        <w:numPr>
          <w:ilvl w:val="0"/>
          <w:numId w:val="3"/>
        </w:numPr>
        <w:spacing w:line="240" w:lineRule="auto"/>
        <w:jc w:val="both"/>
        <w:rPr>
          <w:rFonts w:ascii="Times New Roman" w:eastAsia="Times New Roman" w:hAnsi="Times New Roman" w:cs="Times New Roman"/>
          <w:sz w:val="24"/>
          <w:szCs w:val="24"/>
        </w:rPr>
      </w:pPr>
      <w:r w:rsidRPr="0013156E">
        <w:rPr>
          <w:rFonts w:ascii="Times New Roman" w:eastAsia="Times New Roman" w:hAnsi="Times New Roman" w:cs="Times New Roman"/>
          <w:sz w:val="24"/>
          <w:szCs w:val="24"/>
        </w:rPr>
        <w:t xml:space="preserve">Identification et évaluation des biens affectés. </w:t>
      </w:r>
    </w:p>
    <w:p w:rsidR="00AD6F1B" w:rsidRPr="0013156E" w:rsidRDefault="00E27D25" w:rsidP="00AD6F1B">
      <w:pPr>
        <w:spacing w:line="240" w:lineRule="auto"/>
        <w:jc w:val="both"/>
        <w:rPr>
          <w:rFonts w:ascii="Times New Roman" w:eastAsia="Times New Roman" w:hAnsi="Times New Roman" w:cs="Times New Roman"/>
          <w:sz w:val="24"/>
          <w:szCs w:val="24"/>
        </w:rPr>
      </w:pPr>
      <w:r w:rsidRPr="0013156E">
        <w:rPr>
          <w:rFonts w:ascii="Times New Roman" w:eastAsia="Times New Roman" w:hAnsi="Times New Roman" w:cs="Times New Roman"/>
          <w:sz w:val="24"/>
          <w:szCs w:val="24"/>
        </w:rPr>
        <w:t>L’étude a été conduite de façon participative sur la base de consultation</w:t>
      </w:r>
      <w:r w:rsidR="00236475" w:rsidRPr="0013156E">
        <w:rPr>
          <w:rFonts w:ascii="Times New Roman" w:eastAsia="Times New Roman" w:hAnsi="Times New Roman" w:cs="Times New Roman"/>
          <w:sz w:val="24"/>
          <w:szCs w:val="24"/>
        </w:rPr>
        <w:t>s</w:t>
      </w:r>
      <w:r w:rsidRPr="0013156E">
        <w:rPr>
          <w:rFonts w:ascii="Times New Roman" w:eastAsia="Times New Roman" w:hAnsi="Times New Roman" w:cs="Times New Roman"/>
          <w:sz w:val="24"/>
          <w:szCs w:val="24"/>
        </w:rPr>
        <w:t xml:space="preserve"> systématique</w:t>
      </w:r>
      <w:r w:rsidR="00236475" w:rsidRPr="0013156E">
        <w:rPr>
          <w:rFonts w:ascii="Times New Roman" w:eastAsia="Times New Roman" w:hAnsi="Times New Roman" w:cs="Times New Roman"/>
          <w:sz w:val="24"/>
          <w:szCs w:val="24"/>
        </w:rPr>
        <w:t>s</w:t>
      </w:r>
      <w:r w:rsidRPr="0013156E">
        <w:rPr>
          <w:rFonts w:ascii="Times New Roman" w:eastAsia="Times New Roman" w:hAnsi="Times New Roman" w:cs="Times New Roman"/>
          <w:sz w:val="24"/>
          <w:szCs w:val="24"/>
        </w:rPr>
        <w:t xml:space="preserve"> des différents partenaires et acteurs concernés par la réinstallation. </w:t>
      </w:r>
    </w:p>
    <w:p w:rsidR="00E27D25" w:rsidRPr="0013156E" w:rsidRDefault="00E27D25" w:rsidP="00AD6F1B">
      <w:pPr>
        <w:pStyle w:val="Paragraphedeliste"/>
        <w:numPr>
          <w:ilvl w:val="0"/>
          <w:numId w:val="37"/>
        </w:numPr>
        <w:spacing w:line="240" w:lineRule="auto"/>
        <w:jc w:val="both"/>
        <w:rPr>
          <w:rFonts w:ascii="Times New Roman" w:eastAsia="Times New Roman" w:hAnsi="Times New Roman" w:cs="Times New Roman"/>
          <w:sz w:val="24"/>
          <w:szCs w:val="24"/>
        </w:rPr>
      </w:pPr>
      <w:r w:rsidRPr="0013156E">
        <w:rPr>
          <w:rFonts w:ascii="Times New Roman" w:eastAsia="Times New Roman" w:hAnsi="Times New Roman" w:cs="Times New Roman"/>
          <w:b/>
          <w:sz w:val="24"/>
          <w:szCs w:val="24"/>
        </w:rPr>
        <w:t>Enquête et/ou consultation auprès de personnes affectées par le projet (PAP)</w:t>
      </w:r>
    </w:p>
    <w:p w:rsidR="00E27D25" w:rsidRPr="0013156E" w:rsidRDefault="00E27D25" w:rsidP="00174931">
      <w:pPr>
        <w:spacing w:line="240" w:lineRule="auto"/>
        <w:jc w:val="both"/>
        <w:rPr>
          <w:rFonts w:ascii="Times New Roman" w:eastAsia="Times New Roman" w:hAnsi="Times New Roman" w:cs="Times New Roman"/>
          <w:sz w:val="24"/>
          <w:szCs w:val="24"/>
        </w:rPr>
      </w:pPr>
      <w:r w:rsidRPr="0013156E">
        <w:rPr>
          <w:rFonts w:ascii="Times New Roman" w:eastAsia="Times New Roman" w:hAnsi="Times New Roman" w:cs="Times New Roman"/>
          <w:sz w:val="24"/>
          <w:szCs w:val="24"/>
        </w:rPr>
        <w:t>Une équipe d’enquêteurs a rencontré les propriétaires de biens et d’activités situés dans l</w:t>
      </w:r>
      <w:r w:rsidR="00B82A1B" w:rsidRPr="0013156E">
        <w:rPr>
          <w:rFonts w:ascii="Times New Roman" w:eastAsia="Times New Roman" w:hAnsi="Times New Roman" w:cs="Times New Roman"/>
          <w:sz w:val="24"/>
          <w:szCs w:val="24"/>
        </w:rPr>
        <w:t xml:space="preserve">es </w:t>
      </w:r>
      <w:r w:rsidRPr="0013156E">
        <w:rPr>
          <w:rFonts w:ascii="Times New Roman" w:eastAsia="Times New Roman" w:hAnsi="Times New Roman" w:cs="Times New Roman"/>
          <w:sz w:val="24"/>
          <w:szCs w:val="24"/>
        </w:rPr>
        <w:t>emprise</w:t>
      </w:r>
      <w:r w:rsidR="00B82A1B" w:rsidRPr="0013156E">
        <w:rPr>
          <w:rFonts w:ascii="Times New Roman" w:eastAsia="Times New Roman" w:hAnsi="Times New Roman" w:cs="Times New Roman"/>
          <w:sz w:val="24"/>
          <w:szCs w:val="24"/>
        </w:rPr>
        <w:t>s</w:t>
      </w:r>
      <w:r w:rsidRPr="0013156E">
        <w:rPr>
          <w:rFonts w:ascii="Times New Roman" w:eastAsia="Times New Roman" w:hAnsi="Times New Roman" w:cs="Times New Roman"/>
          <w:sz w:val="24"/>
          <w:szCs w:val="24"/>
        </w:rPr>
        <w:t xml:space="preserve"> du projet et susceptibles d’être affectés (Personnes susceptibles d’être affectées/PAP) ou leurs représentants en vue de collecter des données relatives à leur présence et de procéder au recensement des éléments présents sur l’espace. Parallèlement à cette enquête, un recensement et une identification des personnes physiques ou morales installées </w:t>
      </w:r>
      <w:r w:rsidR="00EC4D9C" w:rsidRPr="0013156E">
        <w:rPr>
          <w:rFonts w:ascii="Times New Roman" w:eastAsia="Times New Roman" w:hAnsi="Times New Roman" w:cs="Times New Roman"/>
          <w:sz w:val="24"/>
          <w:szCs w:val="24"/>
        </w:rPr>
        <w:t xml:space="preserve">dans les </w:t>
      </w:r>
      <w:r w:rsidRPr="0013156E">
        <w:rPr>
          <w:rFonts w:ascii="Times New Roman" w:eastAsia="Times New Roman" w:hAnsi="Times New Roman" w:cs="Times New Roman"/>
          <w:sz w:val="24"/>
          <w:szCs w:val="24"/>
        </w:rPr>
        <w:t>empris</w:t>
      </w:r>
      <w:r w:rsidR="00BD0F63" w:rsidRPr="0013156E">
        <w:rPr>
          <w:rFonts w:ascii="Times New Roman" w:eastAsia="Times New Roman" w:hAnsi="Times New Roman" w:cs="Times New Roman"/>
          <w:sz w:val="24"/>
          <w:szCs w:val="24"/>
        </w:rPr>
        <w:t>e</w:t>
      </w:r>
      <w:r w:rsidR="00B82A1B" w:rsidRPr="0013156E">
        <w:rPr>
          <w:rFonts w:ascii="Times New Roman" w:eastAsia="Times New Roman" w:hAnsi="Times New Roman" w:cs="Times New Roman"/>
          <w:sz w:val="24"/>
          <w:szCs w:val="24"/>
        </w:rPr>
        <w:t>s</w:t>
      </w:r>
      <w:r w:rsidR="00BD0F63" w:rsidRPr="0013156E">
        <w:rPr>
          <w:rFonts w:ascii="Times New Roman" w:eastAsia="Times New Roman" w:hAnsi="Times New Roman" w:cs="Times New Roman"/>
          <w:sz w:val="24"/>
          <w:szCs w:val="24"/>
        </w:rPr>
        <w:t xml:space="preserve"> de</w:t>
      </w:r>
      <w:r w:rsidR="00B82A1B" w:rsidRPr="0013156E">
        <w:rPr>
          <w:rFonts w:ascii="Times New Roman" w:eastAsia="Times New Roman" w:hAnsi="Times New Roman" w:cs="Times New Roman"/>
          <w:sz w:val="24"/>
          <w:szCs w:val="24"/>
        </w:rPr>
        <w:t>s</w:t>
      </w:r>
      <w:r w:rsidR="00BD0F63" w:rsidRPr="0013156E">
        <w:rPr>
          <w:rFonts w:ascii="Times New Roman" w:eastAsia="Times New Roman" w:hAnsi="Times New Roman" w:cs="Times New Roman"/>
          <w:sz w:val="24"/>
          <w:szCs w:val="24"/>
        </w:rPr>
        <w:t xml:space="preserve"> ouvrage</w:t>
      </w:r>
      <w:r w:rsidR="00B82A1B" w:rsidRPr="0013156E">
        <w:rPr>
          <w:rFonts w:ascii="Times New Roman" w:eastAsia="Times New Roman" w:hAnsi="Times New Roman" w:cs="Times New Roman"/>
          <w:sz w:val="24"/>
          <w:szCs w:val="24"/>
        </w:rPr>
        <w:t>s</w:t>
      </w:r>
      <w:r w:rsidR="00BD0F63" w:rsidRPr="0013156E">
        <w:rPr>
          <w:rFonts w:ascii="Times New Roman" w:eastAsia="Times New Roman" w:hAnsi="Times New Roman" w:cs="Times New Roman"/>
          <w:sz w:val="24"/>
          <w:szCs w:val="24"/>
        </w:rPr>
        <w:t xml:space="preserve"> ont été effectué</w:t>
      </w:r>
      <w:r w:rsidRPr="0013156E">
        <w:rPr>
          <w:rFonts w:ascii="Times New Roman" w:eastAsia="Times New Roman" w:hAnsi="Times New Roman" w:cs="Times New Roman"/>
          <w:sz w:val="24"/>
          <w:szCs w:val="24"/>
        </w:rPr>
        <w:t xml:space="preserve">s. </w:t>
      </w:r>
    </w:p>
    <w:p w:rsidR="00E27D25" w:rsidRPr="0013156E" w:rsidRDefault="00E27D25" w:rsidP="00AD6F1B">
      <w:pPr>
        <w:rPr>
          <w:rFonts w:ascii="Times New Roman" w:hAnsi="Times New Roman" w:cs="Times New Roman"/>
          <w:b/>
          <w:sz w:val="24"/>
          <w:szCs w:val="24"/>
        </w:rPr>
      </w:pPr>
      <w:r w:rsidRPr="0013156E">
        <w:rPr>
          <w:rFonts w:ascii="Times New Roman" w:hAnsi="Times New Roman" w:cs="Times New Roman"/>
          <w:b/>
          <w:sz w:val="24"/>
          <w:szCs w:val="24"/>
        </w:rPr>
        <w:t>Consultation avec les acteurs institutionnels impliqués dans la réinstallation</w:t>
      </w:r>
    </w:p>
    <w:p w:rsidR="00E27D25" w:rsidRPr="0013156E" w:rsidRDefault="00E27D25" w:rsidP="00174931">
      <w:pPr>
        <w:spacing w:line="240" w:lineRule="auto"/>
        <w:jc w:val="both"/>
        <w:rPr>
          <w:rFonts w:ascii="Times New Roman" w:eastAsia="Times New Roman" w:hAnsi="Times New Roman" w:cs="Times New Roman"/>
          <w:sz w:val="24"/>
          <w:szCs w:val="24"/>
        </w:rPr>
      </w:pPr>
      <w:r w:rsidRPr="0013156E">
        <w:rPr>
          <w:rFonts w:ascii="Times New Roman" w:eastAsia="Times New Roman" w:hAnsi="Times New Roman" w:cs="Times New Roman"/>
          <w:sz w:val="24"/>
          <w:szCs w:val="24"/>
        </w:rPr>
        <w:t xml:space="preserve">Dans le cadre de cette étude, les acteurs et partenaires institutionnels suivants ont été consultés : le </w:t>
      </w:r>
      <w:r w:rsidR="007B6226" w:rsidRPr="0013156E">
        <w:rPr>
          <w:rFonts w:ascii="Times New Roman" w:eastAsia="Times New Roman" w:hAnsi="Times New Roman" w:cs="Times New Roman"/>
          <w:sz w:val="24"/>
          <w:szCs w:val="24"/>
        </w:rPr>
        <w:t>C</w:t>
      </w:r>
      <w:r w:rsidRPr="0013156E">
        <w:rPr>
          <w:rFonts w:ascii="Times New Roman" w:eastAsia="Times New Roman" w:hAnsi="Times New Roman" w:cs="Times New Roman"/>
          <w:sz w:val="24"/>
          <w:szCs w:val="24"/>
        </w:rPr>
        <w:t>omité de pilotage du projet, la cellule environnement de l’EDG, le Bureau Gui</w:t>
      </w:r>
      <w:r w:rsidR="007B6226" w:rsidRPr="0013156E">
        <w:rPr>
          <w:rFonts w:ascii="Times New Roman" w:eastAsia="Times New Roman" w:hAnsi="Times New Roman" w:cs="Times New Roman"/>
          <w:sz w:val="24"/>
          <w:szCs w:val="24"/>
        </w:rPr>
        <w:t xml:space="preserve">néen d’études et d’évaluation environnementale </w:t>
      </w:r>
      <w:r w:rsidRPr="0013156E">
        <w:rPr>
          <w:rFonts w:ascii="Times New Roman" w:eastAsia="Times New Roman" w:hAnsi="Times New Roman" w:cs="Times New Roman"/>
          <w:sz w:val="24"/>
          <w:szCs w:val="24"/>
        </w:rPr>
        <w:t>(BGEEE), la Direction Nationale de la Décentralisation, l</w:t>
      </w:r>
      <w:r w:rsidR="00C321BA" w:rsidRPr="0013156E">
        <w:rPr>
          <w:rFonts w:ascii="Times New Roman" w:eastAsia="Times New Roman" w:hAnsi="Times New Roman" w:cs="Times New Roman"/>
          <w:sz w:val="24"/>
          <w:szCs w:val="24"/>
        </w:rPr>
        <w:t>a Commune</w:t>
      </w:r>
      <w:r w:rsidRPr="0013156E">
        <w:rPr>
          <w:rFonts w:ascii="Times New Roman" w:eastAsia="Times New Roman" w:hAnsi="Times New Roman" w:cs="Times New Roman"/>
          <w:sz w:val="24"/>
          <w:szCs w:val="24"/>
        </w:rPr>
        <w:t xml:space="preserve"> de Matoto,</w:t>
      </w:r>
      <w:r w:rsidR="00B82A1B" w:rsidRPr="0013156E">
        <w:rPr>
          <w:rFonts w:ascii="Times New Roman" w:eastAsia="Times New Roman" w:hAnsi="Times New Roman" w:cs="Times New Roman"/>
          <w:sz w:val="24"/>
          <w:szCs w:val="24"/>
        </w:rPr>
        <w:t xml:space="preserve"> la Commune de Dixinn, les services techniques communaux de Matoto et de Dixinn, </w:t>
      </w:r>
      <w:r w:rsidRPr="0013156E">
        <w:rPr>
          <w:rFonts w:ascii="Times New Roman" w:eastAsia="Times New Roman" w:hAnsi="Times New Roman" w:cs="Times New Roman"/>
          <w:sz w:val="24"/>
          <w:szCs w:val="24"/>
        </w:rPr>
        <w:t>le Conseil de Quartier de Kissosso</w:t>
      </w:r>
      <w:r w:rsidR="00B82A1B" w:rsidRPr="0013156E">
        <w:rPr>
          <w:rFonts w:ascii="Times New Roman" w:eastAsia="Times New Roman" w:hAnsi="Times New Roman" w:cs="Times New Roman"/>
          <w:sz w:val="24"/>
          <w:szCs w:val="24"/>
        </w:rPr>
        <w:t xml:space="preserve"> (Commune de Matoto) et le Conseil de Quartier de Camayenne (Commune de Dixinn) </w:t>
      </w:r>
      <w:r w:rsidRPr="0013156E">
        <w:rPr>
          <w:rFonts w:ascii="Times New Roman" w:eastAsia="Times New Roman" w:hAnsi="Times New Roman" w:cs="Times New Roman"/>
          <w:sz w:val="24"/>
          <w:szCs w:val="24"/>
        </w:rPr>
        <w:t>et enfin l’administration du Marché de Kissosso.</w:t>
      </w:r>
    </w:p>
    <w:p w:rsidR="006E1BB0" w:rsidRPr="0013156E" w:rsidRDefault="006E1BB0" w:rsidP="00174931">
      <w:pPr>
        <w:spacing w:line="240" w:lineRule="auto"/>
        <w:jc w:val="both"/>
        <w:rPr>
          <w:rFonts w:ascii="Times New Roman" w:eastAsia="Times New Roman" w:hAnsi="Times New Roman" w:cs="Times New Roman"/>
          <w:sz w:val="24"/>
          <w:szCs w:val="24"/>
        </w:rPr>
      </w:pPr>
    </w:p>
    <w:p w:rsidR="006E1BB0" w:rsidRPr="0013156E" w:rsidRDefault="006E1BB0" w:rsidP="00174931">
      <w:pPr>
        <w:spacing w:line="240" w:lineRule="auto"/>
        <w:jc w:val="both"/>
        <w:rPr>
          <w:rFonts w:ascii="Times New Roman" w:eastAsia="Times New Roman" w:hAnsi="Times New Roman" w:cs="Times New Roman"/>
          <w:sz w:val="24"/>
          <w:szCs w:val="24"/>
        </w:rPr>
      </w:pPr>
    </w:p>
    <w:p w:rsidR="00954722" w:rsidRPr="0013156E" w:rsidRDefault="00954722">
      <w:pPr>
        <w:rPr>
          <w:rFonts w:ascii="Times New Roman" w:eastAsia="Times New Roman" w:hAnsi="Times New Roman" w:cs="Times New Roman"/>
          <w:sz w:val="24"/>
          <w:szCs w:val="24"/>
        </w:rPr>
      </w:pPr>
      <w:r w:rsidRPr="0013156E">
        <w:rPr>
          <w:rFonts w:ascii="Times New Roman" w:eastAsia="Times New Roman" w:hAnsi="Times New Roman" w:cs="Times New Roman"/>
          <w:sz w:val="24"/>
          <w:szCs w:val="24"/>
        </w:rPr>
        <w:br w:type="page"/>
      </w:r>
    </w:p>
    <w:p w:rsidR="003624A0" w:rsidRPr="0013156E" w:rsidRDefault="00821D00" w:rsidP="0064112A">
      <w:pPr>
        <w:pStyle w:val="Paragraphedeliste"/>
        <w:spacing w:before="240" w:after="240" w:line="240" w:lineRule="auto"/>
        <w:jc w:val="both"/>
        <w:outlineLvl w:val="0"/>
        <w:rPr>
          <w:rFonts w:ascii="Times New Roman" w:eastAsia="Calibri" w:hAnsi="Times New Roman" w:cs="Times New Roman"/>
          <w:b/>
          <w:sz w:val="24"/>
          <w:szCs w:val="24"/>
          <w:lang w:val="fr-CA"/>
        </w:rPr>
      </w:pPr>
      <w:bookmarkStart w:id="12" w:name="_Toc507091930"/>
      <w:r w:rsidRPr="0013156E">
        <w:rPr>
          <w:rFonts w:ascii="Times New Roman" w:eastAsia="Calibri" w:hAnsi="Times New Roman" w:cs="Times New Roman"/>
          <w:b/>
          <w:sz w:val="24"/>
          <w:szCs w:val="24"/>
          <w:lang w:val="fr-CA"/>
        </w:rPr>
        <w:lastRenderedPageBreak/>
        <w:t>1DESCRIPTION DE</w:t>
      </w:r>
      <w:r w:rsidR="00B82A1B" w:rsidRPr="0013156E">
        <w:rPr>
          <w:rFonts w:ascii="Times New Roman" w:eastAsia="Calibri" w:hAnsi="Times New Roman" w:cs="Times New Roman"/>
          <w:b/>
          <w:sz w:val="24"/>
          <w:szCs w:val="24"/>
          <w:lang w:val="fr-CA"/>
        </w:rPr>
        <w:t>S</w:t>
      </w:r>
      <w:r w:rsidRPr="0013156E">
        <w:rPr>
          <w:rFonts w:ascii="Times New Roman" w:eastAsia="Calibri" w:hAnsi="Times New Roman" w:cs="Times New Roman"/>
          <w:b/>
          <w:sz w:val="24"/>
          <w:szCs w:val="24"/>
          <w:lang w:val="fr-CA"/>
        </w:rPr>
        <w:t xml:space="preserve"> LOCALITÉ</w:t>
      </w:r>
      <w:r w:rsidR="00B82A1B" w:rsidRPr="0013156E">
        <w:rPr>
          <w:rFonts w:ascii="Times New Roman" w:eastAsia="Calibri" w:hAnsi="Times New Roman" w:cs="Times New Roman"/>
          <w:b/>
          <w:sz w:val="24"/>
          <w:szCs w:val="24"/>
          <w:lang w:val="fr-CA"/>
        </w:rPr>
        <w:t>S</w:t>
      </w:r>
      <w:r w:rsidRPr="0013156E">
        <w:rPr>
          <w:rFonts w:ascii="Times New Roman" w:eastAsia="Calibri" w:hAnsi="Times New Roman" w:cs="Times New Roman"/>
          <w:b/>
          <w:sz w:val="24"/>
          <w:szCs w:val="24"/>
          <w:lang w:val="fr-CA"/>
        </w:rPr>
        <w:t xml:space="preserve"> DU PROJET/ LOCALISATION DU PROJET</w:t>
      </w:r>
      <w:bookmarkEnd w:id="12"/>
    </w:p>
    <w:p w:rsidR="003624A0" w:rsidRPr="0013156E" w:rsidRDefault="00246A24" w:rsidP="00174931">
      <w:pPr>
        <w:spacing w:after="120" w:line="240" w:lineRule="auto"/>
        <w:jc w:val="both"/>
        <w:rPr>
          <w:rFonts w:ascii="Times New Roman" w:eastAsia="Times New Roman" w:hAnsi="Times New Roman" w:cs="Times New Roman"/>
          <w:b/>
          <w:bCs/>
          <w:sz w:val="24"/>
          <w:szCs w:val="24"/>
          <w:lang w:val="fr-CA"/>
        </w:rPr>
      </w:pPr>
      <w:r w:rsidRPr="0013156E">
        <w:rPr>
          <w:rFonts w:ascii="Times New Roman" w:eastAsia="Calibri" w:hAnsi="Times New Roman" w:cs="Times New Roman"/>
          <w:sz w:val="24"/>
          <w:szCs w:val="24"/>
          <w:lang w:val="fr-CA"/>
        </w:rPr>
        <w:t xml:space="preserve">LePoste source </w:t>
      </w:r>
      <w:r w:rsidR="00581C12" w:rsidRPr="0013156E">
        <w:rPr>
          <w:rFonts w:ascii="Times New Roman" w:eastAsia="Calibri" w:hAnsi="Times New Roman" w:cs="Times New Roman"/>
          <w:sz w:val="24"/>
          <w:szCs w:val="24"/>
          <w:lang w:val="fr-CA"/>
        </w:rPr>
        <w:t>110/20 kV</w:t>
      </w:r>
      <w:r w:rsidRPr="0013156E">
        <w:rPr>
          <w:rFonts w:ascii="Times New Roman" w:eastAsia="Calibri" w:hAnsi="Times New Roman" w:cs="Times New Roman"/>
          <w:sz w:val="24"/>
          <w:szCs w:val="24"/>
          <w:lang w:val="fr-CA"/>
        </w:rPr>
        <w:t xml:space="preserve"> de Kissosso</w:t>
      </w:r>
      <w:r w:rsidR="00A60B24" w:rsidRPr="0013156E">
        <w:rPr>
          <w:rFonts w:ascii="Times New Roman" w:eastAsia="Calibri" w:hAnsi="Times New Roman" w:cs="Times New Roman"/>
          <w:sz w:val="24"/>
          <w:szCs w:val="24"/>
          <w:lang w:val="fr-CA"/>
        </w:rPr>
        <w:t xml:space="preserve">est localisé dans la </w:t>
      </w:r>
      <w:r w:rsidR="005C156B" w:rsidRPr="0013156E">
        <w:rPr>
          <w:rFonts w:ascii="Times New Roman" w:eastAsia="Calibri" w:hAnsi="Times New Roman" w:cs="Times New Roman"/>
          <w:sz w:val="24"/>
          <w:szCs w:val="24"/>
          <w:lang w:val="fr-CA"/>
        </w:rPr>
        <w:t xml:space="preserve">Commune </w:t>
      </w:r>
      <w:r w:rsidRPr="0013156E">
        <w:rPr>
          <w:rFonts w:ascii="Times New Roman" w:eastAsia="Calibri" w:hAnsi="Times New Roman" w:cs="Times New Roman"/>
          <w:sz w:val="24"/>
          <w:szCs w:val="24"/>
          <w:lang w:val="fr-CA"/>
        </w:rPr>
        <w:t>de Matoto</w:t>
      </w:r>
      <w:r w:rsidR="00A60B24" w:rsidRPr="0013156E">
        <w:rPr>
          <w:rFonts w:ascii="Times New Roman" w:eastAsia="Calibri" w:hAnsi="Times New Roman" w:cs="Times New Roman"/>
          <w:sz w:val="24"/>
          <w:szCs w:val="24"/>
          <w:lang w:val="fr-CA"/>
        </w:rPr>
        <w:t>,</w:t>
      </w:r>
      <w:r w:rsidR="00B04277" w:rsidRPr="0013156E">
        <w:rPr>
          <w:rFonts w:ascii="Times New Roman" w:eastAsia="Calibri" w:hAnsi="Times New Roman" w:cs="Times New Roman"/>
          <w:sz w:val="24"/>
          <w:szCs w:val="24"/>
          <w:lang w:val="fr-CA"/>
        </w:rPr>
        <w:t xml:space="preserve"> et les 61 postes maçonnés sont </w:t>
      </w:r>
      <w:r w:rsidR="00B82A1B" w:rsidRPr="0013156E">
        <w:rPr>
          <w:rFonts w:ascii="Times New Roman" w:eastAsia="Calibri" w:hAnsi="Times New Roman" w:cs="Times New Roman"/>
          <w:sz w:val="24"/>
          <w:szCs w:val="24"/>
          <w:lang w:val="fr-CA"/>
        </w:rPr>
        <w:t>situés dans div</w:t>
      </w:r>
      <w:r w:rsidR="00B04277" w:rsidRPr="0013156E">
        <w:rPr>
          <w:rFonts w:ascii="Times New Roman" w:eastAsia="Calibri" w:hAnsi="Times New Roman" w:cs="Times New Roman"/>
          <w:sz w:val="24"/>
          <w:szCs w:val="24"/>
          <w:lang w:val="fr-CA"/>
        </w:rPr>
        <w:t>e</w:t>
      </w:r>
      <w:r w:rsidR="00B82A1B" w:rsidRPr="0013156E">
        <w:rPr>
          <w:rFonts w:ascii="Times New Roman" w:eastAsia="Calibri" w:hAnsi="Times New Roman" w:cs="Times New Roman"/>
          <w:sz w:val="24"/>
          <w:szCs w:val="24"/>
          <w:lang w:val="fr-CA"/>
        </w:rPr>
        <w:t xml:space="preserve">rs quartiers </w:t>
      </w:r>
      <w:r w:rsidR="00B04277" w:rsidRPr="0013156E">
        <w:rPr>
          <w:rFonts w:ascii="Times New Roman" w:eastAsia="Calibri" w:hAnsi="Times New Roman" w:cs="Times New Roman"/>
          <w:sz w:val="24"/>
          <w:szCs w:val="24"/>
          <w:lang w:val="fr-CA"/>
        </w:rPr>
        <w:t xml:space="preserve">de la Commune de Dixinn. </w:t>
      </w:r>
      <w:r w:rsidR="005C156B" w:rsidRPr="0013156E">
        <w:rPr>
          <w:rFonts w:ascii="Times New Roman" w:eastAsia="Calibri" w:hAnsi="Times New Roman" w:cs="Times New Roman"/>
          <w:sz w:val="24"/>
          <w:szCs w:val="24"/>
          <w:lang w:val="fr-CA"/>
        </w:rPr>
        <w:t>L</w:t>
      </w:r>
      <w:r w:rsidR="00B04277" w:rsidRPr="0013156E">
        <w:rPr>
          <w:rFonts w:ascii="Times New Roman" w:eastAsia="Calibri" w:hAnsi="Times New Roman" w:cs="Times New Roman"/>
          <w:sz w:val="24"/>
          <w:szCs w:val="24"/>
          <w:lang w:val="fr-CA"/>
        </w:rPr>
        <w:t xml:space="preserve">es deux Communes </w:t>
      </w:r>
      <w:r w:rsidR="0015356B" w:rsidRPr="0013156E">
        <w:rPr>
          <w:rFonts w:ascii="Times New Roman" w:eastAsia="Calibri" w:hAnsi="Times New Roman" w:cs="Times New Roman"/>
          <w:sz w:val="24"/>
          <w:szCs w:val="24"/>
          <w:lang w:val="fr-CA"/>
        </w:rPr>
        <w:t>relèvent</w:t>
      </w:r>
      <w:r w:rsidRPr="0013156E">
        <w:rPr>
          <w:rFonts w:ascii="Times New Roman" w:eastAsia="Calibri" w:hAnsi="Times New Roman" w:cs="Times New Roman"/>
          <w:sz w:val="24"/>
          <w:szCs w:val="24"/>
          <w:lang w:val="fr-CA"/>
        </w:rPr>
        <w:t xml:space="preserve"> de la Région de Conakry, encore appelée Gouvernorat de Conakry</w:t>
      </w:r>
      <w:r w:rsidR="005C156B" w:rsidRPr="0013156E">
        <w:rPr>
          <w:rFonts w:ascii="Times New Roman" w:eastAsia="Calibri" w:hAnsi="Times New Roman" w:cs="Times New Roman"/>
          <w:sz w:val="24"/>
          <w:szCs w:val="24"/>
          <w:lang w:val="fr-CA"/>
        </w:rPr>
        <w:t xml:space="preserve"> qui en compte cinq</w:t>
      </w:r>
      <w:r w:rsidRPr="0013156E">
        <w:rPr>
          <w:rFonts w:ascii="Times New Roman" w:eastAsia="Calibri" w:hAnsi="Times New Roman" w:cs="Times New Roman"/>
          <w:sz w:val="24"/>
          <w:szCs w:val="24"/>
          <w:lang w:val="fr-CA"/>
        </w:rPr>
        <w:t xml:space="preserve">. </w:t>
      </w:r>
      <w:r w:rsidR="005C156B" w:rsidRPr="0013156E">
        <w:rPr>
          <w:rFonts w:ascii="Times New Roman" w:hAnsi="Times New Roman" w:cs="Times New Roman"/>
          <w:sz w:val="24"/>
          <w:szCs w:val="24"/>
        </w:rPr>
        <w:t>Les trois autres communes de la Région de Conakry sont : Kaloum, Matam et Ratoma.</w:t>
      </w:r>
      <w:r w:rsidR="005C156B" w:rsidRPr="0013156E">
        <w:rPr>
          <w:rFonts w:ascii="Times New Roman" w:eastAsia="Calibri" w:hAnsi="Times New Roman" w:cs="Times New Roman"/>
          <w:sz w:val="24"/>
          <w:szCs w:val="24"/>
          <w:lang w:val="fr-CA"/>
        </w:rPr>
        <w:t>A</w:t>
      </w:r>
      <w:r w:rsidR="00323E76" w:rsidRPr="0013156E">
        <w:rPr>
          <w:rFonts w:ascii="Times New Roman" w:eastAsia="Calibri" w:hAnsi="Times New Roman" w:cs="Times New Roman"/>
          <w:sz w:val="24"/>
          <w:szCs w:val="24"/>
          <w:lang w:val="fr-CA"/>
        </w:rPr>
        <w:t xml:space="preserve"> l’instar des autres communes de la Guinée</w:t>
      </w:r>
      <w:r w:rsidR="005C156B" w:rsidRPr="0013156E">
        <w:rPr>
          <w:rFonts w:ascii="Times New Roman" w:eastAsia="Calibri" w:hAnsi="Times New Roman" w:cs="Times New Roman"/>
          <w:sz w:val="24"/>
          <w:szCs w:val="24"/>
          <w:lang w:val="fr-CA"/>
        </w:rPr>
        <w:t>, elles</w:t>
      </w:r>
      <w:r w:rsidR="00B04277" w:rsidRPr="0013156E">
        <w:rPr>
          <w:rFonts w:ascii="Times New Roman" w:eastAsia="Calibri" w:hAnsi="Times New Roman" w:cs="Times New Roman"/>
          <w:sz w:val="24"/>
          <w:szCs w:val="24"/>
          <w:lang w:val="fr-CA"/>
        </w:rPr>
        <w:t xml:space="preserve">ont </w:t>
      </w:r>
      <w:r w:rsidR="00A60B24" w:rsidRPr="0013156E">
        <w:rPr>
          <w:rFonts w:ascii="Times New Roman" w:eastAsia="Calibri" w:hAnsi="Times New Roman" w:cs="Times New Roman"/>
          <w:sz w:val="24"/>
          <w:szCs w:val="24"/>
          <w:lang w:val="fr-CA"/>
        </w:rPr>
        <w:t>été créée</w:t>
      </w:r>
      <w:r w:rsidR="00B04277" w:rsidRPr="0013156E">
        <w:rPr>
          <w:rFonts w:ascii="Times New Roman" w:eastAsia="Calibri" w:hAnsi="Times New Roman" w:cs="Times New Roman"/>
          <w:sz w:val="24"/>
          <w:szCs w:val="24"/>
          <w:lang w:val="fr-CA"/>
        </w:rPr>
        <w:t>s</w:t>
      </w:r>
      <w:r w:rsidR="00323E76" w:rsidRPr="0013156E">
        <w:rPr>
          <w:rFonts w:ascii="Times New Roman" w:eastAsia="Calibri" w:hAnsi="Times New Roman" w:cs="Times New Roman"/>
          <w:sz w:val="24"/>
          <w:szCs w:val="24"/>
          <w:lang w:val="fr-CA"/>
        </w:rPr>
        <w:t xml:space="preserve"> par </w:t>
      </w:r>
      <w:r w:rsidR="00323E76" w:rsidRPr="0013156E">
        <w:rPr>
          <w:rFonts w:ascii="Times New Roman" w:hAnsi="Times New Roman" w:cs="Times New Roman"/>
          <w:sz w:val="24"/>
          <w:szCs w:val="24"/>
        </w:rPr>
        <w:t>l’Ordonnance N° 019/SGG/PRG/90 du 21 Avril 1990 portant organisation et fonctionnement des communes urbaines en République de Guinée.</w:t>
      </w:r>
    </w:p>
    <w:p w:rsidR="00835C05" w:rsidRPr="0013156E" w:rsidRDefault="00821D00" w:rsidP="0064112A">
      <w:pPr>
        <w:pStyle w:val="Titre2"/>
        <w:rPr>
          <w:rFonts w:eastAsia="Calibri"/>
        </w:rPr>
      </w:pPr>
      <w:bookmarkStart w:id="13" w:name="_Toc507091931"/>
      <w:r w:rsidRPr="0013156E">
        <w:rPr>
          <w:rFonts w:eastAsia="Calibri"/>
        </w:rPr>
        <w:t>1</w:t>
      </w:r>
      <w:r w:rsidR="00835C05" w:rsidRPr="0013156E">
        <w:rPr>
          <w:rFonts w:eastAsia="Calibri"/>
        </w:rPr>
        <w:t>.1 Localisation du projet</w:t>
      </w:r>
      <w:bookmarkEnd w:id="13"/>
    </w:p>
    <w:p w:rsidR="00323E76" w:rsidRPr="0013156E" w:rsidRDefault="00323E76" w:rsidP="00174931">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Dans la Commune de Matoto, les travaux consisteront en la construction d’un Poste source </w:t>
      </w:r>
      <w:r w:rsidR="00581C12" w:rsidRPr="0013156E">
        <w:rPr>
          <w:rFonts w:ascii="Times New Roman" w:hAnsi="Times New Roman" w:cs="Times New Roman"/>
          <w:sz w:val="24"/>
          <w:szCs w:val="24"/>
        </w:rPr>
        <w:t>110/20 kV</w:t>
      </w:r>
      <w:r w:rsidRPr="0013156E">
        <w:rPr>
          <w:rFonts w:ascii="Times New Roman" w:hAnsi="Times New Roman" w:cs="Times New Roman"/>
          <w:sz w:val="24"/>
          <w:szCs w:val="24"/>
        </w:rPr>
        <w:t xml:space="preserve"> à Kissosso</w:t>
      </w:r>
      <w:r w:rsidR="00B04277" w:rsidRPr="0013156E">
        <w:rPr>
          <w:rFonts w:ascii="Times New Roman" w:hAnsi="Times New Roman" w:cs="Times New Roman"/>
          <w:sz w:val="24"/>
          <w:szCs w:val="24"/>
        </w:rPr>
        <w:t xml:space="preserve"> plateau</w:t>
      </w:r>
      <w:r w:rsidRPr="0013156E">
        <w:rPr>
          <w:rFonts w:ascii="Times New Roman" w:hAnsi="Times New Roman" w:cs="Times New Roman"/>
          <w:sz w:val="24"/>
          <w:szCs w:val="24"/>
        </w:rPr>
        <w:t>. Cette commune est située à 14,8 Km de celle de Kaloum. Elle couvre une superficie de 37 km</w:t>
      </w:r>
      <w:r w:rsidRPr="0013156E">
        <w:rPr>
          <w:rFonts w:ascii="Times New Roman" w:hAnsi="Times New Roman" w:cs="Times New Roman"/>
          <w:sz w:val="24"/>
          <w:szCs w:val="24"/>
          <w:vertAlign w:val="superscript"/>
        </w:rPr>
        <w:t>2</w:t>
      </w:r>
      <w:r w:rsidRPr="0013156E">
        <w:rPr>
          <w:rFonts w:ascii="Times New Roman" w:hAnsi="Times New Roman" w:cs="Times New Roman"/>
          <w:sz w:val="24"/>
          <w:szCs w:val="24"/>
        </w:rPr>
        <w:t xml:space="preserve"> et comprend 37 quartiers et 226 secteurs. La population de la commune est estimée à 845 676 habitants (selon les données de la réactualisation </w:t>
      </w:r>
      <w:r w:rsidR="006E1BB0" w:rsidRPr="0013156E">
        <w:rPr>
          <w:rFonts w:ascii="Times New Roman" w:hAnsi="Times New Roman" w:cs="Times New Roman"/>
          <w:sz w:val="24"/>
          <w:szCs w:val="24"/>
        </w:rPr>
        <w:t xml:space="preserve">des statistiques démographiques </w:t>
      </w:r>
      <w:r w:rsidRPr="0013156E">
        <w:rPr>
          <w:rFonts w:ascii="Times New Roman" w:hAnsi="Times New Roman" w:cs="Times New Roman"/>
          <w:sz w:val="24"/>
          <w:szCs w:val="24"/>
        </w:rPr>
        <w:t xml:space="preserve">de l’année 2012). Commune à large façade maritime, Matoto est en grande partie couverte de mangrove et s’étend du bas-fond de Dabondy jusqu’à Lansanayah. </w:t>
      </w:r>
    </w:p>
    <w:p w:rsidR="00323E76" w:rsidRPr="0013156E" w:rsidRDefault="00323E76" w:rsidP="00174931">
      <w:pPr>
        <w:spacing w:line="240" w:lineRule="auto"/>
        <w:rPr>
          <w:rFonts w:ascii="Times New Roman" w:hAnsi="Times New Roman" w:cs="Times New Roman"/>
          <w:sz w:val="24"/>
          <w:szCs w:val="24"/>
        </w:rPr>
      </w:pPr>
      <w:r w:rsidRPr="0013156E">
        <w:rPr>
          <w:rFonts w:ascii="Times New Roman" w:hAnsi="Times New Roman" w:cs="Times New Roman"/>
          <w:sz w:val="24"/>
          <w:szCs w:val="24"/>
        </w:rPr>
        <w:t>Elle est limitée :</w:t>
      </w:r>
    </w:p>
    <w:p w:rsidR="00323E76" w:rsidRPr="0013156E" w:rsidRDefault="00323E76" w:rsidP="00E44066">
      <w:pPr>
        <w:pStyle w:val="Paragraphedeliste"/>
        <w:numPr>
          <w:ilvl w:val="0"/>
          <w:numId w:val="2"/>
        </w:numPr>
        <w:spacing w:after="0" w:line="240" w:lineRule="auto"/>
        <w:contextualSpacing w:val="0"/>
        <w:jc w:val="both"/>
        <w:rPr>
          <w:rFonts w:ascii="Times New Roman" w:hAnsi="Times New Roman" w:cs="Times New Roman"/>
          <w:sz w:val="24"/>
          <w:szCs w:val="24"/>
        </w:rPr>
      </w:pPr>
      <w:r w:rsidRPr="0013156E">
        <w:rPr>
          <w:rFonts w:ascii="Times New Roman" w:hAnsi="Times New Roman" w:cs="Times New Roman"/>
          <w:sz w:val="24"/>
          <w:szCs w:val="24"/>
        </w:rPr>
        <w:t>A l’Est par la Préfecture de Coyah</w:t>
      </w:r>
    </w:p>
    <w:p w:rsidR="00323E76" w:rsidRPr="0013156E" w:rsidRDefault="00323E76" w:rsidP="00E44066">
      <w:pPr>
        <w:pStyle w:val="Paragraphedeliste"/>
        <w:numPr>
          <w:ilvl w:val="0"/>
          <w:numId w:val="2"/>
        </w:numPr>
        <w:spacing w:after="0" w:line="240" w:lineRule="auto"/>
        <w:contextualSpacing w:val="0"/>
        <w:jc w:val="both"/>
        <w:rPr>
          <w:rFonts w:ascii="Times New Roman" w:hAnsi="Times New Roman" w:cs="Times New Roman"/>
          <w:sz w:val="24"/>
          <w:szCs w:val="24"/>
        </w:rPr>
      </w:pPr>
      <w:r w:rsidRPr="0013156E">
        <w:rPr>
          <w:rFonts w:ascii="Times New Roman" w:hAnsi="Times New Roman" w:cs="Times New Roman"/>
          <w:sz w:val="24"/>
          <w:szCs w:val="24"/>
        </w:rPr>
        <w:t>A l’Ouest par la Commune de Matam</w:t>
      </w:r>
    </w:p>
    <w:p w:rsidR="00323E76" w:rsidRPr="0013156E" w:rsidRDefault="00323E76" w:rsidP="00E44066">
      <w:pPr>
        <w:pStyle w:val="Paragraphedeliste"/>
        <w:numPr>
          <w:ilvl w:val="0"/>
          <w:numId w:val="2"/>
        </w:numPr>
        <w:spacing w:after="0" w:line="240" w:lineRule="auto"/>
        <w:contextualSpacing w:val="0"/>
        <w:jc w:val="both"/>
        <w:rPr>
          <w:rFonts w:ascii="Times New Roman" w:hAnsi="Times New Roman" w:cs="Times New Roman"/>
          <w:sz w:val="24"/>
          <w:szCs w:val="24"/>
        </w:rPr>
      </w:pPr>
      <w:r w:rsidRPr="0013156E">
        <w:rPr>
          <w:rFonts w:ascii="Times New Roman" w:hAnsi="Times New Roman" w:cs="Times New Roman"/>
          <w:sz w:val="24"/>
          <w:szCs w:val="24"/>
        </w:rPr>
        <w:t>Au Nord par la Commune de Ratoma par l’entremise du chemin de fer Conakry-Niger</w:t>
      </w:r>
      <w:r w:rsidR="0015356B" w:rsidRPr="0013156E">
        <w:rPr>
          <w:rFonts w:ascii="Times New Roman" w:hAnsi="Times New Roman" w:cs="Times New Roman"/>
          <w:sz w:val="24"/>
          <w:szCs w:val="24"/>
        </w:rPr>
        <w:t> ;</w:t>
      </w:r>
    </w:p>
    <w:p w:rsidR="00B103D4" w:rsidRPr="0013156E" w:rsidRDefault="00323E76" w:rsidP="00E44066">
      <w:pPr>
        <w:pStyle w:val="Paragraphedeliste"/>
        <w:numPr>
          <w:ilvl w:val="0"/>
          <w:numId w:val="2"/>
        </w:numPr>
        <w:spacing w:after="0" w:line="240" w:lineRule="auto"/>
        <w:contextualSpacing w:val="0"/>
        <w:jc w:val="both"/>
        <w:rPr>
          <w:rFonts w:ascii="Times New Roman" w:hAnsi="Times New Roman" w:cs="Times New Roman"/>
          <w:sz w:val="24"/>
          <w:szCs w:val="24"/>
        </w:rPr>
      </w:pPr>
      <w:r w:rsidRPr="0013156E">
        <w:rPr>
          <w:rFonts w:ascii="Times New Roman" w:hAnsi="Times New Roman" w:cs="Times New Roman"/>
          <w:sz w:val="24"/>
          <w:szCs w:val="24"/>
        </w:rPr>
        <w:t>Au Sud par l’Océan Atlantique.</w:t>
      </w:r>
    </w:p>
    <w:p w:rsidR="00B103D4" w:rsidRPr="0013156E" w:rsidRDefault="00B103D4" w:rsidP="00174931">
      <w:pPr>
        <w:spacing w:after="0" w:line="240" w:lineRule="auto"/>
        <w:jc w:val="both"/>
        <w:rPr>
          <w:rFonts w:ascii="Times New Roman" w:hAnsi="Times New Roman" w:cs="Times New Roman"/>
          <w:sz w:val="24"/>
          <w:szCs w:val="24"/>
        </w:rPr>
      </w:pPr>
    </w:p>
    <w:p w:rsidR="00B103D4" w:rsidRPr="0013156E" w:rsidRDefault="00B103D4" w:rsidP="00174931">
      <w:pPr>
        <w:spacing w:after="0" w:line="240" w:lineRule="auto"/>
        <w:jc w:val="both"/>
        <w:rPr>
          <w:rFonts w:ascii="Times New Roman" w:hAnsi="Times New Roman" w:cs="Times New Roman"/>
          <w:sz w:val="24"/>
          <w:szCs w:val="24"/>
        </w:rPr>
      </w:pPr>
      <w:r w:rsidRPr="0013156E">
        <w:rPr>
          <w:rFonts w:ascii="Times New Roman" w:hAnsi="Times New Roman" w:cs="Times New Roman"/>
          <w:sz w:val="24"/>
          <w:szCs w:val="24"/>
        </w:rPr>
        <w:t>L</w:t>
      </w:r>
      <w:r w:rsidR="00470DA9" w:rsidRPr="0013156E">
        <w:rPr>
          <w:rFonts w:ascii="Times New Roman" w:hAnsi="Times New Roman" w:cs="Times New Roman"/>
          <w:sz w:val="24"/>
          <w:szCs w:val="24"/>
        </w:rPr>
        <w:t xml:space="preserve">e </w:t>
      </w:r>
      <w:r w:rsidRPr="0013156E">
        <w:rPr>
          <w:rFonts w:ascii="Times New Roman" w:hAnsi="Times New Roman" w:cs="Times New Roman"/>
          <w:sz w:val="24"/>
          <w:szCs w:val="24"/>
        </w:rPr>
        <w:t xml:space="preserve">Poste source </w:t>
      </w:r>
      <w:r w:rsidR="00581C12" w:rsidRPr="0013156E">
        <w:rPr>
          <w:rFonts w:ascii="Times New Roman" w:hAnsi="Times New Roman" w:cs="Times New Roman"/>
          <w:sz w:val="24"/>
          <w:szCs w:val="24"/>
        </w:rPr>
        <w:t>110/20 kV</w:t>
      </w:r>
      <w:r w:rsidRPr="0013156E">
        <w:rPr>
          <w:rFonts w:ascii="Times New Roman" w:hAnsi="Times New Roman" w:cs="Times New Roman"/>
          <w:sz w:val="24"/>
          <w:szCs w:val="24"/>
        </w:rPr>
        <w:t xml:space="preserve"> est localisée dans la Commune de Matoto, dans le quartier Kissosso, secteur « Banque Mondiale ». Le site est situé près de la transversale T5 à environ 300m du Rond-point de Kissosso, à gauche en allant vers le Rond-point de Wanidara.</w:t>
      </w:r>
    </w:p>
    <w:p w:rsidR="00906707" w:rsidRPr="0013156E" w:rsidRDefault="00906707" w:rsidP="00174931">
      <w:pPr>
        <w:spacing w:after="0" w:line="240" w:lineRule="auto"/>
        <w:jc w:val="both"/>
        <w:rPr>
          <w:rFonts w:ascii="Times New Roman" w:hAnsi="Times New Roman" w:cs="Times New Roman"/>
          <w:sz w:val="24"/>
          <w:szCs w:val="24"/>
        </w:rPr>
      </w:pPr>
    </w:p>
    <w:p w:rsidR="00B04277" w:rsidRPr="0013156E" w:rsidRDefault="00ED42B3" w:rsidP="00174931">
      <w:pPr>
        <w:spacing w:after="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Dans la commune de Dixinn, les travaux consisteront en la construction de 39 nouveaux Postes maçonnés et la réhabilitation de 22 postes maçonnés existants, </w:t>
      </w:r>
      <w:r w:rsidR="0015356B" w:rsidRPr="0013156E">
        <w:rPr>
          <w:rFonts w:ascii="Times New Roman" w:hAnsi="Times New Roman" w:cs="Times New Roman"/>
          <w:sz w:val="24"/>
          <w:szCs w:val="24"/>
        </w:rPr>
        <w:t>répartis</w:t>
      </w:r>
      <w:r w:rsidRPr="0013156E">
        <w:rPr>
          <w:rFonts w:ascii="Times New Roman" w:hAnsi="Times New Roman" w:cs="Times New Roman"/>
          <w:sz w:val="24"/>
          <w:szCs w:val="24"/>
        </w:rPr>
        <w:t xml:space="preserve"> sur </w:t>
      </w:r>
      <w:r w:rsidR="0015356B" w:rsidRPr="0013156E">
        <w:rPr>
          <w:rFonts w:ascii="Times New Roman" w:hAnsi="Times New Roman" w:cs="Times New Roman"/>
          <w:sz w:val="24"/>
          <w:szCs w:val="24"/>
        </w:rPr>
        <w:t xml:space="preserve">presque </w:t>
      </w:r>
      <w:r w:rsidRPr="0013156E">
        <w:rPr>
          <w:rFonts w:ascii="Times New Roman" w:hAnsi="Times New Roman" w:cs="Times New Roman"/>
          <w:sz w:val="24"/>
          <w:szCs w:val="24"/>
        </w:rPr>
        <w:t>toute l’étendue du territoire de la commune.</w:t>
      </w:r>
    </w:p>
    <w:p w:rsidR="00906707" w:rsidRPr="0013156E" w:rsidRDefault="00ED42B3" w:rsidP="00906707">
      <w:pPr>
        <w:spacing w:after="0"/>
        <w:jc w:val="both"/>
        <w:rPr>
          <w:rFonts w:ascii="Times New Roman" w:hAnsi="Times New Roman" w:cs="Times New Roman"/>
          <w:sz w:val="24"/>
          <w:szCs w:val="24"/>
        </w:rPr>
      </w:pPr>
      <w:r w:rsidRPr="0013156E">
        <w:rPr>
          <w:rFonts w:ascii="Times New Roman" w:hAnsi="Times New Roman" w:cs="Times New Roman"/>
          <w:sz w:val="24"/>
          <w:szCs w:val="24"/>
        </w:rPr>
        <w:t>La Commune de Dixinn couvre une superficie de 40,50km</w:t>
      </w:r>
      <w:r w:rsidRPr="0013156E">
        <w:rPr>
          <w:rFonts w:ascii="Times New Roman" w:hAnsi="Times New Roman" w:cs="Times New Roman"/>
          <w:sz w:val="24"/>
          <w:szCs w:val="24"/>
          <w:vertAlign w:val="superscript"/>
        </w:rPr>
        <w:t>2</w:t>
      </w:r>
      <w:r w:rsidRPr="0013156E">
        <w:rPr>
          <w:rFonts w:ascii="Times New Roman" w:hAnsi="Times New Roman" w:cs="Times New Roman"/>
          <w:sz w:val="24"/>
          <w:szCs w:val="24"/>
        </w:rPr>
        <w:t xml:space="preserve"> et comprend 22 quartiers. Elle est limitée à l'ouest par la Commune de Kaloum, à l'Est par la Commune de Ratoma, au Nord par l'Océan atlantique et au Sud par la Commune de Matam. Sa population est estimée à 135 788 habitants (RGPH, 2014) soit 8,17 % de celle de Conakry (1 660 973 habitants). </w:t>
      </w:r>
    </w:p>
    <w:p w:rsidR="00005B1F" w:rsidRPr="0013156E" w:rsidRDefault="00821D00" w:rsidP="0064112A">
      <w:pPr>
        <w:pStyle w:val="Titre2"/>
      </w:pPr>
      <w:bookmarkStart w:id="14" w:name="_Toc488348104"/>
      <w:bookmarkStart w:id="15" w:name="_Toc495267472"/>
      <w:bookmarkStart w:id="16" w:name="_Toc495267876"/>
      <w:bookmarkStart w:id="17" w:name="_Toc495489346"/>
      <w:bookmarkStart w:id="18" w:name="_Toc507091932"/>
      <w:r w:rsidRPr="0013156E">
        <w:t>1</w:t>
      </w:r>
      <w:r w:rsidR="0064112A" w:rsidRPr="0013156E">
        <w:t xml:space="preserve">.2 </w:t>
      </w:r>
      <w:r w:rsidR="00005B1F" w:rsidRPr="0013156E">
        <w:t>Zone d’influence du Projet</w:t>
      </w:r>
      <w:bookmarkEnd w:id="14"/>
      <w:bookmarkEnd w:id="15"/>
      <w:bookmarkEnd w:id="16"/>
      <w:bookmarkEnd w:id="17"/>
      <w:bookmarkEnd w:id="18"/>
    </w:p>
    <w:p w:rsidR="001146F7" w:rsidRPr="0013156E" w:rsidRDefault="001146F7" w:rsidP="00174931">
      <w:pPr>
        <w:spacing w:before="240" w:line="240" w:lineRule="auto"/>
        <w:jc w:val="both"/>
        <w:rPr>
          <w:rFonts w:ascii="Times New Roman" w:hAnsi="Times New Roman" w:cs="Times New Roman"/>
          <w:sz w:val="24"/>
          <w:szCs w:val="24"/>
        </w:rPr>
      </w:pPr>
      <w:r w:rsidRPr="0013156E">
        <w:rPr>
          <w:rFonts w:ascii="Times New Roman" w:hAnsi="Times New Roman" w:cs="Times New Roman"/>
          <w:sz w:val="24"/>
          <w:szCs w:val="24"/>
        </w:rPr>
        <w:t>La zone d’</w:t>
      </w:r>
      <w:r w:rsidR="00705C7F" w:rsidRPr="0013156E">
        <w:rPr>
          <w:rFonts w:ascii="Times New Roman" w:hAnsi="Times New Roman" w:cs="Times New Roman"/>
          <w:sz w:val="24"/>
          <w:szCs w:val="24"/>
        </w:rPr>
        <w:t>influence</w:t>
      </w:r>
      <w:r w:rsidRPr="0013156E">
        <w:rPr>
          <w:rFonts w:ascii="Times New Roman" w:hAnsi="Times New Roman" w:cs="Times New Roman"/>
          <w:sz w:val="24"/>
          <w:szCs w:val="24"/>
        </w:rPr>
        <w:t xml:space="preserve"> directe (ZID) du Projet est constituée par l’ensemble des emprises immédiates du </w:t>
      </w:r>
      <w:r w:rsidR="00750630" w:rsidRPr="0013156E">
        <w:rPr>
          <w:rFonts w:ascii="Times New Roman" w:hAnsi="Times New Roman" w:cs="Times New Roman"/>
          <w:sz w:val="24"/>
          <w:szCs w:val="24"/>
        </w:rPr>
        <w:t>P</w:t>
      </w:r>
      <w:r w:rsidRPr="0013156E">
        <w:rPr>
          <w:rFonts w:ascii="Times New Roman" w:hAnsi="Times New Roman" w:cs="Times New Roman"/>
          <w:sz w:val="24"/>
          <w:szCs w:val="24"/>
        </w:rPr>
        <w:t>oste</w:t>
      </w:r>
      <w:r w:rsidR="00750630" w:rsidRPr="0013156E">
        <w:rPr>
          <w:rFonts w:ascii="Times New Roman" w:hAnsi="Times New Roman" w:cs="Times New Roman"/>
          <w:sz w:val="24"/>
          <w:szCs w:val="24"/>
        </w:rPr>
        <w:t xml:space="preserve"> source </w:t>
      </w:r>
      <w:r w:rsidR="00581C12" w:rsidRPr="0013156E">
        <w:rPr>
          <w:rFonts w:ascii="Times New Roman" w:hAnsi="Times New Roman" w:cs="Times New Roman"/>
          <w:sz w:val="24"/>
          <w:szCs w:val="24"/>
        </w:rPr>
        <w:t>110/20 kV</w:t>
      </w:r>
      <w:r w:rsidR="00750630" w:rsidRPr="0013156E">
        <w:rPr>
          <w:rFonts w:ascii="Times New Roman" w:hAnsi="Times New Roman" w:cs="Times New Roman"/>
          <w:sz w:val="24"/>
          <w:szCs w:val="24"/>
        </w:rPr>
        <w:t xml:space="preserve"> de Kissosso</w:t>
      </w:r>
      <w:r w:rsidRPr="0013156E">
        <w:rPr>
          <w:rFonts w:ascii="Times New Roman" w:hAnsi="Times New Roman" w:cs="Times New Roman"/>
          <w:sz w:val="24"/>
          <w:szCs w:val="24"/>
        </w:rPr>
        <w:t>, des habitations, des installations commerciales et locative</w:t>
      </w:r>
      <w:r w:rsidR="00750630" w:rsidRPr="0013156E">
        <w:rPr>
          <w:rFonts w:ascii="Times New Roman" w:hAnsi="Times New Roman" w:cs="Times New Roman"/>
          <w:sz w:val="24"/>
          <w:szCs w:val="24"/>
        </w:rPr>
        <w:t>s directement contigües au</w:t>
      </w:r>
      <w:r w:rsidR="00954722" w:rsidRPr="0013156E">
        <w:rPr>
          <w:rFonts w:ascii="Times New Roman" w:hAnsi="Times New Roman" w:cs="Times New Roman"/>
          <w:sz w:val="24"/>
          <w:szCs w:val="24"/>
        </w:rPr>
        <w:t>x</w:t>
      </w:r>
      <w:r w:rsidR="00750630" w:rsidRPr="0013156E">
        <w:rPr>
          <w:rFonts w:ascii="Times New Roman" w:hAnsi="Times New Roman" w:cs="Times New Roman"/>
          <w:sz w:val="24"/>
          <w:szCs w:val="24"/>
        </w:rPr>
        <w:t xml:space="preserve"> si</w:t>
      </w:r>
      <w:r w:rsidR="006E1BB0" w:rsidRPr="0013156E">
        <w:rPr>
          <w:rFonts w:ascii="Times New Roman" w:hAnsi="Times New Roman" w:cs="Times New Roman"/>
          <w:sz w:val="24"/>
          <w:szCs w:val="24"/>
        </w:rPr>
        <w:t xml:space="preserve">tes, </w:t>
      </w:r>
      <w:r w:rsidR="00750630" w:rsidRPr="0013156E">
        <w:rPr>
          <w:rFonts w:ascii="Times New Roman" w:hAnsi="Times New Roman" w:cs="Times New Roman"/>
          <w:sz w:val="24"/>
          <w:szCs w:val="24"/>
        </w:rPr>
        <w:t>les sites d’implantation des 61 postes maçonnés dans la Commune de Dixinn</w:t>
      </w:r>
      <w:r w:rsidR="006E1BB0" w:rsidRPr="0013156E">
        <w:rPr>
          <w:rFonts w:ascii="Times New Roman" w:hAnsi="Times New Roman" w:cs="Times New Roman"/>
          <w:sz w:val="24"/>
          <w:szCs w:val="24"/>
        </w:rPr>
        <w:t xml:space="preserve"> ainsi que les voies d’accès</w:t>
      </w:r>
      <w:r w:rsidR="00750630" w:rsidRPr="0013156E">
        <w:rPr>
          <w:rFonts w:ascii="Times New Roman" w:hAnsi="Times New Roman" w:cs="Times New Roman"/>
          <w:sz w:val="24"/>
          <w:szCs w:val="24"/>
        </w:rPr>
        <w:t>.</w:t>
      </w:r>
    </w:p>
    <w:p w:rsidR="009958AE" w:rsidRPr="0013156E" w:rsidRDefault="001146F7" w:rsidP="00174931">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La zone d’</w:t>
      </w:r>
      <w:r w:rsidR="005C156B" w:rsidRPr="0013156E">
        <w:rPr>
          <w:rFonts w:ascii="Times New Roman" w:hAnsi="Times New Roman" w:cs="Times New Roman"/>
          <w:sz w:val="24"/>
          <w:szCs w:val="24"/>
        </w:rPr>
        <w:t>i</w:t>
      </w:r>
      <w:r w:rsidR="00705C7F" w:rsidRPr="0013156E">
        <w:rPr>
          <w:rFonts w:ascii="Times New Roman" w:hAnsi="Times New Roman" w:cs="Times New Roman"/>
          <w:sz w:val="24"/>
          <w:szCs w:val="24"/>
        </w:rPr>
        <w:t>nfluence</w:t>
      </w:r>
      <w:r w:rsidRPr="0013156E">
        <w:rPr>
          <w:rFonts w:ascii="Times New Roman" w:hAnsi="Times New Roman" w:cs="Times New Roman"/>
          <w:sz w:val="24"/>
          <w:szCs w:val="24"/>
        </w:rPr>
        <w:t xml:space="preserve"> Étendue (ZIE) quant à elle, est formée par l’ensemble des zones dont la </w:t>
      </w:r>
      <w:r w:rsidR="00AB5C13" w:rsidRPr="0013156E">
        <w:rPr>
          <w:rFonts w:ascii="Times New Roman" w:hAnsi="Times New Roman" w:cs="Times New Roman"/>
          <w:sz w:val="24"/>
          <w:szCs w:val="24"/>
        </w:rPr>
        <w:t>desserte</w:t>
      </w:r>
      <w:r w:rsidRPr="0013156E">
        <w:rPr>
          <w:rFonts w:ascii="Times New Roman" w:hAnsi="Times New Roman" w:cs="Times New Roman"/>
          <w:sz w:val="24"/>
          <w:szCs w:val="24"/>
        </w:rPr>
        <w:t xml:space="preserve"> en </w:t>
      </w:r>
      <w:r w:rsidR="00AB5C13" w:rsidRPr="0013156E">
        <w:rPr>
          <w:rFonts w:ascii="Times New Roman" w:hAnsi="Times New Roman" w:cs="Times New Roman"/>
          <w:sz w:val="24"/>
          <w:szCs w:val="24"/>
        </w:rPr>
        <w:t>courant électrique</w:t>
      </w:r>
      <w:r w:rsidRPr="0013156E">
        <w:rPr>
          <w:rFonts w:ascii="Times New Roman" w:hAnsi="Times New Roman" w:cs="Times New Roman"/>
          <w:sz w:val="24"/>
          <w:szCs w:val="24"/>
        </w:rPr>
        <w:t xml:space="preserve"> sera sensiblement améliorée suite à la réalisation de ce projet. Il s’agit du sud-est de la ville de Conakry </w:t>
      </w:r>
      <w:r w:rsidR="00750630" w:rsidRPr="0013156E">
        <w:rPr>
          <w:rFonts w:ascii="Times New Roman" w:hAnsi="Times New Roman" w:cs="Times New Roman"/>
          <w:sz w:val="24"/>
          <w:szCs w:val="24"/>
        </w:rPr>
        <w:t>notamment</w:t>
      </w:r>
      <w:r w:rsidRPr="0013156E">
        <w:rPr>
          <w:rFonts w:ascii="Times New Roman" w:hAnsi="Times New Roman" w:cs="Times New Roman"/>
          <w:sz w:val="24"/>
          <w:szCs w:val="24"/>
        </w:rPr>
        <w:t xml:space="preserve"> la Commune urbaine (CU) de Matoto</w:t>
      </w:r>
      <w:r w:rsidR="00822EFA" w:rsidRPr="0013156E">
        <w:rPr>
          <w:rFonts w:ascii="Times New Roman" w:hAnsi="Times New Roman" w:cs="Times New Roman"/>
          <w:sz w:val="24"/>
          <w:szCs w:val="24"/>
        </w:rPr>
        <w:t xml:space="preserve">qui </w:t>
      </w:r>
      <w:r w:rsidR="00822EFA" w:rsidRPr="0013156E">
        <w:rPr>
          <w:rFonts w:ascii="Times New Roman" w:hAnsi="Times New Roman" w:cs="Times New Roman"/>
          <w:sz w:val="24"/>
          <w:szCs w:val="24"/>
        </w:rPr>
        <w:lastRenderedPageBreak/>
        <w:t xml:space="preserve">abrite le site du Poste source </w:t>
      </w:r>
      <w:r w:rsidR="00581C12" w:rsidRPr="0013156E">
        <w:rPr>
          <w:rFonts w:ascii="Times New Roman" w:hAnsi="Times New Roman" w:cs="Times New Roman"/>
          <w:sz w:val="24"/>
          <w:szCs w:val="24"/>
        </w:rPr>
        <w:t>110/20 kV</w:t>
      </w:r>
      <w:r w:rsidR="00AB5C13" w:rsidRPr="0013156E">
        <w:rPr>
          <w:rFonts w:ascii="Times New Roman" w:hAnsi="Times New Roman" w:cs="Times New Roman"/>
          <w:sz w:val="24"/>
          <w:szCs w:val="24"/>
        </w:rPr>
        <w:t xml:space="preserve">, </w:t>
      </w:r>
      <w:r w:rsidR="00906707" w:rsidRPr="0013156E">
        <w:rPr>
          <w:rFonts w:ascii="Times New Roman" w:hAnsi="Times New Roman" w:cs="Times New Roman"/>
          <w:sz w:val="24"/>
          <w:szCs w:val="24"/>
        </w:rPr>
        <w:t xml:space="preserve">la commune de Dixinn qui abrite les 61 postes maçonnés et </w:t>
      </w:r>
      <w:r w:rsidR="0015356B" w:rsidRPr="0013156E">
        <w:rPr>
          <w:rFonts w:ascii="Times New Roman" w:hAnsi="Times New Roman" w:cs="Times New Roman"/>
          <w:sz w:val="24"/>
          <w:szCs w:val="24"/>
        </w:rPr>
        <w:t>l</w:t>
      </w:r>
      <w:r w:rsidR="00906707" w:rsidRPr="0013156E">
        <w:rPr>
          <w:rFonts w:ascii="Times New Roman" w:hAnsi="Times New Roman" w:cs="Times New Roman"/>
          <w:sz w:val="24"/>
          <w:szCs w:val="24"/>
        </w:rPr>
        <w:t xml:space="preserve">es zones de </w:t>
      </w:r>
      <w:r w:rsidRPr="0013156E">
        <w:rPr>
          <w:rFonts w:ascii="Times New Roman" w:hAnsi="Times New Roman" w:cs="Times New Roman"/>
          <w:sz w:val="24"/>
          <w:szCs w:val="24"/>
        </w:rPr>
        <w:t>Enco 5 et de Cosa</w:t>
      </w:r>
      <w:r w:rsidR="0015356B" w:rsidRPr="0013156E">
        <w:rPr>
          <w:rFonts w:ascii="Times New Roman" w:hAnsi="Times New Roman" w:cs="Times New Roman"/>
          <w:sz w:val="24"/>
          <w:szCs w:val="24"/>
        </w:rPr>
        <w:t>,</w:t>
      </w:r>
      <w:r w:rsidR="00750630" w:rsidRPr="0013156E">
        <w:rPr>
          <w:rFonts w:ascii="Times New Roman" w:hAnsi="Times New Roman" w:cs="Times New Roman"/>
          <w:sz w:val="24"/>
          <w:szCs w:val="24"/>
        </w:rPr>
        <w:t xml:space="preserve">relevant </w:t>
      </w:r>
      <w:r w:rsidR="0015356B" w:rsidRPr="0013156E">
        <w:rPr>
          <w:rFonts w:ascii="Times New Roman" w:hAnsi="Times New Roman" w:cs="Times New Roman"/>
          <w:sz w:val="24"/>
          <w:szCs w:val="24"/>
        </w:rPr>
        <w:t xml:space="preserve">toutes deux </w:t>
      </w:r>
      <w:r w:rsidR="00750630" w:rsidRPr="0013156E">
        <w:rPr>
          <w:rFonts w:ascii="Times New Roman" w:hAnsi="Times New Roman" w:cs="Times New Roman"/>
          <w:sz w:val="24"/>
          <w:szCs w:val="24"/>
        </w:rPr>
        <w:t>de</w:t>
      </w:r>
      <w:r w:rsidRPr="0013156E">
        <w:rPr>
          <w:rFonts w:ascii="Times New Roman" w:hAnsi="Times New Roman" w:cs="Times New Roman"/>
          <w:sz w:val="24"/>
          <w:szCs w:val="24"/>
        </w:rPr>
        <w:t xml:space="preserve"> la Commune urbaine de Ratoma</w:t>
      </w:r>
      <w:r w:rsidR="009958AE" w:rsidRPr="0013156E">
        <w:rPr>
          <w:rFonts w:ascii="Times New Roman" w:hAnsi="Times New Roman" w:cs="Times New Roman"/>
          <w:sz w:val="24"/>
          <w:szCs w:val="24"/>
        </w:rPr>
        <w:t>.</w:t>
      </w:r>
    </w:p>
    <w:p w:rsidR="00140230" w:rsidRPr="0013156E" w:rsidRDefault="00821D00" w:rsidP="0064112A">
      <w:pPr>
        <w:pStyle w:val="Paragraphedeliste"/>
        <w:spacing w:line="240" w:lineRule="auto"/>
        <w:ind w:left="786"/>
        <w:jc w:val="both"/>
        <w:outlineLvl w:val="1"/>
        <w:rPr>
          <w:rFonts w:ascii="Times New Roman" w:hAnsi="Times New Roman" w:cs="Times New Roman"/>
          <w:b/>
          <w:sz w:val="24"/>
          <w:szCs w:val="24"/>
        </w:rPr>
      </w:pPr>
      <w:bookmarkStart w:id="19" w:name="_Toc507091933"/>
      <w:r w:rsidRPr="0013156E">
        <w:rPr>
          <w:rFonts w:ascii="Times New Roman" w:hAnsi="Times New Roman" w:cs="Times New Roman"/>
          <w:b/>
          <w:sz w:val="24"/>
          <w:szCs w:val="24"/>
        </w:rPr>
        <w:t>1</w:t>
      </w:r>
      <w:r w:rsidR="0064112A" w:rsidRPr="0013156E">
        <w:rPr>
          <w:rFonts w:ascii="Times New Roman" w:hAnsi="Times New Roman" w:cs="Times New Roman"/>
          <w:b/>
          <w:sz w:val="24"/>
          <w:szCs w:val="24"/>
        </w:rPr>
        <w:t xml:space="preserve">.3 </w:t>
      </w:r>
      <w:r w:rsidR="00140230" w:rsidRPr="0013156E">
        <w:rPr>
          <w:rFonts w:ascii="Times New Roman" w:hAnsi="Times New Roman" w:cs="Times New Roman"/>
          <w:b/>
          <w:sz w:val="24"/>
          <w:szCs w:val="24"/>
        </w:rPr>
        <w:t>Description du projet</w:t>
      </w:r>
      <w:bookmarkEnd w:id="19"/>
    </w:p>
    <w:p w:rsidR="00D2525C" w:rsidRPr="0013156E" w:rsidRDefault="00D2525C" w:rsidP="00174931">
      <w:pPr>
        <w:spacing w:after="0" w:line="240" w:lineRule="auto"/>
        <w:jc w:val="both"/>
        <w:rPr>
          <w:rFonts w:ascii="Times New Roman" w:eastAsia="Times New Roman" w:hAnsi="Times New Roman" w:cs="Times New Roman"/>
          <w:sz w:val="24"/>
          <w:szCs w:val="24"/>
        </w:rPr>
      </w:pPr>
      <w:r w:rsidRPr="0013156E">
        <w:rPr>
          <w:rFonts w:ascii="Times New Roman" w:eastAsia="Times New Roman" w:hAnsi="Times New Roman" w:cs="Times New Roman"/>
          <w:sz w:val="24"/>
          <w:szCs w:val="24"/>
          <w:lang w:val="fr-SN"/>
        </w:rPr>
        <w:t xml:space="preserve">Le secteur de l’électricité en Guinée est aujourd’hui pénalisé par une insuffisance de l’offre par rapport à la demande, </w:t>
      </w:r>
      <w:r w:rsidRPr="0013156E">
        <w:rPr>
          <w:rFonts w:ascii="Times New Roman" w:eastAsia="Times New Roman" w:hAnsi="Times New Roman" w:cs="Times New Roman"/>
          <w:sz w:val="24"/>
          <w:szCs w:val="24"/>
        </w:rPr>
        <w:t xml:space="preserve">des insuffisances du réseau de transport et de distribution et de la mauvaise performance commerciale de la compagnie nationale d’électricité. </w:t>
      </w:r>
    </w:p>
    <w:p w:rsidR="00F1673F" w:rsidRPr="0013156E" w:rsidRDefault="00F1673F" w:rsidP="00174931">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L’énergie produite actuellement par EDG est en quantité insuffisante par rapport à la demande qui devient de plus en plus croissante.</w:t>
      </w:r>
    </w:p>
    <w:p w:rsidR="00D2525C" w:rsidRPr="0013156E" w:rsidRDefault="00577E74" w:rsidP="00174931">
      <w:pPr>
        <w:autoSpaceDE w:val="0"/>
        <w:autoSpaceDN w:val="0"/>
        <w:adjustRightInd w:val="0"/>
        <w:spacing w:after="0" w:line="240" w:lineRule="auto"/>
        <w:jc w:val="both"/>
        <w:rPr>
          <w:rFonts w:ascii="Times New Roman" w:eastAsia="Times New Roman" w:hAnsi="Times New Roman" w:cs="Times New Roman"/>
          <w:sz w:val="24"/>
          <w:szCs w:val="24"/>
        </w:rPr>
      </w:pPr>
      <w:r w:rsidRPr="0013156E">
        <w:rPr>
          <w:rFonts w:ascii="Times New Roman" w:eastAsia="Times New Roman" w:hAnsi="Times New Roman" w:cs="Times New Roman"/>
          <w:sz w:val="24"/>
          <w:szCs w:val="24"/>
        </w:rPr>
        <w:t>C’est face à cette situation que le</w:t>
      </w:r>
      <w:r w:rsidR="00D2525C" w:rsidRPr="0013156E">
        <w:rPr>
          <w:rFonts w:ascii="Times New Roman" w:eastAsia="Times New Roman" w:hAnsi="Times New Roman" w:cs="Times New Roman"/>
          <w:sz w:val="24"/>
          <w:szCs w:val="24"/>
        </w:rPr>
        <w:t xml:space="preserve"> Ministère de l’Energie et de l’Hydraulique a mis en place, avec </w:t>
      </w:r>
      <w:r w:rsidR="006E1BB0" w:rsidRPr="0013156E">
        <w:rPr>
          <w:rFonts w:ascii="Times New Roman" w:eastAsia="Times New Roman" w:hAnsi="Times New Roman" w:cs="Times New Roman"/>
          <w:sz w:val="24"/>
          <w:szCs w:val="24"/>
        </w:rPr>
        <w:t>l’appui</w:t>
      </w:r>
      <w:r w:rsidR="00D2525C" w:rsidRPr="0013156E">
        <w:rPr>
          <w:rFonts w:ascii="Times New Roman" w:eastAsia="Times New Roman" w:hAnsi="Times New Roman" w:cs="Times New Roman"/>
          <w:sz w:val="24"/>
          <w:szCs w:val="24"/>
        </w:rPr>
        <w:t xml:space="preserve"> des bailleurs de fonds, un Plan de </w:t>
      </w:r>
      <w:r w:rsidR="00F13989" w:rsidRPr="0013156E">
        <w:rPr>
          <w:rFonts w:ascii="Times New Roman" w:eastAsia="Times New Roman" w:hAnsi="Times New Roman" w:cs="Times New Roman"/>
          <w:sz w:val="24"/>
          <w:szCs w:val="24"/>
        </w:rPr>
        <w:t>R</w:t>
      </w:r>
      <w:r w:rsidR="00D2525C" w:rsidRPr="0013156E">
        <w:rPr>
          <w:rFonts w:ascii="Times New Roman" w:eastAsia="Times New Roman" w:hAnsi="Times New Roman" w:cs="Times New Roman"/>
          <w:sz w:val="24"/>
          <w:szCs w:val="24"/>
        </w:rPr>
        <w:t xml:space="preserve">edressement du </w:t>
      </w:r>
      <w:r w:rsidR="00F13989" w:rsidRPr="0013156E">
        <w:rPr>
          <w:rFonts w:ascii="Times New Roman" w:eastAsia="Times New Roman" w:hAnsi="Times New Roman" w:cs="Times New Roman"/>
          <w:sz w:val="24"/>
          <w:szCs w:val="24"/>
        </w:rPr>
        <w:t>S</w:t>
      </w:r>
      <w:r w:rsidR="00D2525C" w:rsidRPr="0013156E">
        <w:rPr>
          <w:rFonts w:ascii="Times New Roman" w:eastAsia="Times New Roman" w:hAnsi="Times New Roman" w:cs="Times New Roman"/>
          <w:sz w:val="24"/>
          <w:szCs w:val="24"/>
        </w:rPr>
        <w:t>ecteur de l’</w:t>
      </w:r>
      <w:r w:rsidR="00F13989" w:rsidRPr="0013156E">
        <w:rPr>
          <w:rFonts w:ascii="Times New Roman" w:eastAsia="Times New Roman" w:hAnsi="Times New Roman" w:cs="Times New Roman"/>
          <w:sz w:val="24"/>
          <w:szCs w:val="24"/>
        </w:rPr>
        <w:t>É</w:t>
      </w:r>
      <w:r w:rsidR="00D2525C" w:rsidRPr="0013156E">
        <w:rPr>
          <w:rFonts w:ascii="Times New Roman" w:eastAsia="Times New Roman" w:hAnsi="Times New Roman" w:cs="Times New Roman"/>
          <w:sz w:val="24"/>
          <w:szCs w:val="24"/>
        </w:rPr>
        <w:t xml:space="preserve">lectricité. </w:t>
      </w:r>
      <w:r w:rsidRPr="0013156E">
        <w:rPr>
          <w:rFonts w:ascii="Times New Roman" w:eastAsia="Times New Roman" w:hAnsi="Times New Roman" w:cs="Times New Roman"/>
          <w:sz w:val="24"/>
          <w:szCs w:val="24"/>
        </w:rPr>
        <w:t>Ainsi, un</w:t>
      </w:r>
      <w:r w:rsidR="00D2525C" w:rsidRPr="0013156E">
        <w:rPr>
          <w:rFonts w:ascii="Times New Roman" w:eastAsia="Times New Roman" w:hAnsi="Times New Roman" w:cs="Times New Roman"/>
          <w:sz w:val="24"/>
          <w:szCs w:val="24"/>
        </w:rPr>
        <w:t xml:space="preserve"> contrat de gestion d’EDG financé par la Banque Mondiale dans le cadre du Projet de Redressement du Secteur de l’Electricitéa été signé avec Véolia en 2015. EDG sollicite aujourd’hui auprès de la Banque Mondiale un financement additionnel de 25 millions de dollars pour accompagner le contrat de gestion afin que les objectifs pour le redressement d’EDG soient atteints. Le financement additionnel de 3 composantes est </w:t>
      </w:r>
      <w:r w:rsidRPr="0013156E">
        <w:rPr>
          <w:rFonts w:ascii="Times New Roman" w:eastAsia="Times New Roman" w:hAnsi="Times New Roman" w:cs="Times New Roman"/>
          <w:sz w:val="24"/>
          <w:szCs w:val="24"/>
        </w:rPr>
        <w:t xml:space="preserve">ainsi </w:t>
      </w:r>
      <w:r w:rsidR="00D2525C" w:rsidRPr="0013156E">
        <w:rPr>
          <w:rFonts w:ascii="Times New Roman" w:eastAsia="Times New Roman" w:hAnsi="Times New Roman" w:cs="Times New Roman"/>
          <w:sz w:val="24"/>
          <w:szCs w:val="24"/>
        </w:rPr>
        <w:t>demandé :</w:t>
      </w:r>
    </w:p>
    <w:p w:rsidR="00D2525C" w:rsidRPr="0013156E" w:rsidRDefault="00D2525C" w:rsidP="00E44066">
      <w:pPr>
        <w:pStyle w:val="Paragraphedeliste"/>
        <w:numPr>
          <w:ilvl w:val="0"/>
          <w:numId w:val="5"/>
        </w:numPr>
        <w:autoSpaceDE w:val="0"/>
        <w:autoSpaceDN w:val="0"/>
        <w:adjustRightInd w:val="0"/>
        <w:spacing w:after="0" w:line="240" w:lineRule="auto"/>
        <w:jc w:val="both"/>
        <w:rPr>
          <w:rFonts w:ascii="Times New Roman" w:eastAsia="Times New Roman" w:hAnsi="Times New Roman" w:cs="Times New Roman"/>
          <w:sz w:val="24"/>
          <w:szCs w:val="24"/>
        </w:rPr>
      </w:pPr>
      <w:r w:rsidRPr="0013156E">
        <w:rPr>
          <w:rFonts w:ascii="Times New Roman" w:eastAsia="Times New Roman" w:hAnsi="Times New Roman" w:cs="Times New Roman"/>
          <w:sz w:val="24"/>
          <w:szCs w:val="24"/>
        </w:rPr>
        <w:t>Composante 1 : Investissements dans le secteur de la distribution pour améliorer la fiabilité du service électrique</w:t>
      </w:r>
    </w:p>
    <w:p w:rsidR="00D2525C" w:rsidRPr="0013156E" w:rsidRDefault="00D2525C" w:rsidP="00E44066">
      <w:pPr>
        <w:pStyle w:val="Paragraphedeliste"/>
        <w:numPr>
          <w:ilvl w:val="0"/>
          <w:numId w:val="5"/>
        </w:numPr>
        <w:autoSpaceDE w:val="0"/>
        <w:autoSpaceDN w:val="0"/>
        <w:adjustRightInd w:val="0"/>
        <w:spacing w:after="0" w:line="240" w:lineRule="auto"/>
        <w:jc w:val="both"/>
        <w:rPr>
          <w:rFonts w:ascii="Times New Roman" w:eastAsia="Times New Roman" w:hAnsi="Times New Roman" w:cs="Times New Roman"/>
          <w:sz w:val="24"/>
          <w:szCs w:val="24"/>
        </w:rPr>
      </w:pPr>
      <w:r w:rsidRPr="0013156E">
        <w:rPr>
          <w:rFonts w:ascii="Times New Roman" w:eastAsia="Times New Roman" w:hAnsi="Times New Roman" w:cs="Times New Roman"/>
          <w:sz w:val="24"/>
          <w:szCs w:val="24"/>
        </w:rPr>
        <w:t>Composante 2 : Amélioration des performances commerciales d’EDG</w:t>
      </w:r>
    </w:p>
    <w:p w:rsidR="00D2525C" w:rsidRPr="0013156E" w:rsidRDefault="00D2525C" w:rsidP="00E44066">
      <w:pPr>
        <w:pStyle w:val="Paragraphedeliste"/>
        <w:numPr>
          <w:ilvl w:val="0"/>
          <w:numId w:val="5"/>
        </w:numPr>
        <w:autoSpaceDE w:val="0"/>
        <w:autoSpaceDN w:val="0"/>
        <w:adjustRightInd w:val="0"/>
        <w:spacing w:after="0" w:line="240" w:lineRule="auto"/>
        <w:jc w:val="both"/>
        <w:rPr>
          <w:rFonts w:ascii="Times New Roman" w:eastAsia="Times New Roman" w:hAnsi="Times New Roman" w:cs="Times New Roman"/>
          <w:sz w:val="24"/>
          <w:szCs w:val="24"/>
        </w:rPr>
      </w:pPr>
      <w:r w:rsidRPr="0013156E">
        <w:rPr>
          <w:rFonts w:ascii="Times New Roman" w:eastAsia="Times New Roman" w:hAnsi="Times New Roman" w:cs="Times New Roman"/>
          <w:sz w:val="24"/>
          <w:szCs w:val="24"/>
        </w:rPr>
        <w:t>Composante 3 : Renforcement des capacités et assistance technique à EDG</w:t>
      </w:r>
      <w:r w:rsidR="00684664" w:rsidRPr="0013156E">
        <w:rPr>
          <w:rFonts w:ascii="Times New Roman" w:eastAsia="Times New Roman" w:hAnsi="Times New Roman" w:cs="Times New Roman"/>
          <w:sz w:val="24"/>
          <w:szCs w:val="24"/>
        </w:rPr>
        <w:t>.</w:t>
      </w:r>
    </w:p>
    <w:p w:rsidR="00F1673F" w:rsidRPr="0013156E" w:rsidRDefault="00577E74" w:rsidP="00D520DC">
      <w:pPr>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L</w:t>
      </w:r>
      <w:r w:rsidR="00263009" w:rsidRPr="0013156E">
        <w:rPr>
          <w:rFonts w:ascii="Times New Roman" w:hAnsi="Times New Roman" w:cs="Times New Roman"/>
          <w:sz w:val="24"/>
          <w:szCs w:val="24"/>
        </w:rPr>
        <w:t xml:space="preserve">a réalisation du </w:t>
      </w:r>
      <w:r w:rsidRPr="0013156E">
        <w:rPr>
          <w:rFonts w:ascii="Times New Roman" w:hAnsi="Times New Roman" w:cs="Times New Roman"/>
          <w:sz w:val="24"/>
          <w:szCs w:val="24"/>
        </w:rPr>
        <w:t xml:space="preserve">Poste source </w:t>
      </w:r>
      <w:r w:rsidR="00581C12" w:rsidRPr="0013156E">
        <w:rPr>
          <w:rFonts w:ascii="Times New Roman" w:hAnsi="Times New Roman" w:cs="Times New Roman"/>
          <w:sz w:val="24"/>
          <w:szCs w:val="24"/>
        </w:rPr>
        <w:t>110/20 kV</w:t>
      </w:r>
      <w:r w:rsidRPr="0013156E">
        <w:rPr>
          <w:rFonts w:ascii="Times New Roman" w:hAnsi="Times New Roman" w:cs="Times New Roman"/>
          <w:sz w:val="24"/>
          <w:szCs w:val="24"/>
        </w:rPr>
        <w:t xml:space="preserve"> de Kissosso</w:t>
      </w:r>
      <w:r w:rsidR="00263009" w:rsidRPr="0013156E">
        <w:rPr>
          <w:rFonts w:ascii="Times New Roman" w:hAnsi="Times New Roman" w:cs="Times New Roman"/>
          <w:sz w:val="24"/>
          <w:szCs w:val="24"/>
        </w:rPr>
        <w:t xml:space="preserve">et des 61 postes maçonnés de Dixinn relève </w:t>
      </w:r>
      <w:r w:rsidRPr="0013156E">
        <w:rPr>
          <w:rFonts w:ascii="Times New Roman" w:hAnsi="Times New Roman" w:cs="Times New Roman"/>
          <w:sz w:val="24"/>
          <w:szCs w:val="24"/>
        </w:rPr>
        <w:t>d</w:t>
      </w:r>
      <w:r w:rsidR="00263009" w:rsidRPr="0013156E">
        <w:rPr>
          <w:rFonts w:ascii="Times New Roman" w:hAnsi="Times New Roman" w:cs="Times New Roman"/>
          <w:sz w:val="24"/>
          <w:szCs w:val="24"/>
        </w:rPr>
        <w:t>e</w:t>
      </w:r>
      <w:r w:rsidRPr="0013156E">
        <w:rPr>
          <w:rFonts w:ascii="Times New Roman" w:hAnsi="Times New Roman" w:cs="Times New Roman"/>
          <w:sz w:val="24"/>
          <w:szCs w:val="24"/>
        </w:rPr>
        <w:t xml:space="preserve"> la composante 1 de ce Projet de Redressement du Secteur de l’Électricité.</w:t>
      </w:r>
    </w:p>
    <w:p w:rsidR="009D7D61" w:rsidRPr="0013156E" w:rsidRDefault="009D7D61" w:rsidP="00174931">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En effet, un poste source ou encore </w:t>
      </w:r>
      <w:r w:rsidR="00F13989" w:rsidRPr="0013156E">
        <w:rPr>
          <w:rFonts w:ascii="Times New Roman" w:hAnsi="Times New Roman" w:cs="Times New Roman"/>
          <w:sz w:val="24"/>
          <w:szCs w:val="24"/>
        </w:rPr>
        <w:t>« P</w:t>
      </w:r>
      <w:r w:rsidRPr="0013156E">
        <w:rPr>
          <w:rFonts w:ascii="Times New Roman" w:hAnsi="Times New Roman" w:cs="Times New Roman"/>
          <w:sz w:val="24"/>
          <w:szCs w:val="24"/>
        </w:rPr>
        <w:t xml:space="preserve">oste de transformation </w:t>
      </w:r>
      <w:hyperlink r:id="rId9" w:tooltip="Haute tension B" w:history="1">
        <w:r w:rsidRPr="0013156E">
          <w:rPr>
            <w:rFonts w:ascii="Times New Roman" w:hAnsi="Times New Roman" w:cs="Times New Roman"/>
            <w:sz w:val="24"/>
            <w:szCs w:val="24"/>
          </w:rPr>
          <w:t>HTB</w:t>
        </w:r>
      </w:hyperlink>
      <w:r w:rsidRPr="0013156E">
        <w:rPr>
          <w:rFonts w:ascii="Times New Roman" w:hAnsi="Times New Roman" w:cs="Times New Roman"/>
          <w:sz w:val="24"/>
          <w:szCs w:val="24"/>
        </w:rPr>
        <w:t>/</w:t>
      </w:r>
      <w:hyperlink r:id="rId10" w:tooltip="Haute tension A" w:history="1">
        <w:r w:rsidRPr="0013156E">
          <w:rPr>
            <w:rFonts w:ascii="Times New Roman" w:hAnsi="Times New Roman" w:cs="Times New Roman"/>
            <w:sz w:val="24"/>
            <w:szCs w:val="24"/>
          </w:rPr>
          <w:t>HTA</w:t>
        </w:r>
      </w:hyperlink>
      <w:r w:rsidRPr="0013156E">
        <w:rPr>
          <w:rFonts w:ascii="Times New Roman" w:hAnsi="Times New Roman" w:cs="Times New Roman"/>
          <w:sz w:val="24"/>
          <w:szCs w:val="24"/>
        </w:rPr>
        <w:t xml:space="preserve"> » est un </w:t>
      </w:r>
      <w:hyperlink r:id="rId11" w:tooltip="Poste électrique" w:history="1">
        <w:r w:rsidRPr="0013156E">
          <w:rPr>
            <w:rFonts w:ascii="Times New Roman" w:hAnsi="Times New Roman" w:cs="Times New Roman"/>
            <w:sz w:val="24"/>
            <w:szCs w:val="24"/>
          </w:rPr>
          <w:t>poste électrique</w:t>
        </w:r>
      </w:hyperlink>
      <w:r w:rsidRPr="0013156E">
        <w:rPr>
          <w:rFonts w:ascii="Times New Roman" w:hAnsi="Times New Roman" w:cs="Times New Roman"/>
          <w:sz w:val="24"/>
          <w:szCs w:val="24"/>
        </w:rPr>
        <w:t xml:space="preserve"> du </w:t>
      </w:r>
      <w:hyperlink r:id="rId12" w:tooltip="Réseau électrique" w:history="1">
        <w:r w:rsidRPr="0013156E">
          <w:rPr>
            <w:rFonts w:ascii="Times New Roman" w:hAnsi="Times New Roman" w:cs="Times New Roman"/>
            <w:sz w:val="24"/>
            <w:szCs w:val="24"/>
          </w:rPr>
          <w:t>réseau de distribution d'électricité</w:t>
        </w:r>
      </w:hyperlink>
      <w:r w:rsidRPr="0013156E">
        <w:rPr>
          <w:rFonts w:ascii="Times New Roman" w:hAnsi="Times New Roman" w:cs="Times New Roman"/>
          <w:sz w:val="24"/>
          <w:szCs w:val="24"/>
        </w:rPr>
        <w:t xml:space="preserve">, destiné à alimenter des abonnés domestiques ou industriels par une succession de lignes et </w:t>
      </w:r>
      <w:hyperlink r:id="rId13" w:tooltip="Transformateur" w:history="1">
        <w:r w:rsidRPr="0013156E">
          <w:rPr>
            <w:rFonts w:ascii="Times New Roman" w:hAnsi="Times New Roman" w:cs="Times New Roman"/>
            <w:sz w:val="24"/>
            <w:szCs w:val="24"/>
          </w:rPr>
          <w:t>transformateurs</w:t>
        </w:r>
      </w:hyperlink>
      <w:r w:rsidRPr="0013156E">
        <w:rPr>
          <w:rFonts w:ascii="Times New Roman" w:hAnsi="Times New Roman" w:cs="Times New Roman"/>
          <w:sz w:val="24"/>
          <w:szCs w:val="24"/>
        </w:rPr>
        <w:t xml:space="preserve"> qui abaissent la </w:t>
      </w:r>
      <w:hyperlink r:id="rId14" w:tooltip="Tension électrique" w:history="1">
        <w:r w:rsidRPr="0013156E">
          <w:rPr>
            <w:rFonts w:ascii="Times New Roman" w:hAnsi="Times New Roman" w:cs="Times New Roman"/>
            <w:sz w:val="24"/>
            <w:szCs w:val="24"/>
          </w:rPr>
          <w:t>tension</w:t>
        </w:r>
      </w:hyperlink>
      <w:r w:rsidRPr="0013156E">
        <w:rPr>
          <w:rFonts w:ascii="Times New Roman" w:hAnsi="Times New Roman" w:cs="Times New Roman"/>
          <w:sz w:val="24"/>
          <w:szCs w:val="24"/>
        </w:rPr>
        <w:t xml:space="preserve"> jusqu'à la tension de type </w:t>
      </w:r>
      <w:hyperlink r:id="rId15" w:tooltip="Haute tension A" w:history="1">
        <w:r w:rsidRPr="0013156E">
          <w:rPr>
            <w:rFonts w:ascii="Times New Roman" w:hAnsi="Times New Roman" w:cs="Times New Roman"/>
            <w:sz w:val="24"/>
            <w:szCs w:val="24"/>
          </w:rPr>
          <w:t>HTA</w:t>
        </w:r>
      </w:hyperlink>
      <w:r w:rsidRPr="0013156E">
        <w:rPr>
          <w:rFonts w:ascii="Times New Roman" w:hAnsi="Times New Roman" w:cs="Times New Roman"/>
          <w:sz w:val="24"/>
          <w:szCs w:val="24"/>
        </w:rPr>
        <w:t xml:space="preserve"> (typiquement 20 kV).</w:t>
      </w:r>
    </w:p>
    <w:p w:rsidR="00EC641D" w:rsidRPr="0013156E" w:rsidRDefault="00EC641D" w:rsidP="00254734">
      <w:pPr>
        <w:spacing w:line="240" w:lineRule="auto"/>
        <w:jc w:val="center"/>
        <w:rPr>
          <w:rFonts w:ascii="Times New Roman" w:hAnsi="Times New Roman" w:cs="Times New Roman"/>
          <w:sz w:val="24"/>
          <w:szCs w:val="24"/>
        </w:rPr>
      </w:pPr>
      <w:r w:rsidRPr="0013156E">
        <w:rPr>
          <w:rFonts w:ascii="Times New Roman" w:hAnsi="Times New Roman" w:cs="Times New Roman"/>
          <w:noProof/>
          <w:sz w:val="24"/>
          <w:szCs w:val="24"/>
        </w:rPr>
        <w:drawing>
          <wp:inline distT="0" distB="0" distL="0" distR="0">
            <wp:extent cx="4784017" cy="2798613"/>
            <wp:effectExtent l="19050" t="19050" r="16583" b="20787"/>
            <wp:docPr id="5" name="Image 2" descr="http://blog.formatis.pro/wp-content/uploads/2014/12/sch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blog.formatis.pro/wp-content/uploads/2014/12/schema.png"/>
                    <pic:cNvPicPr>
                      <a:picLocks noChangeAspect="1" noChangeArrowheads="1"/>
                    </pic:cNvPicPr>
                  </pic:nvPicPr>
                  <pic:blipFill>
                    <a:blip r:embed="rId16"/>
                    <a:srcRect/>
                    <a:stretch>
                      <a:fillRect/>
                    </a:stretch>
                  </pic:blipFill>
                  <pic:spPr bwMode="auto">
                    <a:xfrm>
                      <a:off x="0" y="0"/>
                      <a:ext cx="4783455" cy="2798284"/>
                    </a:xfrm>
                    <a:prstGeom prst="rect">
                      <a:avLst/>
                    </a:prstGeom>
                    <a:noFill/>
                    <a:ln w="12700" cmpd="sng">
                      <a:solidFill>
                        <a:srgbClr val="000000"/>
                      </a:solidFill>
                      <a:miter lim="800000"/>
                      <a:headEnd/>
                      <a:tailEnd/>
                    </a:ln>
                    <a:effectLst/>
                  </pic:spPr>
                </pic:pic>
              </a:graphicData>
            </a:graphic>
          </wp:inline>
        </w:drawing>
      </w:r>
    </w:p>
    <w:p w:rsidR="00EC641D" w:rsidRPr="0013156E" w:rsidRDefault="0027170F" w:rsidP="0027170F">
      <w:pPr>
        <w:pStyle w:val="Lgende"/>
        <w:rPr>
          <w:sz w:val="24"/>
          <w:szCs w:val="24"/>
        </w:rPr>
      </w:pPr>
      <w:bookmarkStart w:id="20" w:name="_Toc507092039"/>
      <w:r w:rsidRPr="0013156E">
        <w:t xml:space="preserve">Figure </w:t>
      </w:r>
      <w:r w:rsidR="00A86789" w:rsidRPr="0013156E">
        <w:fldChar w:fldCharType="begin"/>
      </w:r>
      <w:r w:rsidR="00E7081C" w:rsidRPr="0013156E">
        <w:instrText xml:space="preserve"> SEQ Figure \* ARABIC </w:instrText>
      </w:r>
      <w:r w:rsidR="00A86789" w:rsidRPr="0013156E">
        <w:fldChar w:fldCharType="separate"/>
      </w:r>
      <w:r w:rsidR="00486CC2" w:rsidRPr="0013156E">
        <w:rPr>
          <w:noProof/>
        </w:rPr>
        <w:t>2</w:t>
      </w:r>
      <w:r w:rsidR="00A86789" w:rsidRPr="0013156E">
        <w:rPr>
          <w:noProof/>
        </w:rPr>
        <w:fldChar w:fldCharType="end"/>
      </w:r>
      <w:r w:rsidR="00EC641D" w:rsidRPr="0013156E">
        <w:rPr>
          <w:sz w:val="24"/>
          <w:szCs w:val="24"/>
        </w:rPr>
        <w:t>: Schéma type d’un poste source d’électricité.</w:t>
      </w:r>
      <w:bookmarkEnd w:id="20"/>
    </w:p>
    <w:p w:rsidR="009D7D61" w:rsidRPr="0013156E" w:rsidRDefault="009D7D61" w:rsidP="00B871AD">
      <w:pPr>
        <w:spacing w:before="24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A Kissosso, le poste source sera installé sur un terrain de 0,4 ha sur une aire bétonnée et gravillonnée. Seront également installés sur cette aire des </w:t>
      </w:r>
      <w:hyperlink r:id="rId17" w:tooltip="Ligne à haute tension" w:history="1">
        <w:r w:rsidRPr="0013156E">
          <w:rPr>
            <w:rFonts w:ascii="Times New Roman" w:hAnsi="Times New Roman" w:cs="Times New Roman"/>
            <w:sz w:val="24"/>
            <w:szCs w:val="24"/>
          </w:rPr>
          <w:t>lignes</w:t>
        </w:r>
      </w:hyperlink>
      <w:r w:rsidRPr="0013156E">
        <w:rPr>
          <w:rFonts w:ascii="Times New Roman" w:hAnsi="Times New Roman" w:cs="Times New Roman"/>
          <w:sz w:val="24"/>
          <w:szCs w:val="24"/>
        </w:rPr>
        <w:t xml:space="preserve"> d’arrivée 120 </w:t>
      </w:r>
      <w:hyperlink r:id="rId18" w:tooltip="Volt" w:history="1">
        <w:r w:rsidRPr="0013156E">
          <w:rPr>
            <w:rFonts w:ascii="Times New Roman" w:hAnsi="Times New Roman" w:cs="Times New Roman"/>
            <w:sz w:val="24"/>
            <w:szCs w:val="24"/>
          </w:rPr>
          <w:t>kV</w:t>
        </w:r>
      </w:hyperlink>
      <w:r w:rsidRPr="0013156E">
        <w:rPr>
          <w:rFonts w:ascii="Times New Roman" w:hAnsi="Times New Roman" w:cs="Times New Roman"/>
          <w:sz w:val="24"/>
          <w:szCs w:val="24"/>
        </w:rPr>
        <w:t xml:space="preserve">, des </w:t>
      </w:r>
      <w:hyperlink r:id="rId19" w:tooltip="Sectionneur" w:history="1">
        <w:r w:rsidRPr="0013156E">
          <w:rPr>
            <w:rFonts w:ascii="Times New Roman" w:hAnsi="Times New Roman" w:cs="Times New Roman"/>
            <w:sz w:val="24"/>
            <w:szCs w:val="24"/>
          </w:rPr>
          <w:t>sectionneurs</w:t>
        </w:r>
      </w:hyperlink>
      <w:r w:rsidRPr="0013156E">
        <w:rPr>
          <w:rFonts w:ascii="Times New Roman" w:hAnsi="Times New Roman" w:cs="Times New Roman"/>
          <w:sz w:val="24"/>
          <w:szCs w:val="24"/>
        </w:rPr>
        <w:t xml:space="preserve"> et </w:t>
      </w:r>
      <w:hyperlink r:id="rId20" w:tooltip="Disjoncteur à haute tension" w:history="1">
        <w:r w:rsidRPr="0013156E">
          <w:rPr>
            <w:rFonts w:ascii="Times New Roman" w:hAnsi="Times New Roman" w:cs="Times New Roman"/>
            <w:sz w:val="24"/>
            <w:szCs w:val="24"/>
          </w:rPr>
          <w:t>disjoncteurs</w:t>
        </w:r>
      </w:hyperlink>
      <w:r w:rsidRPr="0013156E">
        <w:rPr>
          <w:rFonts w:ascii="Times New Roman" w:hAnsi="Times New Roman" w:cs="Times New Roman"/>
          <w:sz w:val="24"/>
          <w:szCs w:val="24"/>
        </w:rPr>
        <w:t xml:space="preserve"> de lignes, des </w:t>
      </w:r>
      <w:hyperlink r:id="rId21" w:tooltip="Jeu de barre" w:history="1">
        <w:r w:rsidRPr="0013156E">
          <w:rPr>
            <w:rFonts w:ascii="Times New Roman" w:hAnsi="Times New Roman" w:cs="Times New Roman"/>
            <w:sz w:val="24"/>
            <w:szCs w:val="24"/>
          </w:rPr>
          <w:t>jeux de barres</w:t>
        </w:r>
      </w:hyperlink>
      <w:r w:rsidRPr="0013156E">
        <w:rPr>
          <w:rFonts w:ascii="Times New Roman" w:hAnsi="Times New Roman" w:cs="Times New Roman"/>
          <w:sz w:val="24"/>
          <w:szCs w:val="24"/>
        </w:rPr>
        <w:t xml:space="preserve"> HTB, des </w:t>
      </w:r>
      <w:hyperlink r:id="rId22" w:tooltip="Transformateur" w:history="1">
        <w:r w:rsidRPr="0013156E">
          <w:rPr>
            <w:rFonts w:ascii="Times New Roman" w:hAnsi="Times New Roman" w:cs="Times New Roman"/>
            <w:sz w:val="24"/>
            <w:szCs w:val="24"/>
          </w:rPr>
          <w:t>transformateurs</w:t>
        </w:r>
      </w:hyperlink>
      <w:r w:rsidRPr="0013156E">
        <w:rPr>
          <w:rFonts w:ascii="Times New Roman" w:hAnsi="Times New Roman" w:cs="Times New Roman"/>
          <w:sz w:val="24"/>
          <w:szCs w:val="24"/>
        </w:rPr>
        <w:t xml:space="preserve"> (dont la puissance varie de 10 MVA à 100 MVA) et leurs disjoncteurs, des gradins, des </w:t>
      </w:r>
      <w:hyperlink r:id="rId23" w:tooltip="Condensateur (électricité)" w:history="1">
        <w:r w:rsidRPr="0013156E">
          <w:rPr>
            <w:rFonts w:ascii="Times New Roman" w:hAnsi="Times New Roman" w:cs="Times New Roman"/>
            <w:sz w:val="24"/>
            <w:szCs w:val="24"/>
          </w:rPr>
          <w:t>condensateurs</w:t>
        </w:r>
      </w:hyperlink>
      <w:r w:rsidRPr="0013156E">
        <w:rPr>
          <w:rFonts w:ascii="Times New Roman" w:hAnsi="Times New Roman" w:cs="Times New Roman"/>
          <w:sz w:val="24"/>
          <w:szCs w:val="24"/>
        </w:rPr>
        <w:t xml:space="preserve"> 20 kV et le bâtiment recevant le ou les tableaux HTA ainsi que le contrôle-commande.</w:t>
      </w:r>
    </w:p>
    <w:p w:rsidR="00E52BBA" w:rsidRPr="0013156E" w:rsidRDefault="00B30B5C" w:rsidP="00174931">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La création du poste de Kissosso nécessite une surface plane d’environ 0,4 ha. Des terrassements </w:t>
      </w:r>
      <w:r w:rsidR="0081534C" w:rsidRPr="0013156E">
        <w:rPr>
          <w:rFonts w:ascii="Times New Roman" w:hAnsi="Times New Roman" w:cs="Times New Roman"/>
          <w:sz w:val="24"/>
          <w:szCs w:val="24"/>
        </w:rPr>
        <w:t xml:space="preserve">avec un nivellement sans exportation massive de terres, </w:t>
      </w:r>
      <w:r w:rsidRPr="0013156E">
        <w:rPr>
          <w:rFonts w:ascii="Times New Roman" w:hAnsi="Times New Roman" w:cs="Times New Roman"/>
          <w:sz w:val="24"/>
          <w:szCs w:val="24"/>
        </w:rPr>
        <w:t>seront nécessaires pour réaliser cette plateforme</w:t>
      </w:r>
      <w:r w:rsidR="0081534C" w:rsidRPr="0013156E">
        <w:rPr>
          <w:rFonts w:ascii="Times New Roman" w:hAnsi="Times New Roman" w:cs="Times New Roman"/>
          <w:sz w:val="24"/>
          <w:szCs w:val="24"/>
        </w:rPr>
        <w:t xml:space="preserve"> et les fondations des ouvrages</w:t>
      </w:r>
      <w:r w:rsidRPr="0013156E">
        <w:rPr>
          <w:rFonts w:ascii="Times New Roman" w:hAnsi="Times New Roman" w:cs="Times New Roman"/>
          <w:sz w:val="24"/>
          <w:szCs w:val="24"/>
        </w:rPr>
        <w:t>. Sur la plateforme, s</w:t>
      </w:r>
      <w:r w:rsidR="0081534C" w:rsidRPr="0013156E">
        <w:rPr>
          <w:rFonts w:ascii="Times New Roman" w:hAnsi="Times New Roman" w:cs="Times New Roman"/>
          <w:sz w:val="24"/>
          <w:szCs w:val="24"/>
        </w:rPr>
        <w:t>er</w:t>
      </w:r>
      <w:r w:rsidRPr="0013156E">
        <w:rPr>
          <w:rFonts w:ascii="Times New Roman" w:hAnsi="Times New Roman" w:cs="Times New Roman"/>
          <w:sz w:val="24"/>
          <w:szCs w:val="24"/>
        </w:rPr>
        <w:t>ont réalis</w:t>
      </w:r>
      <w:r w:rsidR="00450453" w:rsidRPr="0013156E">
        <w:rPr>
          <w:rFonts w:ascii="Times New Roman" w:hAnsi="Times New Roman" w:cs="Times New Roman"/>
          <w:sz w:val="24"/>
          <w:szCs w:val="24"/>
        </w:rPr>
        <w:t xml:space="preserve">és des ouvrages de génie civil : </w:t>
      </w:r>
      <w:r w:rsidRPr="0013156E">
        <w:rPr>
          <w:rFonts w:ascii="Times New Roman" w:hAnsi="Times New Roman" w:cs="Times New Roman"/>
          <w:sz w:val="24"/>
          <w:szCs w:val="24"/>
        </w:rPr>
        <w:t>fondations et massifs</w:t>
      </w:r>
      <w:r w:rsidR="00450453" w:rsidRPr="0013156E">
        <w:rPr>
          <w:rFonts w:ascii="Times New Roman" w:hAnsi="Times New Roman" w:cs="Times New Roman"/>
          <w:sz w:val="24"/>
          <w:szCs w:val="24"/>
        </w:rPr>
        <w:t>,</w:t>
      </w:r>
      <w:r w:rsidRPr="0013156E">
        <w:rPr>
          <w:rFonts w:ascii="Times New Roman" w:hAnsi="Times New Roman" w:cs="Times New Roman"/>
          <w:sz w:val="24"/>
          <w:szCs w:val="24"/>
        </w:rPr>
        <w:t xml:space="preserve"> destinés aux charpentes et appareillages du poste ainsi qu’aux bâtiments.Les travaux de terrassement et de génie civil </w:t>
      </w:r>
      <w:r w:rsidR="0081534C" w:rsidRPr="0013156E">
        <w:rPr>
          <w:rFonts w:ascii="Times New Roman" w:hAnsi="Times New Roman" w:cs="Times New Roman"/>
          <w:sz w:val="24"/>
          <w:szCs w:val="24"/>
        </w:rPr>
        <w:t>nécessite</w:t>
      </w:r>
      <w:r w:rsidR="00621AA8" w:rsidRPr="0013156E">
        <w:rPr>
          <w:rFonts w:ascii="Times New Roman" w:hAnsi="Times New Roman" w:cs="Times New Roman"/>
          <w:sz w:val="24"/>
          <w:szCs w:val="24"/>
        </w:rPr>
        <w:t>ront</w:t>
      </w:r>
      <w:r w:rsidR="0081534C" w:rsidRPr="0013156E">
        <w:rPr>
          <w:rFonts w:ascii="Times New Roman" w:hAnsi="Times New Roman" w:cs="Times New Roman"/>
          <w:sz w:val="24"/>
          <w:szCs w:val="24"/>
        </w:rPr>
        <w:t xml:space="preserve"> des camions et d’autres engins de terrassement. </w:t>
      </w:r>
    </w:p>
    <w:p w:rsidR="00E52BBA" w:rsidRPr="0013156E" w:rsidRDefault="00E52BBA" w:rsidP="00174931">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Les</w:t>
      </w:r>
      <w:r w:rsidR="00241150" w:rsidRPr="0013156E">
        <w:rPr>
          <w:rFonts w:ascii="Times New Roman" w:hAnsi="Times New Roman" w:cs="Times New Roman"/>
          <w:sz w:val="24"/>
          <w:szCs w:val="24"/>
        </w:rPr>
        <w:t xml:space="preserve"> 39 </w:t>
      </w:r>
      <w:r w:rsidRPr="0013156E">
        <w:rPr>
          <w:rFonts w:ascii="Times New Roman" w:hAnsi="Times New Roman" w:cs="Times New Roman"/>
          <w:sz w:val="24"/>
          <w:szCs w:val="24"/>
        </w:rPr>
        <w:t xml:space="preserve">postes </w:t>
      </w:r>
      <w:r w:rsidR="00263009" w:rsidRPr="0013156E">
        <w:rPr>
          <w:rFonts w:ascii="Times New Roman" w:hAnsi="Times New Roman" w:cs="Times New Roman"/>
          <w:sz w:val="24"/>
          <w:szCs w:val="24"/>
        </w:rPr>
        <w:t>quant à eux concernent la construction de cabine</w:t>
      </w:r>
      <w:r w:rsidR="00241150" w:rsidRPr="0013156E">
        <w:rPr>
          <w:rFonts w:ascii="Times New Roman" w:hAnsi="Times New Roman" w:cs="Times New Roman"/>
          <w:sz w:val="24"/>
          <w:szCs w:val="24"/>
        </w:rPr>
        <w:t>smaçonnées</w:t>
      </w:r>
      <w:r w:rsidR="00263009" w:rsidRPr="0013156E">
        <w:rPr>
          <w:rFonts w:ascii="Times New Roman" w:hAnsi="Times New Roman" w:cs="Times New Roman"/>
          <w:sz w:val="24"/>
          <w:szCs w:val="24"/>
        </w:rPr>
        <w:t xml:space="preserve"> de dimension </w:t>
      </w:r>
      <w:r w:rsidR="00241150" w:rsidRPr="0013156E">
        <w:rPr>
          <w:rFonts w:ascii="Times New Roman" w:hAnsi="Times New Roman" w:cs="Times New Roman"/>
          <w:sz w:val="24"/>
          <w:szCs w:val="24"/>
        </w:rPr>
        <w:t>2mx4mx2,5m ou 4mx4</w:t>
      </w:r>
      <w:r w:rsidR="009B0B19" w:rsidRPr="0013156E">
        <w:rPr>
          <w:rFonts w:ascii="Times New Roman" w:hAnsi="Times New Roman" w:cs="Times New Roman"/>
          <w:sz w:val="24"/>
          <w:szCs w:val="24"/>
        </w:rPr>
        <w:t xml:space="preserve">m </w:t>
      </w:r>
      <w:r w:rsidR="00241150" w:rsidRPr="0013156E">
        <w:rPr>
          <w:rFonts w:ascii="Times New Roman" w:hAnsi="Times New Roman" w:cs="Times New Roman"/>
          <w:sz w:val="24"/>
          <w:szCs w:val="24"/>
        </w:rPr>
        <w:t>x2,5m en fonction des espaces disponibles sur les sites d’accueil des nouveaux postes à construire. Leur construction et la réhabilitation des 22 postes existants nécessiter</w:t>
      </w:r>
      <w:r w:rsidR="00954722" w:rsidRPr="0013156E">
        <w:rPr>
          <w:rFonts w:ascii="Times New Roman" w:hAnsi="Times New Roman" w:cs="Times New Roman"/>
          <w:sz w:val="24"/>
          <w:szCs w:val="24"/>
        </w:rPr>
        <w:t>ont</w:t>
      </w:r>
      <w:r w:rsidR="00241150" w:rsidRPr="0013156E">
        <w:rPr>
          <w:rFonts w:ascii="Times New Roman" w:hAnsi="Times New Roman" w:cs="Times New Roman"/>
          <w:sz w:val="24"/>
          <w:szCs w:val="24"/>
        </w:rPr>
        <w:t xml:space="preserve"> aussi l’acquisition et l’installation d’équipements électriques ainsi que le transport de matériaux de construction. </w:t>
      </w:r>
    </w:p>
    <w:p w:rsidR="00F94B8E" w:rsidRPr="0013156E" w:rsidRDefault="00F94B8E" w:rsidP="00174931">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Ce projet s’exécutant sur un site occupé (légalement ou illégalement) par des populations qui y vivent ou y mènent des activités nécessite </w:t>
      </w:r>
      <w:r w:rsidR="004D6B26" w:rsidRPr="0013156E">
        <w:rPr>
          <w:rFonts w:ascii="Times New Roman" w:hAnsi="Times New Roman" w:cs="Times New Roman"/>
          <w:sz w:val="24"/>
          <w:szCs w:val="24"/>
        </w:rPr>
        <w:t>que le déplacement et la réinstallation des occupants actuels se fassent dans les règles de l’art pour éviter des frustrations et</w:t>
      </w:r>
      <w:r w:rsidR="00EC641D" w:rsidRPr="0013156E">
        <w:rPr>
          <w:rFonts w:ascii="Times New Roman" w:hAnsi="Times New Roman" w:cs="Times New Roman"/>
          <w:sz w:val="24"/>
          <w:szCs w:val="24"/>
        </w:rPr>
        <w:t>des conflits sociaux.</w:t>
      </w:r>
    </w:p>
    <w:p w:rsidR="00F1673F" w:rsidRPr="0013156E" w:rsidRDefault="00F1673F" w:rsidP="00174931">
      <w:pPr>
        <w:spacing w:line="240" w:lineRule="auto"/>
        <w:jc w:val="center"/>
        <w:rPr>
          <w:rFonts w:ascii="Times New Roman" w:hAnsi="Times New Roman" w:cs="Times New Roman"/>
          <w:sz w:val="24"/>
          <w:szCs w:val="24"/>
          <w:highlight w:val="green"/>
        </w:rPr>
      </w:pPr>
      <w:r w:rsidRPr="0013156E">
        <w:rPr>
          <w:rFonts w:ascii="Times New Roman" w:hAnsi="Times New Roman" w:cs="Times New Roman"/>
          <w:noProof/>
          <w:sz w:val="24"/>
          <w:szCs w:val="24"/>
        </w:rPr>
        <w:drawing>
          <wp:inline distT="0" distB="0" distL="0" distR="0">
            <wp:extent cx="6029864" cy="4165838"/>
            <wp:effectExtent l="19050" t="0" r="8986"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4"/>
                    <a:srcRect/>
                    <a:stretch>
                      <a:fillRect/>
                    </a:stretch>
                  </pic:blipFill>
                  <pic:spPr bwMode="auto">
                    <a:xfrm>
                      <a:off x="0" y="0"/>
                      <a:ext cx="6031735" cy="4167131"/>
                    </a:xfrm>
                    <a:prstGeom prst="rect">
                      <a:avLst/>
                    </a:prstGeom>
                    <a:noFill/>
                    <a:ln w="9525">
                      <a:noFill/>
                      <a:miter lim="800000"/>
                      <a:headEnd/>
                      <a:tailEnd/>
                    </a:ln>
                  </pic:spPr>
                </pic:pic>
              </a:graphicData>
            </a:graphic>
          </wp:inline>
        </w:drawing>
      </w:r>
    </w:p>
    <w:p w:rsidR="00CC4C3B" w:rsidRPr="0013156E" w:rsidRDefault="0027170F" w:rsidP="0027170F">
      <w:pPr>
        <w:pStyle w:val="Lgende"/>
        <w:ind w:firstLine="708"/>
        <w:rPr>
          <w:b w:val="0"/>
          <w:sz w:val="24"/>
          <w:szCs w:val="24"/>
        </w:rPr>
      </w:pPr>
      <w:bookmarkStart w:id="21" w:name="_Toc495489653"/>
      <w:bookmarkStart w:id="22" w:name="_Toc507092040"/>
      <w:r w:rsidRPr="0013156E">
        <w:t xml:space="preserve">Figure </w:t>
      </w:r>
      <w:r w:rsidR="00A86789" w:rsidRPr="0013156E">
        <w:fldChar w:fldCharType="begin"/>
      </w:r>
      <w:r w:rsidR="00E7081C" w:rsidRPr="0013156E">
        <w:instrText xml:space="preserve"> SEQ Figure \* ARABIC </w:instrText>
      </w:r>
      <w:r w:rsidR="00A86789" w:rsidRPr="0013156E">
        <w:fldChar w:fldCharType="separate"/>
      </w:r>
      <w:r w:rsidR="00486CC2" w:rsidRPr="0013156E">
        <w:rPr>
          <w:noProof/>
        </w:rPr>
        <w:t>3</w:t>
      </w:r>
      <w:r w:rsidR="00A86789" w:rsidRPr="0013156E">
        <w:rPr>
          <w:noProof/>
        </w:rPr>
        <w:fldChar w:fldCharType="end"/>
      </w:r>
      <w:r w:rsidR="00F1673F" w:rsidRPr="0013156E">
        <w:rPr>
          <w:sz w:val="24"/>
          <w:szCs w:val="24"/>
        </w:rPr>
        <w:t xml:space="preserve">: </w:t>
      </w:r>
      <w:r w:rsidR="00F1673F" w:rsidRPr="0013156E">
        <w:rPr>
          <w:b w:val="0"/>
          <w:sz w:val="24"/>
          <w:szCs w:val="24"/>
        </w:rPr>
        <w:t>Plan simple du site projeté</w:t>
      </w:r>
      <w:r w:rsidR="009B0B19" w:rsidRPr="0013156E">
        <w:rPr>
          <w:b w:val="0"/>
          <w:sz w:val="24"/>
          <w:szCs w:val="24"/>
        </w:rPr>
        <w:t xml:space="preserve"> du Poste source 110/20 kV de Kissosso</w:t>
      </w:r>
      <w:r w:rsidR="00F1673F" w:rsidRPr="0013156E">
        <w:rPr>
          <w:b w:val="0"/>
          <w:sz w:val="24"/>
          <w:szCs w:val="24"/>
        </w:rPr>
        <w:t>.</w:t>
      </w:r>
      <w:bookmarkEnd w:id="21"/>
      <w:bookmarkEnd w:id="22"/>
      <w:r w:rsidR="00CC4C3B" w:rsidRPr="0013156E">
        <w:rPr>
          <w:b w:val="0"/>
          <w:sz w:val="24"/>
          <w:szCs w:val="24"/>
        </w:rPr>
        <w:br/>
      </w:r>
    </w:p>
    <w:p w:rsidR="00CC4C3B" w:rsidRPr="0013156E" w:rsidRDefault="00CC4C3B">
      <w:pPr>
        <w:rPr>
          <w:rFonts w:ascii="Times New Roman" w:eastAsia="Times New Roman" w:hAnsi="Times New Roman" w:cs="Times New Roman"/>
          <w:bCs/>
          <w:sz w:val="24"/>
          <w:szCs w:val="24"/>
        </w:rPr>
      </w:pPr>
      <w:r w:rsidRPr="0013156E">
        <w:rPr>
          <w:b/>
          <w:sz w:val="24"/>
          <w:szCs w:val="24"/>
        </w:rPr>
        <w:br w:type="page"/>
      </w:r>
    </w:p>
    <w:p w:rsidR="00006200" w:rsidRPr="0013156E" w:rsidRDefault="00821D00" w:rsidP="0064112A">
      <w:pPr>
        <w:pStyle w:val="Paragraphedeliste"/>
        <w:spacing w:line="240" w:lineRule="auto"/>
        <w:jc w:val="both"/>
        <w:outlineLvl w:val="1"/>
        <w:rPr>
          <w:rFonts w:ascii="Times New Roman" w:eastAsia="Calibri" w:hAnsi="Times New Roman" w:cs="Times New Roman"/>
          <w:b/>
          <w:sz w:val="24"/>
          <w:szCs w:val="24"/>
          <w:lang w:val="fr-CA"/>
        </w:rPr>
      </w:pPr>
      <w:bookmarkStart w:id="23" w:name="_Toc507091934"/>
      <w:r w:rsidRPr="0013156E">
        <w:rPr>
          <w:rFonts w:ascii="Times New Roman" w:eastAsia="Calibri" w:hAnsi="Times New Roman" w:cs="Times New Roman"/>
          <w:b/>
          <w:sz w:val="24"/>
          <w:szCs w:val="24"/>
          <w:lang w:val="fr-CA"/>
        </w:rPr>
        <w:lastRenderedPageBreak/>
        <w:t>2 DÉPLACEMENT POTENTIEL DÛ AU PROJET OU ACTIVITÉS PROPOSÉES</w:t>
      </w:r>
      <w:bookmarkEnd w:id="23"/>
    </w:p>
    <w:p w:rsidR="00621AA8" w:rsidRPr="0013156E" w:rsidRDefault="00621AA8" w:rsidP="00174931">
      <w:pPr>
        <w:spacing w:line="240" w:lineRule="auto"/>
        <w:jc w:val="both"/>
        <w:rPr>
          <w:rFonts w:ascii="Times New Roman" w:hAnsi="Times New Roman" w:cs="Times New Roman"/>
          <w:b/>
          <w:sz w:val="24"/>
          <w:szCs w:val="24"/>
        </w:rPr>
      </w:pPr>
      <w:r w:rsidRPr="0013156E">
        <w:rPr>
          <w:rFonts w:ascii="Times New Roman" w:hAnsi="Times New Roman" w:cs="Times New Roman"/>
          <w:b/>
          <w:sz w:val="24"/>
          <w:szCs w:val="24"/>
        </w:rPr>
        <w:t xml:space="preserve">2.1 </w:t>
      </w:r>
      <w:r w:rsidR="00830701" w:rsidRPr="0013156E">
        <w:rPr>
          <w:rFonts w:ascii="Times New Roman" w:hAnsi="Times New Roman" w:cs="Times New Roman"/>
          <w:b/>
          <w:sz w:val="24"/>
          <w:szCs w:val="24"/>
        </w:rPr>
        <w:t xml:space="preserve">Construction du </w:t>
      </w:r>
      <w:r w:rsidRPr="0013156E">
        <w:rPr>
          <w:rFonts w:ascii="Times New Roman" w:hAnsi="Times New Roman" w:cs="Times New Roman"/>
          <w:b/>
          <w:sz w:val="24"/>
          <w:szCs w:val="24"/>
        </w:rPr>
        <w:t>Poste source 110/20 kV de Kissosso</w:t>
      </w:r>
    </w:p>
    <w:p w:rsidR="00B92C3C" w:rsidRPr="0013156E" w:rsidRDefault="00A6123C" w:rsidP="00174931">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Les travaux envisagés dans le cadre de </w:t>
      </w:r>
      <w:r w:rsidR="00241150" w:rsidRPr="0013156E">
        <w:rPr>
          <w:rFonts w:ascii="Times New Roman" w:hAnsi="Times New Roman" w:cs="Times New Roman"/>
          <w:sz w:val="24"/>
          <w:szCs w:val="24"/>
        </w:rPr>
        <w:t xml:space="preserve">la </w:t>
      </w:r>
      <w:r w:rsidRPr="0013156E">
        <w:rPr>
          <w:rFonts w:ascii="Times New Roman" w:hAnsi="Times New Roman" w:cs="Times New Roman"/>
          <w:sz w:val="24"/>
          <w:szCs w:val="24"/>
        </w:rPr>
        <w:t xml:space="preserve">construction d’un Poste source </w:t>
      </w:r>
      <w:r w:rsidR="00581C12" w:rsidRPr="0013156E">
        <w:rPr>
          <w:rFonts w:ascii="Times New Roman" w:hAnsi="Times New Roman" w:cs="Times New Roman"/>
          <w:sz w:val="24"/>
          <w:szCs w:val="24"/>
        </w:rPr>
        <w:t>110/20 kV</w:t>
      </w:r>
      <w:r w:rsidRPr="0013156E">
        <w:rPr>
          <w:rFonts w:ascii="Times New Roman" w:hAnsi="Times New Roman" w:cs="Times New Roman"/>
          <w:sz w:val="24"/>
          <w:szCs w:val="24"/>
        </w:rPr>
        <w:t xml:space="preserve"> à Kissosso, requièrent l'acquisition permanente de terrains. Le terrain ciblé pour la mise en œuvre de ce projet appartient à l’État et a fait l’objet de déclaration pour cause d’utilité publique à travers le Décret D/2009/110/PRG/SG du 08 juin 2009 Portant déclaration d’utilité publique des zones couvertes par le projet de l’OMVG en Guinée. </w:t>
      </w:r>
    </w:p>
    <w:p w:rsidR="00A6123C" w:rsidRPr="0013156E" w:rsidRDefault="00A6123C" w:rsidP="00174931">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Cependant, le site est actuellement occupé par des marchandes et des personnes qui y ont </w:t>
      </w:r>
      <w:r w:rsidR="00ED42B3" w:rsidRPr="0013156E">
        <w:rPr>
          <w:rFonts w:ascii="Times New Roman" w:hAnsi="Times New Roman" w:cs="Times New Roman"/>
          <w:sz w:val="24"/>
          <w:szCs w:val="24"/>
          <w:lang w:val="fr-CA"/>
        </w:rPr>
        <w:t>érigé</w:t>
      </w:r>
      <w:r w:rsidRPr="0013156E">
        <w:rPr>
          <w:rFonts w:ascii="Times New Roman" w:hAnsi="Times New Roman" w:cs="Times New Roman"/>
          <w:sz w:val="24"/>
          <w:szCs w:val="24"/>
        </w:rPr>
        <w:t xml:space="preserve"> des maisons d’habitation et des ateliers (Voir occupation du sol</w:t>
      </w:r>
      <w:r w:rsidR="00F53AB7" w:rsidRPr="0013156E">
        <w:rPr>
          <w:rFonts w:ascii="Times New Roman" w:hAnsi="Times New Roman" w:cs="Times New Roman"/>
          <w:sz w:val="24"/>
          <w:szCs w:val="24"/>
        </w:rPr>
        <w:t>, Fig 4</w:t>
      </w:r>
      <w:r w:rsidRPr="0013156E">
        <w:rPr>
          <w:rFonts w:ascii="Times New Roman" w:hAnsi="Times New Roman" w:cs="Times New Roman"/>
          <w:sz w:val="24"/>
          <w:szCs w:val="24"/>
        </w:rPr>
        <w:t>). Une entreprise de travaux publics occupe une partie du terrain exigé pour la construction du Poste et lui sert de garage pour la machinerie lourde</w:t>
      </w:r>
      <w:r w:rsidR="006B34EE" w:rsidRPr="0013156E">
        <w:rPr>
          <w:rFonts w:ascii="Times New Roman" w:hAnsi="Times New Roman" w:cs="Times New Roman"/>
          <w:sz w:val="24"/>
          <w:szCs w:val="24"/>
        </w:rPr>
        <w:t xml:space="preserve"> composé</w:t>
      </w:r>
      <w:r w:rsidR="00705C7F" w:rsidRPr="0013156E">
        <w:rPr>
          <w:rFonts w:ascii="Times New Roman" w:hAnsi="Times New Roman" w:cs="Times New Roman"/>
          <w:sz w:val="24"/>
          <w:szCs w:val="24"/>
        </w:rPr>
        <w:t>e</w:t>
      </w:r>
      <w:r w:rsidR="006B34EE" w:rsidRPr="0013156E">
        <w:rPr>
          <w:rFonts w:ascii="Times New Roman" w:hAnsi="Times New Roman" w:cs="Times New Roman"/>
          <w:sz w:val="24"/>
          <w:szCs w:val="24"/>
        </w:rPr>
        <w:t xml:space="preserve"> de : 4 Bulldozers Caterpillar dont deux défectueux, 2 chargeuses </w:t>
      </w:r>
      <w:r w:rsidR="006D3C86" w:rsidRPr="0013156E">
        <w:rPr>
          <w:rFonts w:ascii="Times New Roman" w:hAnsi="Times New Roman" w:cs="Times New Roman"/>
          <w:sz w:val="24"/>
          <w:szCs w:val="24"/>
        </w:rPr>
        <w:t>C</w:t>
      </w:r>
      <w:r w:rsidR="006B34EE" w:rsidRPr="0013156E">
        <w:rPr>
          <w:rFonts w:ascii="Times New Roman" w:hAnsi="Times New Roman" w:cs="Times New Roman"/>
          <w:sz w:val="24"/>
          <w:szCs w:val="24"/>
        </w:rPr>
        <w:t xml:space="preserve">aterpillar, 3 Gradeurs Caterpillar dont 1 défectueux, 3 Compacteurs Caterpillar dont 1 défectueux, 2 Camions citernes (Renault et DAF), 2 Portes chars (Renault et Magnum), 3 Camions Bennes, 2 </w:t>
      </w:r>
      <w:r w:rsidR="006D3C86" w:rsidRPr="0013156E">
        <w:rPr>
          <w:rFonts w:ascii="Times New Roman" w:hAnsi="Times New Roman" w:cs="Times New Roman"/>
          <w:sz w:val="24"/>
          <w:szCs w:val="24"/>
        </w:rPr>
        <w:t>P</w:t>
      </w:r>
      <w:r w:rsidR="006B34EE" w:rsidRPr="0013156E">
        <w:rPr>
          <w:rFonts w:ascii="Times New Roman" w:hAnsi="Times New Roman" w:cs="Times New Roman"/>
          <w:sz w:val="24"/>
          <w:szCs w:val="24"/>
        </w:rPr>
        <w:t>ostes à soudure dont 1 défectueux, 2 Véhicules de liaison (Toyota 4x4 pick-Up)</w:t>
      </w:r>
      <w:r w:rsidRPr="0013156E">
        <w:rPr>
          <w:rFonts w:ascii="Times New Roman" w:hAnsi="Times New Roman" w:cs="Times New Roman"/>
          <w:sz w:val="24"/>
          <w:szCs w:val="24"/>
        </w:rPr>
        <w:t>. Donc, les travaux de terrassement et de réalisation de la plateforme devant accueillir les infrastructures du Poste y compris le bâtiment abritant la salle de commande nécessiteront la démolition des habitations, des boutiques, des magasins, des hangars (fabrique de marmite, confection de brique et point de vente de bois énergie) et des ateliers (de couture,</w:t>
      </w:r>
      <w:r w:rsidR="00AE0B0C" w:rsidRPr="0013156E">
        <w:rPr>
          <w:rFonts w:ascii="Times New Roman" w:hAnsi="Times New Roman" w:cs="Times New Roman"/>
          <w:sz w:val="24"/>
          <w:szCs w:val="24"/>
        </w:rPr>
        <w:t xml:space="preserve"> de coiffure, </w:t>
      </w:r>
      <w:r w:rsidRPr="0013156E">
        <w:rPr>
          <w:rFonts w:ascii="Times New Roman" w:hAnsi="Times New Roman" w:cs="Times New Roman"/>
          <w:sz w:val="24"/>
          <w:szCs w:val="24"/>
        </w:rPr>
        <w:t>de menuiserie et  de tapisserie)</w:t>
      </w:r>
      <w:r w:rsidR="006D3C86" w:rsidRPr="0013156E">
        <w:rPr>
          <w:rFonts w:ascii="Times New Roman" w:hAnsi="Times New Roman" w:cs="Times New Roman"/>
          <w:sz w:val="24"/>
          <w:szCs w:val="24"/>
        </w:rPr>
        <w:t xml:space="preserve"> et le déplacement de la machinerie citée plus haut</w:t>
      </w:r>
      <w:r w:rsidRPr="0013156E">
        <w:rPr>
          <w:rFonts w:ascii="Times New Roman" w:hAnsi="Times New Roman" w:cs="Times New Roman"/>
          <w:sz w:val="24"/>
          <w:szCs w:val="24"/>
        </w:rPr>
        <w:t>. Ces travaux occasionneront ainsi l</w:t>
      </w:r>
      <w:r w:rsidR="00705C7F" w:rsidRPr="0013156E">
        <w:rPr>
          <w:rFonts w:ascii="Times New Roman" w:hAnsi="Times New Roman" w:cs="Times New Roman"/>
          <w:sz w:val="24"/>
          <w:szCs w:val="24"/>
        </w:rPr>
        <w:t xml:space="preserve">e déplacement </w:t>
      </w:r>
      <w:r w:rsidRPr="0013156E">
        <w:rPr>
          <w:rFonts w:ascii="Times New Roman" w:hAnsi="Times New Roman" w:cs="Times New Roman"/>
          <w:sz w:val="24"/>
          <w:szCs w:val="24"/>
        </w:rPr>
        <w:t>de personnes</w:t>
      </w:r>
      <w:r w:rsidR="00705C7F" w:rsidRPr="0013156E">
        <w:rPr>
          <w:rFonts w:ascii="Times New Roman" w:hAnsi="Times New Roman" w:cs="Times New Roman"/>
          <w:sz w:val="24"/>
          <w:szCs w:val="24"/>
        </w:rPr>
        <w:t xml:space="preserve"> et d</w:t>
      </w:r>
      <w:r w:rsidR="00B92C3C" w:rsidRPr="0013156E">
        <w:rPr>
          <w:rFonts w:ascii="Times New Roman" w:hAnsi="Times New Roman" w:cs="Times New Roman"/>
          <w:sz w:val="24"/>
          <w:szCs w:val="24"/>
        </w:rPr>
        <w:t>e leurs biens</w:t>
      </w:r>
      <w:r w:rsidRPr="0013156E">
        <w:rPr>
          <w:rFonts w:ascii="Times New Roman" w:hAnsi="Times New Roman" w:cs="Times New Roman"/>
          <w:sz w:val="24"/>
          <w:szCs w:val="24"/>
        </w:rPr>
        <w:t>.</w:t>
      </w:r>
    </w:p>
    <w:p w:rsidR="001E24C2" w:rsidRPr="0013156E" w:rsidRDefault="005F10AE" w:rsidP="001E24C2">
      <w:pPr>
        <w:rPr>
          <w:rFonts w:ascii="Times New Roman" w:hAnsi="Times New Roman" w:cs="Times New Roman"/>
        </w:rPr>
      </w:pPr>
      <w:r w:rsidRPr="0013156E">
        <w:rPr>
          <w:rFonts w:ascii="Times New Roman" w:hAnsi="Times New Roman" w:cs="Times New Roman"/>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85pt;height:295.45pt" o:ole="">
            <v:imagedata r:id="rId25" o:title=""/>
          </v:shape>
          <o:OLEObject Type="Embed" ProgID="AcroExch.Document.DC" ShapeID="_x0000_i1025" DrawAspect="Content" ObjectID="_1580879316" r:id="rId26"/>
        </w:object>
      </w:r>
    </w:p>
    <w:p w:rsidR="007B6226" w:rsidRDefault="007B6226" w:rsidP="00470BE2">
      <w:pPr>
        <w:jc w:val="center"/>
        <w:rPr>
          <w:rFonts w:ascii="Times New Roman" w:hAnsi="Times New Roman" w:cs="Times New Roman"/>
          <w:sz w:val="24"/>
          <w:szCs w:val="24"/>
        </w:rPr>
      </w:pPr>
      <w:bookmarkStart w:id="24" w:name="_Toc507092041"/>
      <w:r w:rsidRPr="0013156E">
        <w:rPr>
          <w:rFonts w:ascii="Times New Roman" w:hAnsi="Times New Roman" w:cs="Times New Roman"/>
          <w:sz w:val="24"/>
          <w:szCs w:val="24"/>
        </w:rPr>
        <w:t xml:space="preserve">Figure </w:t>
      </w:r>
      <w:r w:rsidR="00A86789" w:rsidRPr="0013156E">
        <w:rPr>
          <w:rFonts w:ascii="Times New Roman" w:hAnsi="Times New Roman" w:cs="Times New Roman"/>
          <w:sz w:val="24"/>
          <w:szCs w:val="24"/>
        </w:rPr>
        <w:fldChar w:fldCharType="begin"/>
      </w:r>
      <w:r w:rsidRPr="0013156E">
        <w:rPr>
          <w:rFonts w:ascii="Times New Roman" w:hAnsi="Times New Roman" w:cs="Times New Roman"/>
          <w:sz w:val="24"/>
          <w:szCs w:val="24"/>
        </w:rPr>
        <w:instrText xml:space="preserve"> SEQ Figure \* ARABIC </w:instrText>
      </w:r>
      <w:r w:rsidR="00A86789" w:rsidRPr="0013156E">
        <w:rPr>
          <w:rFonts w:ascii="Times New Roman" w:hAnsi="Times New Roman" w:cs="Times New Roman"/>
          <w:sz w:val="24"/>
          <w:szCs w:val="24"/>
        </w:rPr>
        <w:fldChar w:fldCharType="separate"/>
      </w:r>
      <w:r w:rsidR="00486CC2" w:rsidRPr="0013156E">
        <w:rPr>
          <w:rFonts w:ascii="Times New Roman" w:hAnsi="Times New Roman" w:cs="Times New Roman"/>
          <w:noProof/>
          <w:sz w:val="24"/>
          <w:szCs w:val="24"/>
        </w:rPr>
        <w:t>4</w:t>
      </w:r>
      <w:r w:rsidR="00A86789" w:rsidRPr="0013156E">
        <w:rPr>
          <w:rFonts w:ascii="Times New Roman" w:hAnsi="Times New Roman" w:cs="Times New Roman"/>
          <w:sz w:val="24"/>
          <w:szCs w:val="24"/>
        </w:rPr>
        <w:fldChar w:fldCharType="end"/>
      </w:r>
      <w:r w:rsidRPr="0013156E">
        <w:rPr>
          <w:rFonts w:ascii="Times New Roman" w:hAnsi="Times New Roman" w:cs="Times New Roman"/>
          <w:sz w:val="24"/>
          <w:szCs w:val="24"/>
        </w:rPr>
        <w:t xml:space="preserve"> : Occupation du sol du </w:t>
      </w:r>
      <w:r w:rsidR="00764028" w:rsidRPr="0013156E">
        <w:rPr>
          <w:rFonts w:ascii="Times New Roman" w:hAnsi="Times New Roman" w:cs="Times New Roman"/>
          <w:sz w:val="24"/>
          <w:szCs w:val="24"/>
        </w:rPr>
        <w:t xml:space="preserve">site </w:t>
      </w:r>
      <w:r w:rsidR="00CC4C3B" w:rsidRPr="0013156E">
        <w:rPr>
          <w:rFonts w:ascii="Times New Roman" w:hAnsi="Times New Roman" w:cs="Times New Roman"/>
          <w:sz w:val="24"/>
          <w:szCs w:val="24"/>
        </w:rPr>
        <w:t xml:space="preserve">du </w:t>
      </w:r>
      <w:r w:rsidRPr="0013156E">
        <w:rPr>
          <w:rFonts w:ascii="Times New Roman" w:hAnsi="Times New Roman" w:cs="Times New Roman"/>
          <w:sz w:val="24"/>
          <w:szCs w:val="24"/>
        </w:rPr>
        <w:t xml:space="preserve">Poste </w:t>
      </w:r>
      <w:r w:rsidR="00CC4C3B" w:rsidRPr="0013156E">
        <w:rPr>
          <w:rFonts w:ascii="Times New Roman" w:hAnsi="Times New Roman" w:cs="Times New Roman"/>
          <w:sz w:val="24"/>
          <w:szCs w:val="24"/>
        </w:rPr>
        <w:t xml:space="preserve">110/20 kV </w:t>
      </w:r>
      <w:r w:rsidRPr="0013156E">
        <w:rPr>
          <w:rFonts w:ascii="Times New Roman" w:hAnsi="Times New Roman" w:cs="Times New Roman"/>
          <w:sz w:val="24"/>
          <w:szCs w:val="24"/>
        </w:rPr>
        <w:t>de Kissosso</w:t>
      </w:r>
      <w:bookmarkEnd w:id="24"/>
    </w:p>
    <w:p w:rsidR="00B972A6" w:rsidRPr="0013156E" w:rsidRDefault="00B972A6" w:rsidP="00470BE2">
      <w:pPr>
        <w:jc w:val="center"/>
        <w:rPr>
          <w:rFonts w:ascii="Times New Roman" w:hAnsi="Times New Roman" w:cs="Times New Roman"/>
          <w:sz w:val="24"/>
          <w:szCs w:val="24"/>
        </w:rPr>
      </w:pPr>
    </w:p>
    <w:p w:rsidR="00D916F9" w:rsidRPr="0013156E" w:rsidRDefault="00D916F9" w:rsidP="00B972A6">
      <w:pPr>
        <w:spacing w:after="120"/>
        <w:rPr>
          <w:rFonts w:ascii="Times New Roman" w:eastAsia="Calibri" w:hAnsi="Times New Roman" w:cs="Times New Roman"/>
          <w:b/>
          <w:sz w:val="24"/>
          <w:szCs w:val="24"/>
          <w:lang w:val="fr-CA"/>
        </w:rPr>
      </w:pPr>
      <w:r w:rsidRPr="0013156E">
        <w:rPr>
          <w:rFonts w:ascii="Times New Roman" w:eastAsia="Calibri" w:hAnsi="Times New Roman" w:cs="Times New Roman"/>
          <w:b/>
          <w:sz w:val="24"/>
          <w:szCs w:val="24"/>
          <w:lang w:val="fr-CA"/>
        </w:rPr>
        <w:lastRenderedPageBreak/>
        <w:t xml:space="preserve">2.2 </w:t>
      </w:r>
      <w:r w:rsidR="00830701" w:rsidRPr="0013156E">
        <w:rPr>
          <w:rFonts w:ascii="Times New Roman" w:eastAsia="Calibri" w:hAnsi="Times New Roman" w:cs="Times New Roman"/>
          <w:b/>
          <w:sz w:val="24"/>
          <w:szCs w:val="24"/>
          <w:lang w:val="fr-CA"/>
        </w:rPr>
        <w:t>Construction/réhabilitation des 61</w:t>
      </w:r>
      <w:r w:rsidRPr="0013156E">
        <w:rPr>
          <w:rFonts w:ascii="Times New Roman" w:eastAsia="Calibri" w:hAnsi="Times New Roman" w:cs="Times New Roman"/>
          <w:b/>
          <w:sz w:val="24"/>
          <w:szCs w:val="24"/>
          <w:lang w:val="fr-CA"/>
        </w:rPr>
        <w:t xml:space="preserve"> Postes maçonnés de Dixinn</w:t>
      </w:r>
    </w:p>
    <w:p w:rsidR="002B4B52" w:rsidRPr="0013156E" w:rsidRDefault="00260DAE" w:rsidP="00B92C3C">
      <w:pPr>
        <w:spacing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Les travaux </w:t>
      </w:r>
      <w:r w:rsidR="00B92C3C" w:rsidRPr="0013156E">
        <w:rPr>
          <w:rFonts w:ascii="Times New Roman" w:hAnsi="Times New Roman" w:cs="Times New Roman"/>
          <w:sz w:val="24"/>
          <w:szCs w:val="24"/>
        </w:rPr>
        <w:t>de c</w:t>
      </w:r>
      <w:r w:rsidRPr="0013156E">
        <w:rPr>
          <w:rFonts w:ascii="Times New Roman" w:hAnsi="Times New Roman" w:cs="Times New Roman"/>
          <w:sz w:val="24"/>
          <w:szCs w:val="24"/>
        </w:rPr>
        <w:t xml:space="preserve">onstruction des </w:t>
      </w:r>
      <w:r w:rsidR="00B92C3C" w:rsidRPr="0013156E">
        <w:rPr>
          <w:rFonts w:ascii="Times New Roman" w:hAnsi="Times New Roman" w:cs="Times New Roman"/>
          <w:sz w:val="24"/>
          <w:szCs w:val="24"/>
        </w:rPr>
        <w:t xml:space="preserve">39 nouveaux </w:t>
      </w:r>
      <w:r w:rsidRPr="0013156E">
        <w:rPr>
          <w:rFonts w:ascii="Times New Roman" w:hAnsi="Times New Roman" w:cs="Times New Roman"/>
          <w:sz w:val="24"/>
          <w:szCs w:val="24"/>
        </w:rPr>
        <w:t xml:space="preserve">Postes cabines maçonnés dans la Commune de Dixinn, requièrent l'acquisition permanente de terrains. Les terrains ciblés pour </w:t>
      </w:r>
      <w:r w:rsidR="002B4B52" w:rsidRPr="0013156E">
        <w:rPr>
          <w:rFonts w:ascii="Times New Roman" w:hAnsi="Times New Roman" w:cs="Times New Roman"/>
          <w:sz w:val="24"/>
          <w:szCs w:val="24"/>
        </w:rPr>
        <w:t xml:space="preserve">la construction de ces postes </w:t>
      </w:r>
      <w:r w:rsidRPr="0013156E">
        <w:rPr>
          <w:rFonts w:ascii="Times New Roman" w:hAnsi="Times New Roman" w:cs="Times New Roman"/>
          <w:sz w:val="24"/>
          <w:szCs w:val="24"/>
        </w:rPr>
        <w:t>appartiennent tantôt à l’État, tantôt à des particuliers</w:t>
      </w:r>
      <w:r w:rsidR="002B4B52" w:rsidRPr="0013156E">
        <w:rPr>
          <w:rFonts w:ascii="Times New Roman" w:hAnsi="Times New Roman" w:cs="Times New Roman"/>
          <w:sz w:val="24"/>
          <w:szCs w:val="24"/>
        </w:rPr>
        <w:t xml:space="preserve"> et actuellement occupés pour divers buts (habitations, activités socioéconomiques)</w:t>
      </w:r>
      <w:r w:rsidRPr="0013156E">
        <w:rPr>
          <w:rFonts w:ascii="Times New Roman" w:hAnsi="Times New Roman" w:cs="Times New Roman"/>
          <w:sz w:val="24"/>
          <w:szCs w:val="24"/>
        </w:rPr>
        <w:t xml:space="preserve">. Ceux appartenant à des particuliers n’ayant pas fait l’objet de Déclaration d’utilité publique doivent préalablement l’être ou à défaut, le maitre d’ouvrage délégué doit négocier avec ces propriétaires sur les modalités d’acquisition de ces terrains. </w:t>
      </w:r>
    </w:p>
    <w:p w:rsidR="002B4B52" w:rsidRPr="0013156E" w:rsidRDefault="002B4B52" w:rsidP="00B92C3C">
      <w:pPr>
        <w:spacing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L’emprise des 22 postes à réhabilités est aussi envahie par des particuliers pour différentes activités socioéconomiques. Les travaux de réhabilitation nécessiteront que ces espaces soient libérés </w:t>
      </w:r>
    </w:p>
    <w:p w:rsidR="00260DAE" w:rsidRPr="0013156E" w:rsidRDefault="002B4B52" w:rsidP="00B92C3C">
      <w:pPr>
        <w:spacing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Ainsi, </w:t>
      </w:r>
      <w:r w:rsidR="00260DAE" w:rsidRPr="0013156E">
        <w:rPr>
          <w:rFonts w:ascii="Times New Roman" w:hAnsi="Times New Roman" w:cs="Times New Roman"/>
          <w:sz w:val="24"/>
          <w:szCs w:val="24"/>
        </w:rPr>
        <w:t>les travaux de Construction/ Réhabilitation des  61 postes cabines maçonnés dans la Commune de Dixinn et leur exploitation occasionneront la réinstallationéconomique ou physiq</w:t>
      </w:r>
      <w:r w:rsidRPr="0013156E">
        <w:rPr>
          <w:rFonts w:ascii="Times New Roman" w:hAnsi="Times New Roman" w:cs="Times New Roman"/>
          <w:sz w:val="24"/>
          <w:szCs w:val="24"/>
        </w:rPr>
        <w:t xml:space="preserve">ue </w:t>
      </w:r>
      <w:r w:rsidR="00260DAE" w:rsidRPr="0013156E">
        <w:rPr>
          <w:rFonts w:ascii="Times New Roman" w:hAnsi="Times New Roman" w:cs="Times New Roman"/>
          <w:sz w:val="24"/>
          <w:szCs w:val="24"/>
        </w:rPr>
        <w:t>involontaire.</w:t>
      </w:r>
    </w:p>
    <w:p w:rsidR="00006200" w:rsidRPr="0013156E" w:rsidRDefault="00D47748" w:rsidP="00B972A6">
      <w:pPr>
        <w:spacing w:before="240" w:after="0" w:line="240" w:lineRule="auto"/>
        <w:jc w:val="both"/>
        <w:outlineLvl w:val="0"/>
        <w:rPr>
          <w:rFonts w:ascii="Times New Roman" w:eastAsia="Calibri" w:hAnsi="Times New Roman" w:cs="Times New Roman"/>
          <w:b/>
          <w:sz w:val="24"/>
          <w:szCs w:val="24"/>
          <w:lang w:val="fr-CA"/>
        </w:rPr>
      </w:pPr>
      <w:bookmarkStart w:id="25" w:name="_Toc507091935"/>
      <w:r w:rsidRPr="0013156E">
        <w:rPr>
          <w:rFonts w:ascii="Times New Roman" w:eastAsia="Calibri" w:hAnsi="Times New Roman" w:cs="Times New Roman"/>
          <w:b/>
          <w:sz w:val="24"/>
          <w:szCs w:val="24"/>
          <w:lang w:val="fr-CA"/>
        </w:rPr>
        <w:t xml:space="preserve">3. </w:t>
      </w:r>
      <w:r w:rsidR="00370F45" w:rsidRPr="0013156E">
        <w:rPr>
          <w:rFonts w:ascii="Times New Roman" w:eastAsia="Calibri" w:hAnsi="Times New Roman" w:cs="Times New Roman"/>
          <w:b/>
          <w:sz w:val="24"/>
          <w:szCs w:val="24"/>
          <w:lang w:val="fr-CA"/>
        </w:rPr>
        <w:t>CADRE LÉGAL ET INSTITUTIONNEL</w:t>
      </w:r>
      <w:bookmarkEnd w:id="25"/>
    </w:p>
    <w:p w:rsidR="00350CA5" w:rsidRPr="0013156E" w:rsidRDefault="00350CA5" w:rsidP="00B972A6">
      <w:pPr>
        <w:pStyle w:val="Paragraphedeliste"/>
        <w:numPr>
          <w:ilvl w:val="1"/>
          <w:numId w:val="38"/>
        </w:numPr>
        <w:spacing w:before="120" w:after="0" w:line="240" w:lineRule="auto"/>
        <w:ind w:left="924" w:hanging="357"/>
        <w:contextualSpacing w:val="0"/>
        <w:jc w:val="both"/>
        <w:outlineLvl w:val="1"/>
        <w:rPr>
          <w:rFonts w:ascii="Times New Roman" w:eastAsia="Calibri" w:hAnsi="Times New Roman" w:cs="Times New Roman"/>
          <w:b/>
          <w:sz w:val="24"/>
          <w:szCs w:val="24"/>
          <w:lang w:val="fr-CA"/>
        </w:rPr>
      </w:pPr>
      <w:bookmarkStart w:id="26" w:name="_Toc507091936"/>
      <w:r w:rsidRPr="0013156E">
        <w:rPr>
          <w:rFonts w:ascii="Times New Roman" w:eastAsia="Calibri" w:hAnsi="Times New Roman" w:cs="Times New Roman"/>
          <w:b/>
          <w:sz w:val="24"/>
          <w:szCs w:val="24"/>
          <w:lang w:val="fr-CA"/>
        </w:rPr>
        <w:t>Cadre Légal national</w:t>
      </w:r>
      <w:bookmarkEnd w:id="26"/>
    </w:p>
    <w:p w:rsidR="00677D67" w:rsidRPr="0013156E" w:rsidRDefault="00677D67" w:rsidP="007B164C">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Les plus importantes lois guinéennes applicables</w:t>
      </w:r>
      <w:r w:rsidR="007B164C" w:rsidRPr="0013156E">
        <w:rPr>
          <w:rFonts w:ascii="Times New Roman" w:hAnsi="Times New Roman" w:cs="Times New Roman"/>
          <w:sz w:val="24"/>
          <w:szCs w:val="24"/>
        </w:rPr>
        <w:t xml:space="preserve"> à ce projet</w:t>
      </w:r>
      <w:r w:rsidR="000E74A7" w:rsidRPr="0013156E">
        <w:rPr>
          <w:rFonts w:ascii="Times New Roman" w:hAnsi="Times New Roman" w:cs="Times New Roman"/>
          <w:sz w:val="24"/>
          <w:szCs w:val="24"/>
        </w:rPr>
        <w:t xml:space="preserve">, </w:t>
      </w:r>
      <w:r w:rsidR="007B164C" w:rsidRPr="0013156E">
        <w:rPr>
          <w:rFonts w:ascii="Times New Roman" w:hAnsi="Times New Roman" w:cs="Times New Roman"/>
          <w:sz w:val="24"/>
          <w:szCs w:val="24"/>
        </w:rPr>
        <w:t xml:space="preserve">en matière de réinstallation sont </w:t>
      </w:r>
      <w:r w:rsidRPr="0013156E">
        <w:rPr>
          <w:rFonts w:ascii="Times New Roman" w:hAnsi="Times New Roman" w:cs="Times New Roman"/>
          <w:sz w:val="24"/>
          <w:szCs w:val="24"/>
        </w:rPr>
        <w:t>:</w:t>
      </w:r>
      <w:r w:rsidR="007B164C" w:rsidRPr="0013156E">
        <w:rPr>
          <w:rFonts w:ascii="Times New Roman" w:hAnsi="Times New Roman" w:cs="Times New Roman"/>
          <w:sz w:val="24"/>
          <w:szCs w:val="24"/>
        </w:rPr>
        <w:t xml:space="preserve"> l</w:t>
      </w:r>
      <w:r w:rsidRPr="0013156E">
        <w:rPr>
          <w:rFonts w:ascii="Times New Roman" w:hAnsi="Times New Roman" w:cs="Times New Roman"/>
          <w:sz w:val="24"/>
          <w:szCs w:val="24"/>
        </w:rPr>
        <w:t xml:space="preserve">a Constitution </w:t>
      </w:r>
      <w:r w:rsidR="007B164C" w:rsidRPr="0013156E">
        <w:rPr>
          <w:rFonts w:ascii="Times New Roman" w:hAnsi="Times New Roman" w:cs="Times New Roman"/>
          <w:sz w:val="24"/>
          <w:szCs w:val="24"/>
        </w:rPr>
        <w:t>(</w:t>
      </w:r>
      <w:r w:rsidRPr="0013156E">
        <w:rPr>
          <w:rFonts w:ascii="Times New Roman" w:hAnsi="Times New Roman" w:cs="Times New Roman"/>
          <w:sz w:val="24"/>
          <w:szCs w:val="24"/>
        </w:rPr>
        <w:t>2011</w:t>
      </w:r>
      <w:r w:rsidR="007B164C" w:rsidRPr="0013156E">
        <w:rPr>
          <w:rFonts w:ascii="Times New Roman" w:hAnsi="Times New Roman" w:cs="Times New Roman"/>
          <w:sz w:val="24"/>
          <w:szCs w:val="24"/>
        </w:rPr>
        <w:t xml:space="preserve">)le </w:t>
      </w:r>
      <w:r w:rsidRPr="0013156E">
        <w:rPr>
          <w:rFonts w:ascii="Times New Roman" w:hAnsi="Times New Roman" w:cs="Times New Roman"/>
          <w:sz w:val="24"/>
          <w:szCs w:val="24"/>
        </w:rPr>
        <w:t>Code Foncier et Domanial,</w:t>
      </w:r>
      <w:r w:rsidR="007B164C" w:rsidRPr="0013156E">
        <w:rPr>
          <w:rFonts w:ascii="Times New Roman" w:hAnsi="Times New Roman" w:cs="Times New Roman"/>
          <w:sz w:val="24"/>
          <w:szCs w:val="24"/>
        </w:rPr>
        <w:t xml:space="preserve"> (1</w:t>
      </w:r>
      <w:r w:rsidRPr="0013156E">
        <w:rPr>
          <w:rFonts w:ascii="Times New Roman" w:hAnsi="Times New Roman" w:cs="Times New Roman"/>
          <w:sz w:val="24"/>
          <w:szCs w:val="24"/>
        </w:rPr>
        <w:t>9</w:t>
      </w:r>
      <w:r w:rsidR="007B164C" w:rsidRPr="0013156E">
        <w:rPr>
          <w:rFonts w:ascii="Times New Roman" w:hAnsi="Times New Roman" w:cs="Times New Roman"/>
          <w:sz w:val="24"/>
          <w:szCs w:val="24"/>
        </w:rPr>
        <w:t xml:space="preserve">92) ; le </w:t>
      </w:r>
      <w:r w:rsidRPr="0013156E">
        <w:rPr>
          <w:rFonts w:ascii="Times New Roman" w:hAnsi="Times New Roman" w:cs="Times New Roman"/>
          <w:sz w:val="24"/>
          <w:szCs w:val="24"/>
        </w:rPr>
        <w:t>Code civil</w:t>
      </w:r>
      <w:r w:rsidR="007B164C" w:rsidRPr="0013156E">
        <w:rPr>
          <w:rFonts w:ascii="Times New Roman" w:hAnsi="Times New Roman" w:cs="Times New Roman"/>
          <w:sz w:val="24"/>
          <w:szCs w:val="24"/>
        </w:rPr>
        <w:t xml:space="preserve"> (</w:t>
      </w:r>
      <w:r w:rsidR="00C744EC" w:rsidRPr="0013156E">
        <w:rPr>
          <w:rFonts w:ascii="Times New Roman" w:hAnsi="Times New Roman" w:cs="Times New Roman"/>
          <w:sz w:val="24"/>
          <w:szCs w:val="24"/>
        </w:rPr>
        <w:t>2016</w:t>
      </w:r>
      <w:r w:rsidR="007B164C" w:rsidRPr="0013156E">
        <w:rPr>
          <w:rFonts w:ascii="Times New Roman" w:hAnsi="Times New Roman" w:cs="Times New Roman"/>
          <w:sz w:val="24"/>
          <w:szCs w:val="24"/>
        </w:rPr>
        <w:t xml:space="preserve">). </w:t>
      </w:r>
      <w:r w:rsidR="008E7F27" w:rsidRPr="0013156E">
        <w:rPr>
          <w:rFonts w:ascii="Times New Roman" w:hAnsi="Times New Roman" w:cs="Times New Roman"/>
          <w:sz w:val="24"/>
          <w:szCs w:val="24"/>
        </w:rPr>
        <w:t>Ces lois garantissent le droit de propriété et précise que nul ne peut être exproprié si ce n’est dans l’intérêt légalement constaté de tous, et sous réserve d’une juste et préalable indemnité.</w:t>
      </w:r>
    </w:p>
    <w:p w:rsidR="008E7F27" w:rsidRPr="0013156E" w:rsidRDefault="001F712A" w:rsidP="00B972A6">
      <w:pPr>
        <w:spacing w:after="0" w:line="240" w:lineRule="auto"/>
        <w:jc w:val="both"/>
        <w:rPr>
          <w:rFonts w:ascii="Times New Roman" w:hAnsi="Times New Roman" w:cs="Times New Roman"/>
          <w:b/>
          <w:sz w:val="24"/>
          <w:szCs w:val="24"/>
        </w:rPr>
      </w:pPr>
      <w:r w:rsidRPr="0013156E">
        <w:rPr>
          <w:rFonts w:ascii="Times New Roman" w:hAnsi="Times New Roman" w:cs="Times New Roman"/>
          <w:b/>
          <w:sz w:val="24"/>
          <w:szCs w:val="24"/>
        </w:rPr>
        <w:t xml:space="preserve">3.2 </w:t>
      </w:r>
      <w:r w:rsidR="008E7F27" w:rsidRPr="0013156E">
        <w:rPr>
          <w:rFonts w:ascii="Times New Roman" w:hAnsi="Times New Roman" w:cs="Times New Roman"/>
          <w:b/>
          <w:sz w:val="24"/>
          <w:szCs w:val="24"/>
        </w:rPr>
        <w:t>OP 4.12 de la Banque Mondiale</w:t>
      </w:r>
    </w:p>
    <w:p w:rsidR="00677D67" w:rsidRPr="0013156E" w:rsidRDefault="008E7F27" w:rsidP="00B972A6">
      <w:pPr>
        <w:spacing w:before="120" w:after="120" w:line="240" w:lineRule="auto"/>
        <w:jc w:val="both"/>
        <w:rPr>
          <w:rFonts w:ascii="Times New Roman" w:hAnsi="Times New Roman" w:cs="Times New Roman"/>
          <w:bCs/>
          <w:sz w:val="24"/>
          <w:szCs w:val="24"/>
        </w:rPr>
      </w:pPr>
      <w:r w:rsidRPr="0013156E">
        <w:rPr>
          <w:rFonts w:ascii="Times New Roman" w:hAnsi="Times New Roman" w:cs="Times New Roman"/>
          <w:sz w:val="24"/>
          <w:szCs w:val="24"/>
        </w:rPr>
        <w:t>Selon cette politique </w:t>
      </w:r>
      <w:r w:rsidR="00677D67" w:rsidRPr="0013156E">
        <w:rPr>
          <w:rFonts w:ascii="Times New Roman" w:hAnsi="Times New Roman" w:cs="Times New Roman"/>
          <w:bCs/>
          <w:sz w:val="24"/>
          <w:szCs w:val="24"/>
        </w:rPr>
        <w:t>le PAR doit comprendre des mesures permettant de s'assurer :</w:t>
      </w:r>
    </w:p>
    <w:p w:rsidR="00677D67" w:rsidRPr="0013156E" w:rsidRDefault="00677D67" w:rsidP="00B972A6">
      <w:pPr>
        <w:pStyle w:val="Paragraphedeliste"/>
        <w:numPr>
          <w:ilvl w:val="0"/>
          <w:numId w:val="9"/>
        </w:numPr>
        <w:spacing w:before="120" w:after="120" w:line="240" w:lineRule="auto"/>
        <w:ind w:left="714" w:hanging="357"/>
        <w:jc w:val="both"/>
        <w:rPr>
          <w:rFonts w:ascii="Times New Roman" w:hAnsi="Times New Roman" w:cs="Times New Roman"/>
          <w:bCs/>
          <w:sz w:val="24"/>
          <w:szCs w:val="24"/>
        </w:rPr>
      </w:pPr>
      <w:r w:rsidRPr="0013156E">
        <w:rPr>
          <w:rFonts w:ascii="Times New Roman" w:hAnsi="Times New Roman" w:cs="Times New Roman"/>
          <w:bCs/>
          <w:sz w:val="24"/>
          <w:szCs w:val="24"/>
        </w:rPr>
        <w:t>que les personnes déplacées ont été informées utilement sur les alternatives et sur leurs droits à la réinstallation,</w:t>
      </w:r>
    </w:p>
    <w:p w:rsidR="00677D67" w:rsidRPr="0013156E" w:rsidRDefault="00677D67" w:rsidP="00E44066">
      <w:pPr>
        <w:pStyle w:val="Paragraphedeliste"/>
        <w:numPr>
          <w:ilvl w:val="0"/>
          <w:numId w:val="9"/>
        </w:numPr>
        <w:spacing w:before="240" w:after="240" w:line="240" w:lineRule="auto"/>
        <w:jc w:val="both"/>
        <w:rPr>
          <w:rFonts w:ascii="Times New Roman" w:hAnsi="Times New Roman" w:cs="Times New Roman"/>
          <w:bCs/>
          <w:sz w:val="24"/>
          <w:szCs w:val="24"/>
        </w:rPr>
      </w:pPr>
      <w:r w:rsidRPr="0013156E">
        <w:rPr>
          <w:rFonts w:ascii="Times New Roman" w:hAnsi="Times New Roman" w:cs="Times New Roman"/>
          <w:bCs/>
          <w:sz w:val="24"/>
          <w:szCs w:val="24"/>
        </w:rPr>
        <w:t>qu’elles ont été consultées de manière constructive sur des options de réinstallation techniquement et économiquement réalisables et qu’elles peuvent choisir entre ces options,</w:t>
      </w:r>
    </w:p>
    <w:p w:rsidR="00677D67" w:rsidRPr="0013156E" w:rsidRDefault="00677D67" w:rsidP="00B972A6">
      <w:pPr>
        <w:pStyle w:val="Paragraphedeliste"/>
        <w:numPr>
          <w:ilvl w:val="0"/>
          <w:numId w:val="9"/>
        </w:numPr>
        <w:spacing w:before="240" w:after="120" w:line="240" w:lineRule="auto"/>
        <w:ind w:left="714" w:hanging="357"/>
        <w:contextualSpacing w:val="0"/>
        <w:jc w:val="both"/>
        <w:rPr>
          <w:rFonts w:ascii="Times New Roman" w:hAnsi="Times New Roman" w:cs="Times New Roman"/>
          <w:bCs/>
          <w:sz w:val="24"/>
          <w:szCs w:val="24"/>
        </w:rPr>
      </w:pPr>
      <w:r w:rsidRPr="0013156E">
        <w:rPr>
          <w:rFonts w:ascii="Times New Roman" w:hAnsi="Times New Roman" w:cs="Times New Roman"/>
          <w:bCs/>
          <w:sz w:val="24"/>
          <w:szCs w:val="24"/>
        </w:rPr>
        <w:t>qu’elles bénéficient d'une indemnisation rapide et effective au coût de remplacement intégral, pour les biens perdus du fait du projet et que si un déplacement physique de population doit avoir lieu en raison de la mise en place du projet, le plan d’action de réinstallation (PAR) comprend obligatoirement les mesures suivantes : (i) S’assurer que les personnes déplacées reçoivent une assistance (telle que des indemnités de déplacement) au cours du déplacement, (ii) S’assurer qu'elles bénéficient de maisons d'habitation, ou de terrains à usage d'habitation, ou de terrains agricoles, pour lesquels le potentiel de production et les avantages sont au moins équivalents aux avantages du site de départ.</w:t>
      </w:r>
    </w:p>
    <w:p w:rsidR="00677D67" w:rsidRPr="0013156E" w:rsidRDefault="00677D67" w:rsidP="00B972A6">
      <w:pPr>
        <w:spacing w:before="120" w:after="120" w:line="240" w:lineRule="auto"/>
        <w:jc w:val="both"/>
        <w:rPr>
          <w:rFonts w:ascii="Times New Roman" w:hAnsi="Times New Roman" w:cs="Times New Roman"/>
          <w:bCs/>
          <w:sz w:val="24"/>
          <w:szCs w:val="24"/>
        </w:rPr>
      </w:pPr>
      <w:r w:rsidRPr="0013156E">
        <w:rPr>
          <w:rFonts w:ascii="Times New Roman" w:hAnsi="Times New Roman" w:cs="Times New Roman"/>
          <w:bCs/>
          <w:sz w:val="24"/>
          <w:szCs w:val="24"/>
        </w:rPr>
        <w:t>Lorsqu’il est nécessaire pour atteindre les objectifs de l’OP.4.12, le plan de réinstallation ou le cadre de politique de réinstallation (CPR) doivent également comprendre des mesures pour s’assurer que les personnes déplacées bénéficient d’une part, d'un soutien après le déplacement, durant une période de transition, sur la base d'une estimation du temps nécessaire à la restauration de leur niveau de vie et d’autre part, d’une assistance en matière de développement, en plus de l'indemnisation, telle que la préparation des terrains, le crédit, la formation ou les opportunités d'emploi.</w:t>
      </w:r>
    </w:p>
    <w:p w:rsidR="00B972A6" w:rsidRDefault="001F712A" w:rsidP="00174931">
      <w:pPr>
        <w:spacing w:before="240" w:after="240" w:line="240" w:lineRule="auto"/>
        <w:jc w:val="both"/>
        <w:rPr>
          <w:rFonts w:ascii="Times New Roman" w:hAnsi="Times New Roman" w:cs="Times New Roman"/>
          <w:sz w:val="24"/>
          <w:szCs w:val="24"/>
        </w:rPr>
      </w:pPr>
      <w:r w:rsidRPr="0013156E">
        <w:rPr>
          <w:rFonts w:ascii="Times New Roman" w:hAnsi="Times New Roman" w:cs="Times New Roman"/>
          <w:sz w:val="24"/>
          <w:szCs w:val="24"/>
        </w:rPr>
        <w:t>Le tableau suivant présente une synthèse de la législation nationale et l’OP 4.12 de la Banque mondiale ainsi que leurs points de convergence et de divergence</w:t>
      </w:r>
      <w:r w:rsidR="00B972A6">
        <w:rPr>
          <w:rFonts w:ascii="Times New Roman" w:hAnsi="Times New Roman" w:cs="Times New Roman"/>
          <w:sz w:val="24"/>
          <w:szCs w:val="24"/>
        </w:rPr>
        <w:t>.</w:t>
      </w:r>
    </w:p>
    <w:p w:rsidR="00870167" w:rsidRPr="0013156E" w:rsidRDefault="00870167" w:rsidP="00174931">
      <w:pPr>
        <w:spacing w:before="240" w:after="240" w:line="240" w:lineRule="auto"/>
        <w:jc w:val="both"/>
        <w:rPr>
          <w:rFonts w:ascii="Times New Roman" w:hAnsi="Times New Roman" w:cs="Times New Roman"/>
          <w:sz w:val="24"/>
          <w:szCs w:val="24"/>
        </w:rPr>
        <w:sectPr w:rsidR="00870167" w:rsidRPr="0013156E" w:rsidSect="00954722">
          <w:footerReference w:type="default" r:id="rId27"/>
          <w:pgSz w:w="11906" w:h="16838"/>
          <w:pgMar w:top="1418" w:right="1418" w:bottom="1418" w:left="1418" w:header="708" w:footer="708" w:gutter="0"/>
          <w:pgNumType w:start="0"/>
          <w:cols w:space="708"/>
          <w:docGrid w:linePitch="360"/>
        </w:sectPr>
      </w:pPr>
    </w:p>
    <w:p w:rsidR="00870167" w:rsidRPr="0013156E" w:rsidRDefault="00AC3383" w:rsidP="00AC3383">
      <w:pPr>
        <w:pStyle w:val="Lgende"/>
        <w:spacing w:after="240"/>
        <w:rPr>
          <w:sz w:val="24"/>
          <w:szCs w:val="24"/>
        </w:rPr>
      </w:pPr>
      <w:bookmarkStart w:id="27" w:name="_Toc507092023"/>
      <w:r w:rsidRPr="0013156E">
        <w:lastRenderedPageBreak/>
        <w:t xml:space="preserve">Tableau </w:t>
      </w:r>
      <w:fldSimple w:instr=" SEQ Tableau \* ARABIC ">
        <w:r w:rsidR="0013156E">
          <w:rPr>
            <w:noProof/>
          </w:rPr>
          <w:t>2</w:t>
        </w:r>
      </w:fldSimple>
      <w:r w:rsidRPr="0013156E">
        <w:t> : C</w:t>
      </w:r>
      <w:r w:rsidR="00317981" w:rsidRPr="0013156E">
        <w:rPr>
          <w:sz w:val="24"/>
          <w:szCs w:val="24"/>
        </w:rPr>
        <w:t xml:space="preserve">omparaison entre la législation nationale </w:t>
      </w:r>
      <w:r w:rsidR="00B43B75" w:rsidRPr="0013156E">
        <w:rPr>
          <w:sz w:val="24"/>
          <w:szCs w:val="24"/>
        </w:rPr>
        <w:t>et</w:t>
      </w:r>
      <w:r w:rsidR="00317981" w:rsidRPr="0013156E">
        <w:rPr>
          <w:sz w:val="24"/>
          <w:szCs w:val="24"/>
        </w:rPr>
        <w:t xml:space="preserve"> l’OP4.12</w:t>
      </w:r>
      <w:bookmarkEnd w:id="27"/>
    </w:p>
    <w:tbl>
      <w:tblPr>
        <w:tblStyle w:val="GridTable5DarkAccent3"/>
        <w:tblW w:w="14283" w:type="dxa"/>
        <w:tblLayout w:type="fixed"/>
        <w:tblLook w:val="04A0"/>
      </w:tblPr>
      <w:tblGrid>
        <w:gridCol w:w="567"/>
        <w:gridCol w:w="1809"/>
        <w:gridCol w:w="3855"/>
        <w:gridCol w:w="2700"/>
        <w:gridCol w:w="2892"/>
        <w:gridCol w:w="2460"/>
      </w:tblGrid>
      <w:tr w:rsidR="00870167" w:rsidRPr="0013156E" w:rsidTr="00303436">
        <w:trPr>
          <w:cnfStyle w:val="100000000000"/>
          <w:tblHeader/>
        </w:trPr>
        <w:tc>
          <w:tcPr>
            <w:cnfStyle w:val="001000000000"/>
            <w:tcW w:w="567" w:type="dxa"/>
          </w:tcPr>
          <w:p w:rsidR="00870167" w:rsidRPr="0013156E" w:rsidRDefault="00870167" w:rsidP="00317981">
            <w:pPr>
              <w:jc w:val="center"/>
              <w:rPr>
                <w:rFonts w:ascii="Times New Roman" w:hAnsi="Times New Roman" w:cs="Times New Roman"/>
                <w:color w:val="auto"/>
                <w:lang w:val="fr-CA"/>
              </w:rPr>
            </w:pPr>
            <w:r w:rsidRPr="0013156E">
              <w:rPr>
                <w:rFonts w:ascii="Times New Roman" w:hAnsi="Times New Roman" w:cs="Times New Roman"/>
                <w:color w:val="auto"/>
                <w:lang w:val="fr-CA"/>
              </w:rPr>
              <w:t>N</w:t>
            </w:r>
            <w:r w:rsidRPr="0013156E">
              <w:rPr>
                <w:rFonts w:ascii="Times New Roman" w:hAnsi="Times New Roman" w:cs="Times New Roman"/>
                <w:color w:val="auto"/>
                <w:vertAlign w:val="superscript"/>
                <w:lang w:val="fr-CA"/>
              </w:rPr>
              <w:t>o</w:t>
            </w:r>
          </w:p>
        </w:tc>
        <w:tc>
          <w:tcPr>
            <w:tcW w:w="1809" w:type="dxa"/>
          </w:tcPr>
          <w:p w:rsidR="00870167" w:rsidRPr="0013156E" w:rsidRDefault="00870167" w:rsidP="003F1BE7">
            <w:pPr>
              <w:jc w:val="center"/>
              <w:cnfStyle w:val="100000000000"/>
              <w:rPr>
                <w:rFonts w:ascii="Times New Roman" w:hAnsi="Times New Roman" w:cs="Times New Roman"/>
                <w:color w:val="auto"/>
                <w:lang w:val="fr-CA"/>
              </w:rPr>
            </w:pPr>
            <w:r w:rsidRPr="0013156E">
              <w:rPr>
                <w:rFonts w:ascii="Times New Roman" w:hAnsi="Times New Roman" w:cs="Times New Roman"/>
                <w:color w:val="auto"/>
                <w:lang w:val="fr-CA"/>
              </w:rPr>
              <w:t>Thèmes</w:t>
            </w:r>
          </w:p>
        </w:tc>
        <w:tc>
          <w:tcPr>
            <w:tcW w:w="3855" w:type="dxa"/>
          </w:tcPr>
          <w:p w:rsidR="00870167" w:rsidRPr="0013156E" w:rsidRDefault="00870167" w:rsidP="00965A72">
            <w:pPr>
              <w:jc w:val="center"/>
              <w:cnfStyle w:val="100000000000"/>
              <w:rPr>
                <w:rFonts w:ascii="Times New Roman" w:hAnsi="Times New Roman" w:cs="Times New Roman"/>
                <w:color w:val="auto"/>
                <w:lang w:val="fr-CA"/>
              </w:rPr>
            </w:pPr>
            <w:r w:rsidRPr="0013156E">
              <w:rPr>
                <w:rFonts w:ascii="Times New Roman" w:hAnsi="Times New Roman" w:cs="Times New Roman"/>
                <w:color w:val="auto"/>
                <w:lang w:val="fr-CA"/>
              </w:rPr>
              <w:t>Mesures prévues par la Politique   opérationnelle OP 4.12</w:t>
            </w:r>
          </w:p>
        </w:tc>
        <w:tc>
          <w:tcPr>
            <w:tcW w:w="2700" w:type="dxa"/>
          </w:tcPr>
          <w:p w:rsidR="00870167" w:rsidRPr="0013156E" w:rsidRDefault="00870167" w:rsidP="004B7EBD">
            <w:pPr>
              <w:jc w:val="center"/>
              <w:cnfStyle w:val="100000000000"/>
              <w:rPr>
                <w:rFonts w:ascii="Times New Roman" w:hAnsi="Times New Roman" w:cs="Times New Roman"/>
                <w:color w:val="auto"/>
                <w:lang w:val="fr-CA"/>
              </w:rPr>
            </w:pPr>
            <w:r w:rsidRPr="0013156E">
              <w:rPr>
                <w:rFonts w:ascii="Times New Roman" w:hAnsi="Times New Roman" w:cs="Times New Roman"/>
                <w:color w:val="auto"/>
                <w:lang w:val="fr-CA"/>
              </w:rPr>
              <w:t>Mesures prévues dans la législation guinéenne</w:t>
            </w:r>
          </w:p>
        </w:tc>
        <w:tc>
          <w:tcPr>
            <w:tcW w:w="2892" w:type="dxa"/>
          </w:tcPr>
          <w:p w:rsidR="00870167" w:rsidRPr="0013156E" w:rsidRDefault="00870167" w:rsidP="006A5C1C">
            <w:pPr>
              <w:jc w:val="center"/>
              <w:cnfStyle w:val="100000000000"/>
              <w:rPr>
                <w:rFonts w:ascii="Times New Roman" w:hAnsi="Times New Roman" w:cs="Times New Roman"/>
                <w:color w:val="auto"/>
                <w:lang w:val="fr-CA"/>
              </w:rPr>
            </w:pPr>
            <w:r w:rsidRPr="0013156E">
              <w:rPr>
                <w:rFonts w:ascii="Times New Roman" w:hAnsi="Times New Roman" w:cs="Times New Roman"/>
                <w:color w:val="auto"/>
                <w:lang w:val="fr-CA"/>
              </w:rPr>
              <w:t>Analyse de la conformité</w:t>
            </w:r>
          </w:p>
        </w:tc>
        <w:tc>
          <w:tcPr>
            <w:tcW w:w="2460" w:type="dxa"/>
          </w:tcPr>
          <w:p w:rsidR="00870167" w:rsidRPr="0013156E" w:rsidRDefault="00870167" w:rsidP="00C14940">
            <w:pPr>
              <w:jc w:val="center"/>
              <w:cnfStyle w:val="100000000000"/>
              <w:rPr>
                <w:rFonts w:ascii="Times New Roman" w:hAnsi="Times New Roman" w:cs="Times New Roman"/>
                <w:color w:val="auto"/>
                <w:lang w:val="fr-CA"/>
              </w:rPr>
            </w:pPr>
            <w:r w:rsidRPr="0013156E">
              <w:rPr>
                <w:rFonts w:ascii="Times New Roman" w:hAnsi="Times New Roman" w:cs="Times New Roman"/>
                <w:color w:val="auto"/>
                <w:lang w:val="fr-CA"/>
              </w:rPr>
              <w:t>Recommandations</w:t>
            </w:r>
          </w:p>
        </w:tc>
      </w:tr>
      <w:tr w:rsidR="00174A82" w:rsidRPr="0013156E" w:rsidTr="00303436">
        <w:trPr>
          <w:cnfStyle w:val="000000100000"/>
        </w:trPr>
        <w:tc>
          <w:tcPr>
            <w:cnfStyle w:val="001000000000"/>
            <w:tcW w:w="567" w:type="dxa"/>
            <w:vMerge w:val="restart"/>
          </w:tcPr>
          <w:p w:rsidR="00174A82" w:rsidRPr="0013156E" w:rsidRDefault="00174A82" w:rsidP="00317981">
            <w:pPr>
              <w:rPr>
                <w:rFonts w:ascii="Times New Roman" w:hAnsi="Times New Roman" w:cs="Times New Roman"/>
                <w:color w:val="auto"/>
                <w:lang w:val="fr-CA"/>
              </w:rPr>
            </w:pPr>
            <w:r w:rsidRPr="0013156E">
              <w:rPr>
                <w:rFonts w:ascii="Times New Roman" w:hAnsi="Times New Roman" w:cs="Times New Roman"/>
                <w:color w:val="auto"/>
                <w:lang w:val="fr-CA"/>
              </w:rPr>
              <w:t>1</w:t>
            </w:r>
          </w:p>
        </w:tc>
        <w:tc>
          <w:tcPr>
            <w:tcW w:w="1809" w:type="dxa"/>
            <w:vMerge w:val="restart"/>
          </w:tcPr>
          <w:p w:rsidR="00174A82" w:rsidRPr="0013156E" w:rsidRDefault="00174A82" w:rsidP="003F1BE7">
            <w:pPr>
              <w:cnfStyle w:val="000000100000"/>
              <w:rPr>
                <w:rFonts w:ascii="Times New Roman" w:hAnsi="Times New Roman" w:cs="Times New Roman"/>
                <w:b/>
                <w:lang w:val="fr-CA"/>
              </w:rPr>
            </w:pPr>
            <w:r w:rsidRPr="0013156E">
              <w:rPr>
                <w:rFonts w:ascii="Times New Roman" w:hAnsi="Times New Roman" w:cs="Times New Roman"/>
                <w:b/>
                <w:lang w:val="fr-CA"/>
              </w:rPr>
              <w:t>Minimisation de la réinstallation involontaire</w:t>
            </w:r>
          </w:p>
        </w:tc>
        <w:tc>
          <w:tcPr>
            <w:tcW w:w="3855" w:type="dxa"/>
          </w:tcPr>
          <w:p w:rsidR="00174A82" w:rsidRPr="0013156E" w:rsidRDefault="00174A82" w:rsidP="00965A72">
            <w:pPr>
              <w:cnfStyle w:val="000000100000"/>
              <w:rPr>
                <w:rFonts w:ascii="Times New Roman" w:hAnsi="Times New Roman" w:cs="Times New Roman"/>
                <w:lang w:val="fr-CA"/>
              </w:rPr>
            </w:pPr>
            <w:r w:rsidRPr="0013156E">
              <w:rPr>
                <w:rFonts w:ascii="Times New Roman" w:hAnsi="Times New Roman" w:cs="Times New Roman"/>
                <w:lang w:val="fr-CA"/>
              </w:rPr>
              <w:t>Étudier toutes les alternatives réalisables du projet</w:t>
            </w:r>
          </w:p>
        </w:tc>
        <w:tc>
          <w:tcPr>
            <w:tcW w:w="2700" w:type="dxa"/>
          </w:tcPr>
          <w:p w:rsidR="00174A82" w:rsidRPr="0013156E" w:rsidRDefault="00174A82" w:rsidP="004B7EBD">
            <w:pPr>
              <w:jc w:val="center"/>
              <w:cnfStyle w:val="000000100000"/>
              <w:rPr>
                <w:rFonts w:ascii="Times New Roman" w:hAnsi="Times New Roman" w:cs="Times New Roman"/>
                <w:lang w:val="fr-CA"/>
              </w:rPr>
            </w:pPr>
            <w:r w:rsidRPr="0013156E">
              <w:rPr>
                <w:rFonts w:ascii="Times New Roman" w:hAnsi="Times New Roman" w:cs="Times New Roman"/>
                <w:lang w:val="fr-CA"/>
              </w:rPr>
              <w:t>Pas de mesures</w:t>
            </w:r>
          </w:p>
        </w:tc>
        <w:tc>
          <w:tcPr>
            <w:tcW w:w="2892" w:type="dxa"/>
          </w:tcPr>
          <w:p w:rsidR="00174A82" w:rsidRPr="0013156E" w:rsidRDefault="00174A82" w:rsidP="006A5C1C">
            <w:pPr>
              <w:cnfStyle w:val="000000100000"/>
              <w:rPr>
                <w:rFonts w:ascii="Times New Roman" w:hAnsi="Times New Roman" w:cs="Times New Roman"/>
                <w:lang w:val="fr-CA"/>
              </w:rPr>
            </w:pPr>
            <w:r w:rsidRPr="0013156E">
              <w:rPr>
                <w:rFonts w:ascii="Times New Roman" w:hAnsi="Times New Roman" w:cs="Times New Roman"/>
                <w:lang w:val="fr-CA"/>
              </w:rPr>
              <w:t>Non conforme</w:t>
            </w:r>
          </w:p>
        </w:tc>
        <w:tc>
          <w:tcPr>
            <w:tcW w:w="2460" w:type="dxa"/>
          </w:tcPr>
          <w:p w:rsidR="00174A82" w:rsidRPr="0013156E" w:rsidRDefault="00174A82" w:rsidP="00C14940">
            <w:pPr>
              <w:cnfStyle w:val="000000100000"/>
              <w:rPr>
                <w:rFonts w:ascii="Times New Roman" w:hAnsi="Times New Roman" w:cs="Times New Roman"/>
                <w:lang w:val="fr-CA"/>
              </w:rPr>
            </w:pPr>
            <w:r w:rsidRPr="0013156E">
              <w:rPr>
                <w:rFonts w:ascii="Times New Roman" w:hAnsi="Times New Roman" w:cs="Times New Roman"/>
                <w:lang w:val="fr-CA"/>
              </w:rPr>
              <w:t xml:space="preserve">Appliquer OP 4.12 </w:t>
            </w:r>
          </w:p>
        </w:tc>
      </w:tr>
      <w:tr w:rsidR="00174A82" w:rsidRPr="0013156E" w:rsidTr="00303436">
        <w:tc>
          <w:tcPr>
            <w:cnfStyle w:val="001000000000"/>
            <w:tcW w:w="567" w:type="dxa"/>
            <w:vMerge/>
          </w:tcPr>
          <w:p w:rsidR="00174A82" w:rsidRPr="0013156E" w:rsidRDefault="00174A82">
            <w:pPr>
              <w:rPr>
                <w:rFonts w:ascii="Times New Roman" w:hAnsi="Times New Roman" w:cs="Times New Roman"/>
                <w:color w:val="auto"/>
                <w:lang w:val="fr-CA"/>
              </w:rPr>
            </w:pPr>
          </w:p>
        </w:tc>
        <w:tc>
          <w:tcPr>
            <w:tcW w:w="1809" w:type="dxa"/>
            <w:vMerge/>
          </w:tcPr>
          <w:p w:rsidR="00174A82" w:rsidRPr="0013156E" w:rsidRDefault="00174A82">
            <w:pPr>
              <w:cnfStyle w:val="000000000000"/>
              <w:rPr>
                <w:rFonts w:ascii="Times New Roman" w:hAnsi="Times New Roman" w:cs="Times New Roman"/>
                <w:lang w:val="fr-CA"/>
              </w:rPr>
            </w:pPr>
          </w:p>
        </w:tc>
        <w:tc>
          <w:tcPr>
            <w:tcW w:w="3855" w:type="dxa"/>
          </w:tcPr>
          <w:p w:rsidR="00174A82" w:rsidRPr="0013156E" w:rsidRDefault="00174A82" w:rsidP="00BB7541">
            <w:pPr>
              <w:autoSpaceDE w:val="0"/>
              <w:autoSpaceDN w:val="0"/>
              <w:adjustRightInd w:val="0"/>
              <w:cnfStyle w:val="000000000000"/>
              <w:rPr>
                <w:rFonts w:ascii="Times New Roman" w:hAnsi="Times New Roman" w:cs="Times New Roman"/>
                <w:lang w:val="fr-CA"/>
              </w:rPr>
            </w:pPr>
            <w:r w:rsidRPr="0013156E">
              <w:rPr>
                <w:rFonts w:ascii="Times New Roman" w:hAnsi="Times New Roman" w:cs="Times New Roman"/>
                <w:lang w:val="fr-CA"/>
              </w:rPr>
              <w:t>Concevoir et exécuter les activités de réinstallation sous la forme de programme de développement procurant aux personnes déplacées par le projet suffisamment de moyens d’investissement pour leur permettre de bénéficier des avantages du projet.</w:t>
            </w:r>
          </w:p>
        </w:tc>
        <w:tc>
          <w:tcPr>
            <w:tcW w:w="2700" w:type="dxa"/>
          </w:tcPr>
          <w:p w:rsidR="00174A82" w:rsidRPr="0013156E" w:rsidRDefault="00174A82" w:rsidP="00870167">
            <w:pPr>
              <w:jc w:val="center"/>
              <w:cnfStyle w:val="000000000000"/>
              <w:rPr>
                <w:rFonts w:ascii="Times New Roman" w:hAnsi="Times New Roman" w:cs="Times New Roman"/>
                <w:lang w:val="fr-CA"/>
              </w:rPr>
            </w:pPr>
            <w:r w:rsidRPr="0013156E">
              <w:rPr>
                <w:rFonts w:ascii="Times New Roman" w:hAnsi="Times New Roman" w:cs="Times New Roman"/>
                <w:lang w:val="fr-CA"/>
              </w:rPr>
              <w:t>Aucune mesure</w:t>
            </w:r>
          </w:p>
          <w:p w:rsidR="00174A82" w:rsidRPr="0013156E" w:rsidRDefault="00174A82" w:rsidP="00BB7541">
            <w:pPr>
              <w:spacing w:after="200" w:line="276" w:lineRule="auto"/>
              <w:cnfStyle w:val="000000000000"/>
              <w:rPr>
                <w:rFonts w:ascii="Times New Roman" w:hAnsi="Times New Roman" w:cs="Times New Roman"/>
                <w:lang w:val="fr-CA"/>
              </w:rPr>
            </w:pPr>
          </w:p>
          <w:p w:rsidR="00174A82" w:rsidRPr="0013156E" w:rsidRDefault="00174A82" w:rsidP="00870167">
            <w:pPr>
              <w:cnfStyle w:val="000000000000"/>
              <w:rPr>
                <w:rFonts w:ascii="Times New Roman" w:hAnsi="Times New Roman" w:cs="Times New Roman"/>
                <w:lang w:val="fr-CA"/>
              </w:rPr>
            </w:pPr>
          </w:p>
          <w:p w:rsidR="00174A82" w:rsidRPr="0013156E" w:rsidRDefault="00174A82" w:rsidP="00BB7541">
            <w:pPr>
              <w:ind w:firstLine="708"/>
              <w:cnfStyle w:val="000000000000"/>
              <w:rPr>
                <w:rFonts w:ascii="Times New Roman" w:hAnsi="Times New Roman" w:cs="Times New Roman"/>
                <w:lang w:val="fr-CA"/>
              </w:rPr>
            </w:pPr>
          </w:p>
        </w:tc>
        <w:tc>
          <w:tcPr>
            <w:tcW w:w="2892" w:type="dxa"/>
          </w:tcPr>
          <w:p w:rsidR="00174A82" w:rsidRPr="0013156E" w:rsidRDefault="00174A82" w:rsidP="00317981">
            <w:pPr>
              <w:cnfStyle w:val="000000000000"/>
              <w:rPr>
                <w:rFonts w:ascii="Times New Roman" w:hAnsi="Times New Roman" w:cs="Times New Roman"/>
                <w:lang w:val="fr-CA"/>
              </w:rPr>
            </w:pPr>
            <w:r w:rsidRPr="0013156E">
              <w:rPr>
                <w:rFonts w:ascii="Times New Roman" w:hAnsi="Times New Roman" w:cs="Times New Roman"/>
                <w:lang w:val="fr-CA"/>
              </w:rPr>
              <w:t>Non conforme</w:t>
            </w:r>
          </w:p>
        </w:tc>
        <w:tc>
          <w:tcPr>
            <w:tcW w:w="2460" w:type="dxa"/>
          </w:tcPr>
          <w:p w:rsidR="00174A82" w:rsidRPr="0013156E" w:rsidRDefault="00174A82" w:rsidP="003F1BE7">
            <w:pPr>
              <w:cnfStyle w:val="000000000000"/>
              <w:rPr>
                <w:rFonts w:ascii="Times New Roman" w:hAnsi="Times New Roman" w:cs="Times New Roman"/>
                <w:lang w:val="fr-CA"/>
              </w:rPr>
            </w:pPr>
            <w:r w:rsidRPr="0013156E">
              <w:rPr>
                <w:rFonts w:ascii="Times New Roman" w:hAnsi="Times New Roman" w:cs="Times New Roman"/>
                <w:lang w:val="fr-CA"/>
              </w:rPr>
              <w:t>Appliquer la politique opérationnelle OP 4.12</w:t>
            </w:r>
          </w:p>
        </w:tc>
      </w:tr>
      <w:tr w:rsidR="00174A82" w:rsidRPr="0013156E" w:rsidTr="00303436">
        <w:trPr>
          <w:cnfStyle w:val="000000100000"/>
        </w:trPr>
        <w:tc>
          <w:tcPr>
            <w:cnfStyle w:val="001000000000"/>
            <w:tcW w:w="567" w:type="dxa"/>
            <w:vMerge w:val="restart"/>
          </w:tcPr>
          <w:p w:rsidR="00174A82" w:rsidRPr="0013156E" w:rsidRDefault="00174A82" w:rsidP="00870167">
            <w:pPr>
              <w:rPr>
                <w:rFonts w:ascii="Times New Roman" w:hAnsi="Times New Roman" w:cs="Times New Roman"/>
                <w:b w:val="0"/>
                <w:bCs w:val="0"/>
                <w:color w:val="auto"/>
                <w:lang w:val="fr-CA"/>
              </w:rPr>
            </w:pPr>
            <w:r w:rsidRPr="0013156E">
              <w:rPr>
                <w:rFonts w:ascii="Times New Roman" w:hAnsi="Times New Roman" w:cs="Times New Roman"/>
                <w:color w:val="auto"/>
                <w:lang w:val="fr-CA"/>
              </w:rPr>
              <w:t>2</w:t>
            </w:r>
          </w:p>
          <w:p w:rsidR="00174A82" w:rsidRPr="0013156E" w:rsidRDefault="00174A82" w:rsidP="00317981">
            <w:pPr>
              <w:rPr>
                <w:rFonts w:ascii="Times New Roman" w:hAnsi="Times New Roman" w:cs="Times New Roman"/>
                <w:color w:val="auto"/>
                <w:lang w:val="fr-CA"/>
              </w:rPr>
            </w:pPr>
          </w:p>
        </w:tc>
        <w:tc>
          <w:tcPr>
            <w:tcW w:w="1809" w:type="dxa"/>
            <w:vMerge w:val="restart"/>
          </w:tcPr>
          <w:p w:rsidR="00174A82" w:rsidRPr="0013156E" w:rsidRDefault="00174A82" w:rsidP="003F1BE7">
            <w:pPr>
              <w:cnfStyle w:val="000000100000"/>
              <w:rPr>
                <w:rFonts w:ascii="Times New Roman" w:hAnsi="Times New Roman" w:cs="Times New Roman"/>
                <w:b/>
                <w:lang w:val="fr-CA"/>
              </w:rPr>
            </w:pPr>
            <w:r w:rsidRPr="0013156E">
              <w:rPr>
                <w:rFonts w:ascii="Times New Roman" w:hAnsi="Times New Roman" w:cs="Times New Roman"/>
                <w:b/>
                <w:lang w:val="fr-CA"/>
              </w:rPr>
              <w:t>Consultation des populations à déplacer et les communautés hôtes</w:t>
            </w:r>
          </w:p>
        </w:tc>
        <w:tc>
          <w:tcPr>
            <w:tcW w:w="3855" w:type="dxa"/>
          </w:tcPr>
          <w:p w:rsidR="00174A82" w:rsidRPr="0013156E" w:rsidRDefault="00174A82" w:rsidP="00965A72">
            <w:pPr>
              <w:autoSpaceDE w:val="0"/>
              <w:autoSpaceDN w:val="0"/>
              <w:adjustRightInd w:val="0"/>
              <w:cnfStyle w:val="000000100000"/>
              <w:rPr>
                <w:rFonts w:ascii="Times New Roman" w:hAnsi="Times New Roman" w:cs="Times New Roman"/>
                <w:lang w:val="fr-CA"/>
              </w:rPr>
            </w:pPr>
            <w:r w:rsidRPr="0013156E">
              <w:rPr>
                <w:rFonts w:ascii="Times New Roman" w:hAnsi="Times New Roman" w:cs="Times New Roman"/>
                <w:lang w:val="fr-CA"/>
              </w:rPr>
              <w:t>Offrir la possibilité aux personnes déplacées de s'impliquer et de participer activement à la planification et à la mise en œuvre et le suivi des programmes de réinstallation</w:t>
            </w:r>
          </w:p>
        </w:tc>
        <w:tc>
          <w:tcPr>
            <w:tcW w:w="2700" w:type="dxa"/>
          </w:tcPr>
          <w:p w:rsidR="00174A82" w:rsidRPr="0013156E" w:rsidRDefault="00174A82" w:rsidP="00BB7541">
            <w:pPr>
              <w:cnfStyle w:val="000000100000"/>
              <w:rPr>
                <w:rFonts w:ascii="Times New Roman" w:hAnsi="Times New Roman" w:cs="Times New Roman"/>
                <w:lang w:val="fr-CA"/>
              </w:rPr>
            </w:pPr>
            <w:r w:rsidRPr="0013156E">
              <w:rPr>
                <w:rFonts w:ascii="Times New Roman" w:hAnsi="Times New Roman" w:cs="Times New Roman"/>
                <w:lang w:val="fr-CA"/>
              </w:rPr>
              <w:t xml:space="preserve">La législation guinéenne prévoit la mise en place d’une commission foncière </w:t>
            </w:r>
          </w:p>
        </w:tc>
        <w:tc>
          <w:tcPr>
            <w:tcW w:w="2892" w:type="dxa"/>
          </w:tcPr>
          <w:p w:rsidR="00174A82" w:rsidRPr="0013156E" w:rsidRDefault="00174A82" w:rsidP="00317981">
            <w:pPr>
              <w:cnfStyle w:val="000000100000"/>
              <w:rPr>
                <w:rFonts w:ascii="Times New Roman" w:hAnsi="Times New Roman" w:cs="Times New Roman"/>
                <w:lang w:val="fr-CA"/>
              </w:rPr>
            </w:pPr>
            <w:r w:rsidRPr="0013156E">
              <w:rPr>
                <w:rFonts w:ascii="Times New Roman" w:hAnsi="Times New Roman" w:cs="Times New Roman"/>
                <w:lang w:val="fr-CA"/>
              </w:rPr>
              <w:t>Bien que prévu par les textes, les commissions foncières n’ont jamais été opérationnelles</w:t>
            </w:r>
          </w:p>
        </w:tc>
        <w:tc>
          <w:tcPr>
            <w:tcW w:w="2460" w:type="dxa"/>
          </w:tcPr>
          <w:p w:rsidR="00174A82" w:rsidRPr="0013156E" w:rsidRDefault="00174A82" w:rsidP="00870167">
            <w:pPr>
              <w:cnfStyle w:val="000000100000"/>
              <w:rPr>
                <w:rFonts w:ascii="Times New Roman" w:hAnsi="Times New Roman" w:cs="Times New Roman"/>
                <w:lang w:val="fr-CA"/>
              </w:rPr>
            </w:pPr>
            <w:r w:rsidRPr="0013156E">
              <w:rPr>
                <w:rFonts w:ascii="Times New Roman" w:hAnsi="Times New Roman" w:cs="Times New Roman"/>
                <w:lang w:val="fr-CA"/>
              </w:rPr>
              <w:t xml:space="preserve">Appliquer l’OP 4.12 </w:t>
            </w:r>
          </w:p>
          <w:p w:rsidR="00174A82" w:rsidRPr="0013156E" w:rsidRDefault="00174A82" w:rsidP="00870167">
            <w:pPr>
              <w:cnfStyle w:val="000000100000"/>
              <w:rPr>
                <w:rFonts w:ascii="Times New Roman" w:hAnsi="Times New Roman" w:cs="Times New Roman"/>
                <w:lang w:val="fr-CA"/>
              </w:rPr>
            </w:pPr>
          </w:p>
          <w:p w:rsidR="00174A82" w:rsidRPr="0013156E" w:rsidRDefault="00174A82" w:rsidP="00317981">
            <w:pPr>
              <w:cnfStyle w:val="000000100000"/>
              <w:rPr>
                <w:rFonts w:ascii="Times New Roman" w:hAnsi="Times New Roman" w:cs="Times New Roman"/>
                <w:lang w:val="fr-CA"/>
              </w:rPr>
            </w:pPr>
            <w:r w:rsidRPr="0013156E">
              <w:rPr>
                <w:rFonts w:ascii="Times New Roman" w:hAnsi="Times New Roman" w:cs="Times New Roman"/>
                <w:lang w:val="fr-CA"/>
              </w:rPr>
              <w:t>Saisir les opportunités offertes par ce projet pour transférer des compétences et rendre opérationnel les commissions foncières de Matoto et Dixinn</w:t>
            </w:r>
          </w:p>
        </w:tc>
      </w:tr>
      <w:tr w:rsidR="00174A82" w:rsidRPr="0013156E" w:rsidTr="00303436">
        <w:tc>
          <w:tcPr>
            <w:cnfStyle w:val="001000000000"/>
            <w:tcW w:w="567" w:type="dxa"/>
            <w:vMerge/>
          </w:tcPr>
          <w:p w:rsidR="00174A82" w:rsidRPr="0013156E" w:rsidRDefault="00174A82">
            <w:pPr>
              <w:rPr>
                <w:rFonts w:ascii="Times New Roman" w:hAnsi="Times New Roman" w:cs="Times New Roman"/>
                <w:color w:val="auto"/>
                <w:lang w:val="fr-CA"/>
              </w:rPr>
            </w:pPr>
          </w:p>
        </w:tc>
        <w:tc>
          <w:tcPr>
            <w:tcW w:w="1809" w:type="dxa"/>
            <w:vMerge/>
          </w:tcPr>
          <w:p w:rsidR="00174A82" w:rsidRPr="0013156E" w:rsidRDefault="00174A82">
            <w:pPr>
              <w:cnfStyle w:val="000000000000"/>
              <w:rPr>
                <w:rFonts w:ascii="Times New Roman" w:hAnsi="Times New Roman" w:cs="Times New Roman"/>
                <w:b/>
                <w:lang w:val="fr-CA"/>
              </w:rPr>
            </w:pPr>
          </w:p>
        </w:tc>
        <w:tc>
          <w:tcPr>
            <w:tcW w:w="3855" w:type="dxa"/>
          </w:tcPr>
          <w:p w:rsidR="00174A82" w:rsidRPr="0013156E" w:rsidRDefault="00174A82">
            <w:pPr>
              <w:cnfStyle w:val="000000000000"/>
              <w:rPr>
                <w:rFonts w:ascii="Times New Roman" w:hAnsi="Times New Roman" w:cs="Times New Roman"/>
                <w:lang w:val="fr-CA"/>
              </w:rPr>
            </w:pPr>
            <w:r w:rsidRPr="0013156E">
              <w:rPr>
                <w:rFonts w:ascii="Times New Roman" w:hAnsi="Times New Roman" w:cs="Times New Roman"/>
                <w:lang w:val="fr-CA"/>
              </w:rPr>
              <w:t>Consulter les personnes à déplacer, leurs communautés et les communautés hôtes</w:t>
            </w:r>
          </w:p>
        </w:tc>
        <w:tc>
          <w:tcPr>
            <w:tcW w:w="2700" w:type="dxa"/>
          </w:tcPr>
          <w:p w:rsidR="00174A82" w:rsidRPr="0013156E" w:rsidRDefault="00174A82">
            <w:pPr>
              <w:jc w:val="center"/>
              <w:cnfStyle w:val="000000000000"/>
              <w:rPr>
                <w:rFonts w:ascii="Times New Roman" w:hAnsi="Times New Roman" w:cs="Times New Roman"/>
                <w:lang w:val="fr-CA"/>
              </w:rPr>
            </w:pPr>
            <w:r w:rsidRPr="0013156E">
              <w:rPr>
                <w:rFonts w:ascii="Times New Roman" w:hAnsi="Times New Roman" w:cs="Times New Roman"/>
                <w:lang w:val="fr-CA"/>
              </w:rPr>
              <w:t>Non prévue dans la législation guinéenne</w:t>
            </w:r>
          </w:p>
        </w:tc>
        <w:tc>
          <w:tcPr>
            <w:tcW w:w="2892" w:type="dxa"/>
          </w:tcPr>
          <w:p w:rsidR="00174A82" w:rsidRPr="0013156E" w:rsidRDefault="00174A82">
            <w:pPr>
              <w:cnfStyle w:val="000000000000"/>
              <w:rPr>
                <w:rFonts w:ascii="Times New Roman" w:hAnsi="Times New Roman" w:cs="Times New Roman"/>
                <w:lang w:val="fr-CA"/>
              </w:rPr>
            </w:pPr>
            <w:r w:rsidRPr="0013156E">
              <w:rPr>
                <w:rFonts w:ascii="Times New Roman" w:hAnsi="Times New Roman" w:cs="Times New Roman"/>
                <w:lang w:val="fr-CA"/>
              </w:rPr>
              <w:t>Non conforme sur le plan légal, mais dans la pratique les communautés sont parfois consultées</w:t>
            </w:r>
          </w:p>
        </w:tc>
        <w:tc>
          <w:tcPr>
            <w:tcW w:w="2460" w:type="dxa"/>
          </w:tcPr>
          <w:p w:rsidR="00174A82" w:rsidRPr="0013156E" w:rsidRDefault="00174A82">
            <w:pPr>
              <w:cnfStyle w:val="000000000000"/>
              <w:rPr>
                <w:rFonts w:ascii="Times New Roman" w:hAnsi="Times New Roman" w:cs="Times New Roman"/>
                <w:lang w:val="fr-CA"/>
              </w:rPr>
            </w:pPr>
            <w:r w:rsidRPr="0013156E">
              <w:rPr>
                <w:rFonts w:ascii="Times New Roman" w:hAnsi="Times New Roman" w:cs="Times New Roman"/>
                <w:lang w:val="fr-CA"/>
              </w:rPr>
              <w:t>Appliquer l’OP 4.12</w:t>
            </w:r>
          </w:p>
        </w:tc>
      </w:tr>
      <w:tr w:rsidR="00870167" w:rsidRPr="0013156E" w:rsidTr="00303436">
        <w:trPr>
          <w:cnfStyle w:val="000000100000"/>
        </w:trPr>
        <w:tc>
          <w:tcPr>
            <w:cnfStyle w:val="001000000000"/>
            <w:tcW w:w="567" w:type="dxa"/>
          </w:tcPr>
          <w:p w:rsidR="00870167" w:rsidRPr="0013156E" w:rsidRDefault="00174A82" w:rsidP="00317981">
            <w:pPr>
              <w:rPr>
                <w:rFonts w:ascii="Times New Roman" w:hAnsi="Times New Roman" w:cs="Times New Roman"/>
                <w:color w:val="auto"/>
                <w:lang w:val="fr-CA"/>
              </w:rPr>
            </w:pPr>
            <w:r w:rsidRPr="0013156E">
              <w:rPr>
                <w:rFonts w:ascii="Times New Roman" w:hAnsi="Times New Roman" w:cs="Times New Roman"/>
                <w:color w:val="auto"/>
                <w:lang w:val="fr-CA"/>
              </w:rPr>
              <w:t>3</w:t>
            </w:r>
          </w:p>
        </w:tc>
        <w:tc>
          <w:tcPr>
            <w:tcW w:w="1809" w:type="dxa"/>
          </w:tcPr>
          <w:p w:rsidR="00870167" w:rsidRPr="0013156E" w:rsidRDefault="00024D1B" w:rsidP="003F1BE7">
            <w:pPr>
              <w:cnfStyle w:val="000000100000"/>
              <w:rPr>
                <w:rFonts w:ascii="Times New Roman" w:hAnsi="Times New Roman" w:cs="Times New Roman"/>
                <w:b/>
                <w:lang w:val="fr-CA"/>
              </w:rPr>
            </w:pPr>
            <w:r w:rsidRPr="0013156E">
              <w:rPr>
                <w:rFonts w:ascii="Times New Roman" w:hAnsi="Times New Roman" w:cs="Times New Roman"/>
                <w:b/>
                <w:lang w:val="fr-CA"/>
              </w:rPr>
              <w:t>Gestion des plaintes</w:t>
            </w:r>
          </w:p>
        </w:tc>
        <w:tc>
          <w:tcPr>
            <w:tcW w:w="3855" w:type="dxa"/>
          </w:tcPr>
          <w:p w:rsidR="00870167" w:rsidRPr="0013156E" w:rsidRDefault="00870167" w:rsidP="00965A72">
            <w:pPr>
              <w:autoSpaceDE w:val="0"/>
              <w:autoSpaceDN w:val="0"/>
              <w:adjustRightInd w:val="0"/>
              <w:cnfStyle w:val="000000100000"/>
              <w:rPr>
                <w:rFonts w:ascii="Times New Roman" w:hAnsi="Times New Roman" w:cs="Times New Roman"/>
                <w:lang w:val="fr-CA"/>
              </w:rPr>
            </w:pPr>
            <w:r w:rsidRPr="0013156E">
              <w:rPr>
                <w:rFonts w:ascii="Times New Roman" w:hAnsi="Times New Roman" w:cs="Times New Roman"/>
                <w:lang w:val="fr-CA"/>
              </w:rPr>
              <w:t>Mettre en place des mécanismes appropriés et accessibles d’expression des doléances pour les PAP.</w:t>
            </w:r>
          </w:p>
          <w:p w:rsidR="00870167" w:rsidRPr="0013156E" w:rsidRDefault="00870167" w:rsidP="004B7EBD">
            <w:pPr>
              <w:cnfStyle w:val="000000100000"/>
              <w:rPr>
                <w:rFonts w:ascii="Times New Roman" w:hAnsi="Times New Roman" w:cs="Times New Roman"/>
                <w:lang w:val="fr-CA"/>
              </w:rPr>
            </w:pPr>
          </w:p>
        </w:tc>
        <w:tc>
          <w:tcPr>
            <w:tcW w:w="2700" w:type="dxa"/>
          </w:tcPr>
          <w:p w:rsidR="00870167" w:rsidRPr="0013156E" w:rsidRDefault="00870167" w:rsidP="006A5C1C">
            <w:pPr>
              <w:jc w:val="center"/>
              <w:cnfStyle w:val="000000100000"/>
              <w:rPr>
                <w:rFonts w:ascii="Times New Roman" w:hAnsi="Times New Roman" w:cs="Times New Roman"/>
                <w:lang w:val="fr-CA"/>
              </w:rPr>
            </w:pPr>
            <w:r w:rsidRPr="0013156E">
              <w:rPr>
                <w:rFonts w:ascii="Times New Roman" w:hAnsi="Times New Roman" w:cs="Times New Roman"/>
                <w:lang w:val="fr-CA"/>
              </w:rPr>
              <w:t>La législation guinéenne prévoit le règlement à l'amiable ou à défaut le recours judiciaire</w:t>
            </w:r>
          </w:p>
        </w:tc>
        <w:tc>
          <w:tcPr>
            <w:tcW w:w="2892" w:type="dxa"/>
          </w:tcPr>
          <w:p w:rsidR="00870167" w:rsidRPr="0013156E" w:rsidRDefault="00870167" w:rsidP="00C14940">
            <w:pPr>
              <w:cnfStyle w:val="000000100000"/>
              <w:rPr>
                <w:rFonts w:ascii="Times New Roman" w:hAnsi="Times New Roman" w:cs="Times New Roman"/>
                <w:lang w:val="fr-CA"/>
              </w:rPr>
            </w:pPr>
            <w:r w:rsidRPr="0013156E">
              <w:rPr>
                <w:rFonts w:ascii="Times New Roman" w:hAnsi="Times New Roman" w:cs="Times New Roman"/>
                <w:lang w:val="fr-CA"/>
              </w:rPr>
              <w:t xml:space="preserve">Bien qu’il soit mentionné dans le code foncier que les commissions foncières doivent tenter de concilier les parties, ou de donner leur avis le montant des indemnité en cas d’expropriation pour cause d’utilité publique, les mécanismes appropriés et </w:t>
            </w:r>
            <w:r w:rsidRPr="0013156E">
              <w:rPr>
                <w:rFonts w:ascii="Times New Roman" w:hAnsi="Times New Roman" w:cs="Times New Roman"/>
                <w:lang w:val="fr-CA"/>
              </w:rPr>
              <w:lastRenderedPageBreak/>
              <w:t>accessibles d’expression des doléances pour les PAP ne sont pas clairement définis dans la législation guinéenne et en pratique les PAP sont parfois amenées  à  utiliser des moyens de pression pour se faire entendre</w:t>
            </w:r>
          </w:p>
        </w:tc>
        <w:tc>
          <w:tcPr>
            <w:tcW w:w="2460" w:type="dxa"/>
          </w:tcPr>
          <w:p w:rsidR="00870167" w:rsidRPr="0013156E" w:rsidRDefault="00870167" w:rsidP="00BB7541">
            <w:pPr>
              <w:cnfStyle w:val="000000100000"/>
              <w:rPr>
                <w:rFonts w:ascii="Times New Roman" w:hAnsi="Times New Roman" w:cs="Times New Roman"/>
                <w:lang w:val="fr-CA"/>
              </w:rPr>
            </w:pPr>
            <w:r w:rsidRPr="0013156E">
              <w:rPr>
                <w:rFonts w:ascii="Times New Roman" w:hAnsi="Times New Roman" w:cs="Times New Roman"/>
                <w:lang w:val="fr-CA"/>
              </w:rPr>
              <w:lastRenderedPageBreak/>
              <w:t>Appliquer l</w:t>
            </w:r>
            <w:r w:rsidR="00A0413F" w:rsidRPr="0013156E">
              <w:rPr>
                <w:rFonts w:ascii="Times New Roman" w:hAnsi="Times New Roman" w:cs="Times New Roman"/>
                <w:lang w:val="fr-CA"/>
              </w:rPr>
              <w:t>’</w:t>
            </w:r>
            <w:r w:rsidRPr="0013156E">
              <w:rPr>
                <w:rFonts w:ascii="Times New Roman" w:hAnsi="Times New Roman" w:cs="Times New Roman"/>
                <w:lang w:val="fr-CA"/>
              </w:rPr>
              <w:t>OP4.12 dans toute sa rigueur</w:t>
            </w:r>
            <w:r w:rsidR="00024D1B" w:rsidRPr="0013156E">
              <w:rPr>
                <w:rFonts w:ascii="Times New Roman" w:hAnsi="Times New Roman" w:cs="Times New Roman"/>
                <w:lang w:val="fr-CA"/>
              </w:rPr>
              <w:t xml:space="preserve"> et saisir des opportunités offertes pour améliorer la législation nationale</w:t>
            </w:r>
          </w:p>
        </w:tc>
      </w:tr>
      <w:tr w:rsidR="00870167" w:rsidRPr="0013156E" w:rsidTr="00303436">
        <w:tc>
          <w:tcPr>
            <w:cnfStyle w:val="001000000000"/>
            <w:tcW w:w="567" w:type="dxa"/>
          </w:tcPr>
          <w:p w:rsidR="00870167" w:rsidRPr="0013156E" w:rsidRDefault="00174A82" w:rsidP="00317981">
            <w:pPr>
              <w:rPr>
                <w:rFonts w:ascii="Times New Roman" w:hAnsi="Times New Roman" w:cs="Times New Roman"/>
                <w:color w:val="auto"/>
                <w:lang w:val="fr-CA"/>
              </w:rPr>
            </w:pPr>
            <w:r w:rsidRPr="0013156E">
              <w:rPr>
                <w:rFonts w:ascii="Times New Roman" w:hAnsi="Times New Roman" w:cs="Times New Roman"/>
                <w:color w:val="auto"/>
                <w:lang w:val="fr-CA"/>
              </w:rPr>
              <w:lastRenderedPageBreak/>
              <w:t>4</w:t>
            </w:r>
          </w:p>
        </w:tc>
        <w:tc>
          <w:tcPr>
            <w:tcW w:w="1809" w:type="dxa"/>
          </w:tcPr>
          <w:p w:rsidR="00870167" w:rsidRPr="0013156E" w:rsidRDefault="00870167" w:rsidP="003F1BE7">
            <w:pPr>
              <w:cnfStyle w:val="000000000000"/>
              <w:rPr>
                <w:rFonts w:ascii="Times New Roman" w:hAnsi="Times New Roman" w:cs="Times New Roman"/>
                <w:b/>
                <w:lang w:val="fr-CA"/>
              </w:rPr>
            </w:pPr>
            <w:r w:rsidRPr="0013156E">
              <w:rPr>
                <w:rFonts w:ascii="Times New Roman" w:hAnsi="Times New Roman" w:cs="Times New Roman"/>
                <w:b/>
                <w:bCs/>
              </w:rPr>
              <w:t xml:space="preserve">Appui </w:t>
            </w:r>
            <w:r w:rsidR="00A0413F" w:rsidRPr="0013156E">
              <w:rPr>
                <w:rFonts w:ascii="Times New Roman" w:hAnsi="Times New Roman" w:cs="Times New Roman"/>
                <w:b/>
                <w:bCs/>
              </w:rPr>
              <w:t>aux</w:t>
            </w:r>
            <w:r w:rsidRPr="0013156E">
              <w:rPr>
                <w:rFonts w:ascii="Times New Roman" w:hAnsi="Times New Roman" w:cs="Times New Roman"/>
                <w:b/>
                <w:bCs/>
              </w:rPr>
              <w:t xml:space="preserve"> communautés d'accueil</w:t>
            </w:r>
          </w:p>
        </w:tc>
        <w:tc>
          <w:tcPr>
            <w:tcW w:w="3855" w:type="dxa"/>
          </w:tcPr>
          <w:p w:rsidR="00870167" w:rsidRPr="0013156E" w:rsidRDefault="00870167" w:rsidP="00965A72">
            <w:pPr>
              <w:autoSpaceDE w:val="0"/>
              <w:autoSpaceDN w:val="0"/>
              <w:adjustRightInd w:val="0"/>
              <w:cnfStyle w:val="000000000000"/>
              <w:rPr>
                <w:rFonts w:ascii="Times New Roman" w:hAnsi="Times New Roman" w:cs="Times New Roman"/>
                <w:lang w:val="fr-CA"/>
              </w:rPr>
            </w:pPr>
            <w:r w:rsidRPr="0013156E">
              <w:rPr>
                <w:rFonts w:ascii="Times New Roman" w:hAnsi="Times New Roman" w:cs="Times New Roman"/>
                <w:lang w:val="fr-CA"/>
              </w:rPr>
              <w:t>Fournir les infrastructures et les services publics afin d’améliorer, reconstituer, ou maintenir leur accessibilité aux personnes déplacées et aux communautés hôtes</w:t>
            </w:r>
          </w:p>
        </w:tc>
        <w:tc>
          <w:tcPr>
            <w:tcW w:w="2700" w:type="dxa"/>
          </w:tcPr>
          <w:p w:rsidR="00870167" w:rsidRPr="0013156E" w:rsidRDefault="00870167" w:rsidP="004B7EBD">
            <w:pPr>
              <w:jc w:val="center"/>
              <w:cnfStyle w:val="000000000000"/>
              <w:rPr>
                <w:rFonts w:ascii="Times New Roman" w:hAnsi="Times New Roman" w:cs="Times New Roman"/>
                <w:lang w:val="fr-CA"/>
              </w:rPr>
            </w:pPr>
            <w:r w:rsidRPr="0013156E">
              <w:rPr>
                <w:rFonts w:ascii="Times New Roman" w:hAnsi="Times New Roman" w:cs="Times New Roman"/>
                <w:lang w:val="fr-CA"/>
              </w:rPr>
              <w:t>Non prévu dans la législation guinéenne</w:t>
            </w:r>
          </w:p>
        </w:tc>
        <w:tc>
          <w:tcPr>
            <w:tcW w:w="2892" w:type="dxa"/>
          </w:tcPr>
          <w:p w:rsidR="00870167" w:rsidRPr="0013156E" w:rsidRDefault="00870167" w:rsidP="006A5C1C">
            <w:pPr>
              <w:cnfStyle w:val="000000000000"/>
              <w:rPr>
                <w:rFonts w:ascii="Times New Roman" w:hAnsi="Times New Roman" w:cs="Times New Roman"/>
                <w:lang w:val="fr-CA"/>
              </w:rPr>
            </w:pPr>
            <w:r w:rsidRPr="0013156E">
              <w:rPr>
                <w:rFonts w:ascii="Times New Roman" w:hAnsi="Times New Roman" w:cs="Times New Roman"/>
                <w:lang w:val="fr-CA"/>
              </w:rPr>
              <w:t>Non conforme</w:t>
            </w:r>
          </w:p>
        </w:tc>
        <w:tc>
          <w:tcPr>
            <w:tcW w:w="2460" w:type="dxa"/>
          </w:tcPr>
          <w:p w:rsidR="00870167" w:rsidRPr="0013156E" w:rsidRDefault="00870167" w:rsidP="00C14940">
            <w:pPr>
              <w:cnfStyle w:val="000000000000"/>
              <w:rPr>
                <w:rFonts w:ascii="Times New Roman" w:hAnsi="Times New Roman" w:cs="Times New Roman"/>
                <w:lang w:val="fr-CA"/>
              </w:rPr>
            </w:pPr>
            <w:r w:rsidRPr="0013156E">
              <w:rPr>
                <w:rFonts w:ascii="Times New Roman" w:hAnsi="Times New Roman" w:cs="Times New Roman"/>
                <w:lang w:val="fr-CA"/>
              </w:rPr>
              <w:t>Appliquer l’OP 4.12</w:t>
            </w:r>
          </w:p>
        </w:tc>
      </w:tr>
      <w:tr w:rsidR="003E2068" w:rsidRPr="0013156E" w:rsidTr="00303436">
        <w:trPr>
          <w:cnfStyle w:val="000000100000"/>
        </w:trPr>
        <w:tc>
          <w:tcPr>
            <w:cnfStyle w:val="001000000000"/>
            <w:tcW w:w="567" w:type="dxa"/>
          </w:tcPr>
          <w:p w:rsidR="003E2068" w:rsidRPr="0013156E" w:rsidRDefault="00174A82" w:rsidP="003E2068">
            <w:pPr>
              <w:rPr>
                <w:rFonts w:ascii="Times New Roman" w:hAnsi="Times New Roman" w:cs="Times New Roman"/>
                <w:b w:val="0"/>
                <w:bCs w:val="0"/>
                <w:color w:val="auto"/>
                <w:lang w:val="fr-CA"/>
              </w:rPr>
            </w:pPr>
            <w:r w:rsidRPr="0013156E">
              <w:rPr>
                <w:rFonts w:ascii="Times New Roman" w:hAnsi="Times New Roman" w:cs="Times New Roman"/>
                <w:b w:val="0"/>
                <w:bCs w:val="0"/>
                <w:color w:val="auto"/>
                <w:lang w:val="fr-CA"/>
              </w:rPr>
              <w:t>5</w:t>
            </w:r>
          </w:p>
        </w:tc>
        <w:tc>
          <w:tcPr>
            <w:tcW w:w="1809" w:type="dxa"/>
          </w:tcPr>
          <w:p w:rsidR="003E2068" w:rsidRPr="0013156E" w:rsidRDefault="003E2068" w:rsidP="003E2068">
            <w:pPr>
              <w:cnfStyle w:val="000000100000"/>
              <w:rPr>
                <w:rFonts w:ascii="Times New Roman" w:hAnsi="Times New Roman" w:cs="Times New Roman"/>
                <w:b/>
                <w:bCs/>
              </w:rPr>
            </w:pPr>
            <w:r w:rsidRPr="0013156E">
              <w:rPr>
                <w:rFonts w:ascii="Times New Roman" w:hAnsi="Times New Roman" w:cs="Times New Roman"/>
                <w:b/>
                <w:lang w:val="fr-CA"/>
              </w:rPr>
              <w:t>Prise en compte des besoins des groupes vulnérables</w:t>
            </w:r>
          </w:p>
        </w:tc>
        <w:tc>
          <w:tcPr>
            <w:tcW w:w="3855" w:type="dxa"/>
          </w:tcPr>
          <w:p w:rsidR="003E2068" w:rsidRPr="0013156E" w:rsidRDefault="003E2068" w:rsidP="003E2068">
            <w:pPr>
              <w:autoSpaceDE w:val="0"/>
              <w:autoSpaceDN w:val="0"/>
              <w:adjustRightInd w:val="0"/>
              <w:cnfStyle w:val="000000100000"/>
              <w:rPr>
                <w:rFonts w:ascii="Times New Roman" w:hAnsi="Times New Roman" w:cs="Times New Roman"/>
                <w:lang w:val="fr-CA"/>
              </w:rPr>
            </w:pPr>
            <w:r w:rsidRPr="0013156E">
              <w:rPr>
                <w:rFonts w:ascii="Times New Roman" w:hAnsi="Times New Roman" w:cs="Times New Roman"/>
                <w:lang w:val="fr-CA"/>
              </w:rPr>
              <w:t>Identifier les groupes vulnérables (</w:t>
            </w:r>
            <w:r w:rsidRPr="0013156E">
              <w:rPr>
                <w:rFonts w:ascii="Times New Roman" w:eastAsia="Calibri" w:hAnsi="Times New Roman" w:cs="Times New Roman"/>
                <w:lang w:val="fr-CA" w:eastAsia="en-US"/>
              </w:rPr>
              <w:t>les personnes vivant en deçà du seuil de pauvreté, les travailleurs sans terre, les femmes et les enfants, les minorités ethniques), incluant toutes autres personnes déplacées risquant de ne pas être protégées par la législation nationale relative à la compensation foncière</w:t>
            </w:r>
          </w:p>
        </w:tc>
        <w:tc>
          <w:tcPr>
            <w:tcW w:w="2700" w:type="dxa"/>
          </w:tcPr>
          <w:p w:rsidR="003E2068" w:rsidRPr="0013156E" w:rsidRDefault="003E2068" w:rsidP="003E2068">
            <w:pPr>
              <w:jc w:val="center"/>
              <w:cnfStyle w:val="000000100000"/>
              <w:rPr>
                <w:rFonts w:ascii="Times New Roman" w:hAnsi="Times New Roman" w:cs="Times New Roman"/>
                <w:lang w:val="fr-CA"/>
              </w:rPr>
            </w:pPr>
            <w:r w:rsidRPr="0013156E">
              <w:rPr>
                <w:rFonts w:ascii="Times New Roman" w:hAnsi="Times New Roman" w:cs="Times New Roman"/>
                <w:lang w:val="fr-CA"/>
              </w:rPr>
              <w:t>Non prévue dans la législation guinéenne</w:t>
            </w:r>
          </w:p>
        </w:tc>
        <w:tc>
          <w:tcPr>
            <w:tcW w:w="2892" w:type="dxa"/>
          </w:tcPr>
          <w:p w:rsidR="003E2068" w:rsidRPr="0013156E" w:rsidRDefault="003E2068" w:rsidP="003E2068">
            <w:pPr>
              <w:cnfStyle w:val="000000100000"/>
              <w:rPr>
                <w:rFonts w:ascii="Times New Roman" w:hAnsi="Times New Roman" w:cs="Times New Roman"/>
                <w:lang w:val="fr-CA"/>
              </w:rPr>
            </w:pPr>
            <w:r w:rsidRPr="0013156E">
              <w:rPr>
                <w:rFonts w:ascii="Times New Roman" w:hAnsi="Times New Roman" w:cs="Times New Roman"/>
                <w:lang w:val="fr-CA"/>
              </w:rPr>
              <w:t>Non conforme</w:t>
            </w:r>
          </w:p>
        </w:tc>
        <w:tc>
          <w:tcPr>
            <w:tcW w:w="2460" w:type="dxa"/>
          </w:tcPr>
          <w:p w:rsidR="003E2068" w:rsidRPr="0013156E" w:rsidRDefault="003E2068" w:rsidP="003E2068">
            <w:pPr>
              <w:cnfStyle w:val="000000100000"/>
              <w:rPr>
                <w:rFonts w:ascii="Times New Roman" w:hAnsi="Times New Roman" w:cs="Times New Roman"/>
                <w:lang w:val="fr-CA"/>
              </w:rPr>
            </w:pPr>
            <w:r w:rsidRPr="0013156E">
              <w:rPr>
                <w:rFonts w:ascii="Times New Roman" w:hAnsi="Times New Roman" w:cs="Times New Roman"/>
                <w:lang w:val="fr-CA"/>
              </w:rPr>
              <w:t>Appliquer l’OP 4.12</w:t>
            </w:r>
          </w:p>
        </w:tc>
      </w:tr>
      <w:tr w:rsidR="003E2068" w:rsidRPr="0013156E" w:rsidTr="00303436">
        <w:tc>
          <w:tcPr>
            <w:cnfStyle w:val="001000000000"/>
            <w:tcW w:w="567" w:type="dxa"/>
          </w:tcPr>
          <w:p w:rsidR="003E2068" w:rsidRPr="0013156E" w:rsidRDefault="00174A82" w:rsidP="00317981">
            <w:pPr>
              <w:autoSpaceDE w:val="0"/>
              <w:autoSpaceDN w:val="0"/>
              <w:adjustRightInd w:val="0"/>
              <w:rPr>
                <w:rFonts w:ascii="Times New Roman" w:hAnsi="Times New Roman" w:cs="Times New Roman"/>
                <w:color w:val="auto"/>
              </w:rPr>
            </w:pPr>
            <w:r w:rsidRPr="0013156E">
              <w:rPr>
                <w:rFonts w:ascii="Times New Roman" w:hAnsi="Times New Roman" w:cs="Times New Roman"/>
                <w:color w:val="auto"/>
              </w:rPr>
              <w:t>6</w:t>
            </w:r>
          </w:p>
        </w:tc>
        <w:tc>
          <w:tcPr>
            <w:tcW w:w="1809" w:type="dxa"/>
            <w:vMerge w:val="restart"/>
          </w:tcPr>
          <w:p w:rsidR="003E2068" w:rsidRPr="0013156E" w:rsidRDefault="003E2068" w:rsidP="003F1BE7">
            <w:pPr>
              <w:cnfStyle w:val="000000000000"/>
              <w:rPr>
                <w:rFonts w:ascii="Times New Roman" w:hAnsi="Times New Roman" w:cs="Times New Roman"/>
                <w:lang w:val="fr-CA"/>
              </w:rPr>
            </w:pPr>
            <w:r w:rsidRPr="0013156E">
              <w:rPr>
                <w:rFonts w:ascii="Times New Roman" w:hAnsi="Times New Roman" w:cs="Times New Roman"/>
                <w:b/>
                <w:bCs/>
              </w:rPr>
              <w:t>Assistance aux personnes déplacées et notamment les personnes vulnérables</w:t>
            </w:r>
          </w:p>
        </w:tc>
        <w:tc>
          <w:tcPr>
            <w:tcW w:w="3855" w:type="dxa"/>
          </w:tcPr>
          <w:p w:rsidR="003E2068" w:rsidRPr="0013156E" w:rsidRDefault="003E2068" w:rsidP="003F1BE7">
            <w:pPr>
              <w:autoSpaceDE w:val="0"/>
              <w:autoSpaceDN w:val="0"/>
              <w:adjustRightInd w:val="0"/>
              <w:cnfStyle w:val="000000000000"/>
              <w:rPr>
                <w:rFonts w:ascii="Times New Roman" w:eastAsia="Calibri" w:hAnsi="Times New Roman" w:cs="Times New Roman"/>
                <w:lang w:val="fr-CA" w:eastAsia="en-US"/>
              </w:rPr>
            </w:pPr>
            <w:r w:rsidRPr="0013156E">
              <w:rPr>
                <w:rFonts w:ascii="Times New Roman" w:hAnsi="Times New Roman" w:cs="Times New Roman"/>
                <w:lang w:val="fr-CA"/>
              </w:rPr>
              <w:t>Aider les personnes déplacées dans leurs efforts d’amélioration ou de rétablissement de leurs moyens d’existence et de leur niveau de vie.</w:t>
            </w:r>
          </w:p>
        </w:tc>
        <w:tc>
          <w:tcPr>
            <w:tcW w:w="2700" w:type="dxa"/>
          </w:tcPr>
          <w:p w:rsidR="003E2068" w:rsidRPr="0013156E" w:rsidRDefault="003E2068" w:rsidP="00965A72">
            <w:pPr>
              <w:cnfStyle w:val="000000000000"/>
              <w:rPr>
                <w:rFonts w:ascii="Times New Roman" w:hAnsi="Times New Roman" w:cs="Times New Roman"/>
                <w:lang w:val="fr-CA"/>
              </w:rPr>
            </w:pPr>
            <w:r w:rsidRPr="0013156E">
              <w:rPr>
                <w:rFonts w:ascii="Times New Roman" w:hAnsi="Times New Roman" w:cs="Times New Roman"/>
                <w:lang w:val="fr-CA"/>
              </w:rPr>
              <w:t>Non prévue dans la législation guinéenne</w:t>
            </w:r>
          </w:p>
        </w:tc>
        <w:tc>
          <w:tcPr>
            <w:tcW w:w="2892" w:type="dxa"/>
          </w:tcPr>
          <w:p w:rsidR="003E2068" w:rsidRPr="0013156E" w:rsidRDefault="003E2068" w:rsidP="004B7EBD">
            <w:pPr>
              <w:cnfStyle w:val="000000000000"/>
              <w:rPr>
                <w:rFonts w:ascii="Times New Roman" w:hAnsi="Times New Roman" w:cs="Times New Roman"/>
                <w:lang w:val="fr-CA"/>
              </w:rPr>
            </w:pPr>
            <w:r w:rsidRPr="0013156E">
              <w:rPr>
                <w:rFonts w:ascii="Times New Roman" w:hAnsi="Times New Roman" w:cs="Times New Roman"/>
                <w:lang w:val="fr-CA"/>
              </w:rPr>
              <w:t>Non conforme et en pratique les PAP ne sont pas assistées</w:t>
            </w:r>
          </w:p>
        </w:tc>
        <w:tc>
          <w:tcPr>
            <w:tcW w:w="2460" w:type="dxa"/>
          </w:tcPr>
          <w:p w:rsidR="003E2068" w:rsidRPr="0013156E" w:rsidRDefault="003E2068" w:rsidP="006A5C1C">
            <w:pPr>
              <w:cnfStyle w:val="000000000000"/>
              <w:rPr>
                <w:rFonts w:ascii="Times New Roman" w:hAnsi="Times New Roman" w:cs="Times New Roman"/>
                <w:lang w:val="fr-CA"/>
              </w:rPr>
            </w:pPr>
            <w:r w:rsidRPr="0013156E">
              <w:rPr>
                <w:rFonts w:ascii="Times New Roman" w:hAnsi="Times New Roman" w:cs="Times New Roman"/>
                <w:lang w:val="fr-CA"/>
              </w:rPr>
              <w:t>Appliquer l’OP 4.12</w:t>
            </w:r>
          </w:p>
        </w:tc>
      </w:tr>
      <w:tr w:rsidR="003E2068" w:rsidRPr="0013156E" w:rsidTr="00303436">
        <w:trPr>
          <w:cnfStyle w:val="000000100000"/>
        </w:trPr>
        <w:tc>
          <w:tcPr>
            <w:cnfStyle w:val="001000000000"/>
            <w:tcW w:w="567" w:type="dxa"/>
          </w:tcPr>
          <w:p w:rsidR="003E2068" w:rsidRPr="0013156E" w:rsidRDefault="00174A82" w:rsidP="003E2068">
            <w:pPr>
              <w:autoSpaceDE w:val="0"/>
              <w:autoSpaceDN w:val="0"/>
              <w:adjustRightInd w:val="0"/>
              <w:rPr>
                <w:rFonts w:ascii="Times New Roman" w:hAnsi="Times New Roman" w:cs="Times New Roman"/>
                <w:color w:val="auto"/>
              </w:rPr>
            </w:pPr>
            <w:r w:rsidRPr="0013156E">
              <w:rPr>
                <w:rFonts w:ascii="Times New Roman" w:hAnsi="Times New Roman" w:cs="Times New Roman"/>
                <w:color w:val="auto"/>
              </w:rPr>
              <w:t>7</w:t>
            </w:r>
          </w:p>
        </w:tc>
        <w:tc>
          <w:tcPr>
            <w:tcW w:w="1809" w:type="dxa"/>
            <w:vMerge/>
          </w:tcPr>
          <w:p w:rsidR="003E2068" w:rsidRPr="0013156E" w:rsidRDefault="003E2068" w:rsidP="003E2068">
            <w:pPr>
              <w:cnfStyle w:val="000000100000"/>
              <w:rPr>
                <w:rFonts w:ascii="Times New Roman" w:hAnsi="Times New Roman" w:cs="Times New Roman"/>
                <w:b/>
                <w:bCs/>
              </w:rPr>
            </w:pPr>
          </w:p>
        </w:tc>
        <w:tc>
          <w:tcPr>
            <w:tcW w:w="3855" w:type="dxa"/>
          </w:tcPr>
          <w:p w:rsidR="003E2068" w:rsidRPr="0013156E" w:rsidRDefault="003E2068" w:rsidP="003E2068">
            <w:pPr>
              <w:autoSpaceDE w:val="0"/>
              <w:autoSpaceDN w:val="0"/>
              <w:adjustRightInd w:val="0"/>
              <w:cnfStyle w:val="000000100000"/>
              <w:rPr>
                <w:rFonts w:ascii="Times New Roman" w:hAnsi="Times New Roman" w:cs="Times New Roman"/>
                <w:lang w:val="fr-CA"/>
              </w:rPr>
            </w:pPr>
            <w:r w:rsidRPr="0013156E">
              <w:rPr>
                <w:rFonts w:ascii="Times New Roman" w:hAnsi="Times New Roman" w:cs="Times New Roman"/>
                <w:lang w:val="fr-CA"/>
              </w:rPr>
              <w:t>Définir des mesures garantissant que les personnes déplacées sont récipiendaires d’une aide après le déplacement, pour une période transitoire d’une durée fondée sur une estimation raisonnable du temps probable nécessaire au rétablissement de leurs moyens d’existence et de leurs revenus.</w:t>
            </w:r>
          </w:p>
          <w:p w:rsidR="003F1BE7" w:rsidRPr="0013156E" w:rsidRDefault="003F1BE7" w:rsidP="003F1BE7">
            <w:pPr>
              <w:autoSpaceDE w:val="0"/>
              <w:autoSpaceDN w:val="0"/>
              <w:adjustRightInd w:val="0"/>
              <w:cnfStyle w:val="000000100000"/>
              <w:rPr>
                <w:rFonts w:ascii="Times New Roman" w:hAnsi="Times New Roman" w:cs="Times New Roman"/>
                <w:lang w:val="fr-CA"/>
              </w:rPr>
            </w:pPr>
          </w:p>
        </w:tc>
        <w:tc>
          <w:tcPr>
            <w:tcW w:w="2700" w:type="dxa"/>
          </w:tcPr>
          <w:p w:rsidR="003E2068" w:rsidRPr="0013156E" w:rsidRDefault="003E2068" w:rsidP="003E2068">
            <w:pPr>
              <w:cnfStyle w:val="000000100000"/>
              <w:rPr>
                <w:rFonts w:ascii="Times New Roman" w:hAnsi="Times New Roman" w:cs="Times New Roman"/>
                <w:lang w:val="fr-CA"/>
              </w:rPr>
            </w:pPr>
            <w:r w:rsidRPr="0013156E">
              <w:rPr>
                <w:rFonts w:ascii="Times New Roman" w:hAnsi="Times New Roman" w:cs="Times New Roman"/>
                <w:lang w:val="fr-CA"/>
              </w:rPr>
              <w:lastRenderedPageBreak/>
              <w:t>Non prévu dans les textes</w:t>
            </w:r>
          </w:p>
        </w:tc>
        <w:tc>
          <w:tcPr>
            <w:tcW w:w="2892" w:type="dxa"/>
          </w:tcPr>
          <w:p w:rsidR="003E2068" w:rsidRPr="0013156E" w:rsidRDefault="003E2068" w:rsidP="003E2068">
            <w:pPr>
              <w:cnfStyle w:val="000000100000"/>
              <w:rPr>
                <w:rFonts w:ascii="Times New Roman" w:hAnsi="Times New Roman" w:cs="Times New Roman"/>
                <w:lang w:val="fr-CA"/>
              </w:rPr>
            </w:pPr>
            <w:r w:rsidRPr="0013156E">
              <w:rPr>
                <w:rFonts w:ascii="Times New Roman" w:hAnsi="Times New Roman" w:cs="Times New Roman"/>
                <w:lang w:val="fr-CA"/>
              </w:rPr>
              <w:t>Non conforme</w:t>
            </w:r>
          </w:p>
        </w:tc>
        <w:tc>
          <w:tcPr>
            <w:tcW w:w="2460" w:type="dxa"/>
          </w:tcPr>
          <w:p w:rsidR="003E2068" w:rsidRPr="0013156E" w:rsidRDefault="003E2068" w:rsidP="003E2068">
            <w:pPr>
              <w:cnfStyle w:val="000000100000"/>
              <w:rPr>
                <w:rFonts w:ascii="Times New Roman" w:hAnsi="Times New Roman" w:cs="Times New Roman"/>
                <w:lang w:val="fr-CA"/>
              </w:rPr>
            </w:pPr>
            <w:r w:rsidRPr="0013156E">
              <w:rPr>
                <w:rFonts w:ascii="Times New Roman" w:hAnsi="Times New Roman" w:cs="Times New Roman"/>
                <w:lang w:val="fr-CA"/>
              </w:rPr>
              <w:t>Appliquer l’OP 4.12</w:t>
            </w:r>
          </w:p>
        </w:tc>
      </w:tr>
      <w:tr w:rsidR="00174A82" w:rsidRPr="0013156E" w:rsidTr="00303436">
        <w:tc>
          <w:tcPr>
            <w:cnfStyle w:val="001000000000"/>
            <w:tcW w:w="567" w:type="dxa"/>
            <w:vMerge w:val="restart"/>
          </w:tcPr>
          <w:p w:rsidR="00174A82" w:rsidRPr="0013156E" w:rsidRDefault="00174A82" w:rsidP="00317981">
            <w:pPr>
              <w:autoSpaceDE w:val="0"/>
              <w:autoSpaceDN w:val="0"/>
              <w:adjustRightInd w:val="0"/>
              <w:rPr>
                <w:rFonts w:ascii="Times New Roman" w:hAnsi="Times New Roman" w:cs="Times New Roman"/>
                <w:color w:val="auto"/>
              </w:rPr>
            </w:pPr>
            <w:r w:rsidRPr="0013156E">
              <w:rPr>
                <w:rFonts w:ascii="Times New Roman" w:hAnsi="Times New Roman" w:cs="Times New Roman"/>
                <w:color w:val="auto"/>
              </w:rPr>
              <w:lastRenderedPageBreak/>
              <w:t>8</w:t>
            </w:r>
          </w:p>
        </w:tc>
        <w:tc>
          <w:tcPr>
            <w:tcW w:w="1809" w:type="dxa"/>
            <w:vMerge w:val="restart"/>
          </w:tcPr>
          <w:p w:rsidR="00174A82" w:rsidRPr="0013156E" w:rsidRDefault="00174A82" w:rsidP="003F1BE7">
            <w:pPr>
              <w:cnfStyle w:val="000000000000"/>
              <w:rPr>
                <w:rFonts w:ascii="Times New Roman" w:hAnsi="Times New Roman" w:cs="Times New Roman"/>
                <w:b/>
                <w:bCs/>
              </w:rPr>
            </w:pPr>
            <w:r w:rsidRPr="0013156E">
              <w:rPr>
                <w:rFonts w:ascii="Times New Roman" w:hAnsi="Times New Roman" w:cs="Times New Roman"/>
                <w:b/>
                <w:bCs/>
              </w:rPr>
              <w:t xml:space="preserve">Indemnisation (calcul, date) </w:t>
            </w:r>
          </w:p>
        </w:tc>
        <w:tc>
          <w:tcPr>
            <w:tcW w:w="3855" w:type="dxa"/>
          </w:tcPr>
          <w:p w:rsidR="00174A82" w:rsidRPr="0013156E" w:rsidRDefault="00174A82" w:rsidP="00965A72">
            <w:pPr>
              <w:autoSpaceDE w:val="0"/>
              <w:autoSpaceDN w:val="0"/>
              <w:adjustRightInd w:val="0"/>
              <w:cnfStyle w:val="000000000000"/>
              <w:rPr>
                <w:rFonts w:ascii="Times New Roman" w:hAnsi="Times New Roman" w:cs="Times New Roman"/>
                <w:lang w:val="fr-CA"/>
              </w:rPr>
            </w:pPr>
            <w:r w:rsidRPr="0013156E">
              <w:rPr>
                <w:rFonts w:ascii="Times New Roman" w:hAnsi="Times New Roman" w:cs="Times New Roman"/>
                <w:lang w:val="fr-CA"/>
              </w:rPr>
              <w:t>Définir des mesures garantissant que les populations déplacées sont pourvues d’une compensation effective au coût intégral de remplacement pour les pertes de biens directement attribuables au projet.</w:t>
            </w:r>
          </w:p>
          <w:p w:rsidR="00174A82" w:rsidRPr="0013156E" w:rsidRDefault="00174A82" w:rsidP="004B7EBD">
            <w:pPr>
              <w:autoSpaceDE w:val="0"/>
              <w:autoSpaceDN w:val="0"/>
              <w:adjustRightInd w:val="0"/>
              <w:cnfStyle w:val="000000000000"/>
              <w:rPr>
                <w:rFonts w:ascii="Times New Roman" w:hAnsi="Times New Roman" w:cs="Times New Roman"/>
                <w:lang w:val="fr-CA"/>
              </w:rPr>
            </w:pPr>
          </w:p>
        </w:tc>
        <w:tc>
          <w:tcPr>
            <w:tcW w:w="2700" w:type="dxa"/>
          </w:tcPr>
          <w:p w:rsidR="00174A82" w:rsidRPr="0013156E" w:rsidRDefault="00174A82" w:rsidP="006A5C1C">
            <w:pPr>
              <w:cnfStyle w:val="000000000000"/>
              <w:rPr>
                <w:rFonts w:ascii="Times New Roman" w:hAnsi="Times New Roman" w:cs="Times New Roman"/>
                <w:lang w:val="fr-CA"/>
              </w:rPr>
            </w:pPr>
            <w:r w:rsidRPr="0013156E">
              <w:rPr>
                <w:rFonts w:ascii="Times New Roman" w:hAnsi="Times New Roman" w:cs="Times New Roman"/>
                <w:lang w:val="fr-CA"/>
              </w:rPr>
              <w:t>Selon la législation guinéenne : &lt;&lt;</w:t>
            </w:r>
            <w:r w:rsidRPr="0013156E">
              <w:rPr>
                <w:rFonts w:ascii="Times New Roman" w:hAnsi="Times New Roman" w:cs="Times New Roman"/>
                <w:i/>
                <w:lang w:val="fr-CA"/>
              </w:rPr>
              <w:t>Nul ne peut être exproprié si ce n’est dans l’intérêt légalement constaté de tous, et sous réserve d’une juste et préalable indemnité&gt;&gt;</w:t>
            </w:r>
            <w:r w:rsidRPr="0013156E">
              <w:rPr>
                <w:rFonts w:ascii="Times New Roman" w:hAnsi="Times New Roman" w:cs="Times New Roman"/>
                <w:lang w:val="fr-CA"/>
              </w:rPr>
              <w:t>Art 13 de la loi fondamentale</w:t>
            </w:r>
          </w:p>
        </w:tc>
        <w:tc>
          <w:tcPr>
            <w:tcW w:w="2892" w:type="dxa"/>
          </w:tcPr>
          <w:p w:rsidR="00174A82" w:rsidRPr="0013156E" w:rsidRDefault="00174A82" w:rsidP="003E2068">
            <w:pPr>
              <w:cnfStyle w:val="000000000000"/>
              <w:rPr>
                <w:rFonts w:ascii="Times New Roman" w:hAnsi="Times New Roman" w:cs="Times New Roman"/>
                <w:lang w:val="fr-CA"/>
              </w:rPr>
            </w:pPr>
            <w:r w:rsidRPr="0013156E">
              <w:rPr>
                <w:rFonts w:ascii="Times New Roman" w:hAnsi="Times New Roman" w:cs="Times New Roman"/>
                <w:lang w:val="fr-CA"/>
              </w:rPr>
              <w:t xml:space="preserve">C'est conforme mais en pratique l'indemnité ne correspond pas souvent à la valeur des biens affectés par le projet </w:t>
            </w:r>
          </w:p>
          <w:p w:rsidR="00174A82" w:rsidRPr="0013156E" w:rsidRDefault="00174A82" w:rsidP="003E2068">
            <w:pPr>
              <w:cnfStyle w:val="000000000000"/>
              <w:rPr>
                <w:rFonts w:ascii="Times New Roman" w:hAnsi="Times New Roman" w:cs="Times New Roman"/>
                <w:lang w:val="fr-CA"/>
              </w:rPr>
            </w:pPr>
          </w:p>
          <w:p w:rsidR="00174A82" w:rsidRPr="0013156E" w:rsidRDefault="00174A82" w:rsidP="003E2068">
            <w:pPr>
              <w:cnfStyle w:val="000000000000"/>
              <w:rPr>
                <w:rFonts w:ascii="Times New Roman" w:hAnsi="Times New Roman" w:cs="Times New Roman"/>
                <w:lang w:val="fr-CA"/>
              </w:rPr>
            </w:pPr>
            <w:r w:rsidRPr="0013156E">
              <w:rPr>
                <w:rFonts w:ascii="Times New Roman" w:hAnsi="Times New Roman" w:cs="Times New Roman"/>
                <w:lang w:val="fr-CA"/>
              </w:rPr>
              <w:t>Pas de barème officiel d’indemnisation et les taux appliqués ne sont généralement pas favorable aux PAP</w:t>
            </w:r>
          </w:p>
        </w:tc>
        <w:tc>
          <w:tcPr>
            <w:tcW w:w="2460" w:type="dxa"/>
          </w:tcPr>
          <w:p w:rsidR="00174A82" w:rsidRPr="0013156E" w:rsidRDefault="00174A82" w:rsidP="00317981">
            <w:pPr>
              <w:cnfStyle w:val="000000000000"/>
              <w:rPr>
                <w:rFonts w:ascii="Times New Roman" w:hAnsi="Times New Roman" w:cs="Times New Roman"/>
                <w:lang w:val="fr-CA"/>
              </w:rPr>
            </w:pPr>
            <w:r w:rsidRPr="0013156E">
              <w:rPr>
                <w:rFonts w:ascii="Times New Roman" w:hAnsi="Times New Roman" w:cs="Times New Roman"/>
                <w:lang w:val="fr-CA"/>
              </w:rPr>
              <w:t xml:space="preserve">Appliquer l’OP 4.12 dans toute sa rigueur </w:t>
            </w:r>
          </w:p>
        </w:tc>
      </w:tr>
      <w:tr w:rsidR="00174A82" w:rsidRPr="0013156E" w:rsidTr="00303436">
        <w:trPr>
          <w:cnfStyle w:val="000000100000"/>
        </w:trPr>
        <w:tc>
          <w:tcPr>
            <w:cnfStyle w:val="001000000000"/>
            <w:tcW w:w="567" w:type="dxa"/>
            <w:vMerge/>
          </w:tcPr>
          <w:p w:rsidR="00174A82" w:rsidRPr="0013156E" w:rsidRDefault="00174A82">
            <w:pPr>
              <w:autoSpaceDE w:val="0"/>
              <w:autoSpaceDN w:val="0"/>
              <w:adjustRightInd w:val="0"/>
              <w:rPr>
                <w:rFonts w:ascii="Times New Roman" w:hAnsi="Times New Roman" w:cs="Times New Roman"/>
                <w:color w:val="auto"/>
              </w:rPr>
            </w:pPr>
          </w:p>
        </w:tc>
        <w:tc>
          <w:tcPr>
            <w:tcW w:w="1809" w:type="dxa"/>
            <w:vMerge/>
          </w:tcPr>
          <w:p w:rsidR="00174A82" w:rsidRPr="0013156E" w:rsidRDefault="00174A82">
            <w:pPr>
              <w:cnfStyle w:val="000000100000"/>
              <w:rPr>
                <w:rFonts w:ascii="Times New Roman" w:hAnsi="Times New Roman" w:cs="Times New Roman"/>
                <w:b/>
                <w:bCs/>
              </w:rPr>
            </w:pPr>
          </w:p>
        </w:tc>
        <w:tc>
          <w:tcPr>
            <w:tcW w:w="3855" w:type="dxa"/>
          </w:tcPr>
          <w:p w:rsidR="00174A82" w:rsidRPr="0013156E" w:rsidRDefault="00174A82">
            <w:pPr>
              <w:autoSpaceDE w:val="0"/>
              <w:autoSpaceDN w:val="0"/>
              <w:adjustRightInd w:val="0"/>
              <w:jc w:val="both"/>
              <w:cnfStyle w:val="000000100000"/>
              <w:rPr>
                <w:rFonts w:ascii="Times New Roman" w:hAnsi="Times New Roman" w:cs="Times New Roman"/>
                <w:lang w:val="fr-CA"/>
              </w:rPr>
            </w:pPr>
            <w:r w:rsidRPr="0013156E">
              <w:rPr>
                <w:rFonts w:ascii="Times New Roman" w:hAnsi="Times New Roman" w:cs="Times New Roman"/>
                <w:lang w:val="fr-CA"/>
              </w:rPr>
              <w:t>Définir des mesures garantissant que les personnes déplacées sont pourvues  d’une aide (telle que des indemnités de déplacement, la viabilisation des terrains,</w:t>
            </w:r>
          </w:p>
          <w:p w:rsidR="00174A82" w:rsidRPr="0013156E" w:rsidRDefault="00174A82">
            <w:pPr>
              <w:autoSpaceDE w:val="0"/>
              <w:autoSpaceDN w:val="0"/>
              <w:adjustRightInd w:val="0"/>
              <w:jc w:val="both"/>
              <w:cnfStyle w:val="000000100000"/>
              <w:rPr>
                <w:rFonts w:ascii="Times New Roman" w:hAnsi="Times New Roman" w:cs="Times New Roman"/>
                <w:lang w:val="fr-CA"/>
              </w:rPr>
            </w:pPr>
            <w:r w:rsidRPr="0013156E">
              <w:rPr>
                <w:rFonts w:ascii="Times New Roman" w:hAnsi="Times New Roman" w:cs="Times New Roman"/>
                <w:lang w:val="fr-CA"/>
              </w:rPr>
              <w:t>des mécanismes de crédit, la formation ou des créations d’emploi) pendant la réinstallation</w:t>
            </w:r>
          </w:p>
        </w:tc>
        <w:tc>
          <w:tcPr>
            <w:tcW w:w="2700" w:type="dxa"/>
          </w:tcPr>
          <w:p w:rsidR="00174A82" w:rsidRPr="0013156E" w:rsidRDefault="00174A82">
            <w:pPr>
              <w:cnfStyle w:val="000000100000"/>
              <w:rPr>
                <w:rFonts w:ascii="Times New Roman" w:hAnsi="Times New Roman" w:cs="Times New Roman"/>
                <w:lang w:val="fr-CA"/>
              </w:rPr>
            </w:pPr>
            <w:r w:rsidRPr="0013156E">
              <w:rPr>
                <w:rFonts w:ascii="Times New Roman" w:hAnsi="Times New Roman" w:cs="Times New Roman"/>
                <w:lang w:val="fr-CA"/>
              </w:rPr>
              <w:t>Non prévue dans la législation guinéenne</w:t>
            </w:r>
          </w:p>
        </w:tc>
        <w:tc>
          <w:tcPr>
            <w:tcW w:w="2892" w:type="dxa"/>
          </w:tcPr>
          <w:p w:rsidR="00174A82" w:rsidRPr="0013156E" w:rsidRDefault="00174A82">
            <w:pPr>
              <w:cnfStyle w:val="000000100000"/>
              <w:rPr>
                <w:rFonts w:ascii="Times New Roman" w:hAnsi="Times New Roman" w:cs="Times New Roman"/>
                <w:lang w:val="fr-CA"/>
              </w:rPr>
            </w:pPr>
            <w:r w:rsidRPr="0013156E">
              <w:rPr>
                <w:rFonts w:ascii="Times New Roman" w:hAnsi="Times New Roman" w:cs="Times New Roman"/>
                <w:lang w:val="fr-CA"/>
              </w:rPr>
              <w:t>Non conforme</w:t>
            </w:r>
          </w:p>
        </w:tc>
        <w:tc>
          <w:tcPr>
            <w:tcW w:w="2460" w:type="dxa"/>
          </w:tcPr>
          <w:p w:rsidR="00174A82" w:rsidRPr="0013156E" w:rsidRDefault="00174A82">
            <w:pPr>
              <w:cnfStyle w:val="000000100000"/>
              <w:rPr>
                <w:rFonts w:ascii="Times New Roman" w:hAnsi="Times New Roman" w:cs="Times New Roman"/>
                <w:lang w:val="fr-CA"/>
              </w:rPr>
            </w:pPr>
            <w:r w:rsidRPr="0013156E">
              <w:rPr>
                <w:rFonts w:ascii="Times New Roman" w:hAnsi="Times New Roman" w:cs="Times New Roman"/>
                <w:lang w:val="fr-CA"/>
              </w:rPr>
              <w:t>Appliquer l’OP 4.12</w:t>
            </w:r>
          </w:p>
        </w:tc>
      </w:tr>
      <w:tr w:rsidR="003E2068" w:rsidRPr="0013156E" w:rsidTr="00303436">
        <w:tc>
          <w:tcPr>
            <w:cnfStyle w:val="001000000000"/>
            <w:tcW w:w="567" w:type="dxa"/>
          </w:tcPr>
          <w:p w:rsidR="003E2068" w:rsidRPr="0013156E" w:rsidRDefault="00174A82" w:rsidP="00317981">
            <w:pPr>
              <w:autoSpaceDE w:val="0"/>
              <w:autoSpaceDN w:val="0"/>
              <w:adjustRightInd w:val="0"/>
              <w:rPr>
                <w:rFonts w:ascii="Times New Roman" w:hAnsi="Times New Roman" w:cs="Times New Roman"/>
                <w:color w:val="auto"/>
              </w:rPr>
            </w:pPr>
            <w:r w:rsidRPr="0013156E">
              <w:rPr>
                <w:rFonts w:ascii="Times New Roman" w:hAnsi="Times New Roman" w:cs="Times New Roman"/>
                <w:color w:val="auto"/>
              </w:rPr>
              <w:t>9</w:t>
            </w:r>
          </w:p>
        </w:tc>
        <w:tc>
          <w:tcPr>
            <w:tcW w:w="1809" w:type="dxa"/>
          </w:tcPr>
          <w:p w:rsidR="003E2068" w:rsidRPr="0013156E" w:rsidRDefault="003E2068" w:rsidP="003F1BE7">
            <w:pPr>
              <w:cnfStyle w:val="000000000000"/>
              <w:rPr>
                <w:rFonts w:ascii="Times New Roman" w:hAnsi="Times New Roman" w:cs="Times New Roman"/>
                <w:b/>
                <w:bCs/>
              </w:rPr>
            </w:pPr>
          </w:p>
        </w:tc>
        <w:tc>
          <w:tcPr>
            <w:tcW w:w="3855" w:type="dxa"/>
          </w:tcPr>
          <w:p w:rsidR="003E2068" w:rsidRPr="0013156E" w:rsidRDefault="003E2068" w:rsidP="00965A72">
            <w:pPr>
              <w:autoSpaceDE w:val="0"/>
              <w:autoSpaceDN w:val="0"/>
              <w:adjustRightInd w:val="0"/>
              <w:jc w:val="both"/>
              <w:cnfStyle w:val="000000000000"/>
              <w:rPr>
                <w:rFonts w:ascii="Times New Roman" w:hAnsi="Times New Roman" w:cs="Times New Roman"/>
                <w:lang w:val="fr-CA"/>
              </w:rPr>
            </w:pPr>
            <w:r w:rsidRPr="0013156E">
              <w:rPr>
                <w:rFonts w:ascii="Times New Roman" w:hAnsi="Times New Roman" w:cs="Times New Roman"/>
                <w:lang w:val="fr-CA"/>
              </w:rPr>
              <w:t>Définir des mesures garantissant que les personnes déplacées sont pourvues de logements ou de terrains à bâtir, ou, selon les exigences posées, de terrains agricoles présentant une combinaison de potentiel productif, d’avantages géographiques et autres facteurs au moins équivalents aux avantages du site antérieur</w:t>
            </w:r>
          </w:p>
        </w:tc>
        <w:tc>
          <w:tcPr>
            <w:tcW w:w="2700" w:type="dxa"/>
          </w:tcPr>
          <w:p w:rsidR="003E2068" w:rsidRPr="0013156E" w:rsidRDefault="003E2068" w:rsidP="004B7EBD">
            <w:pPr>
              <w:cnfStyle w:val="000000000000"/>
              <w:rPr>
                <w:rFonts w:ascii="Times New Roman" w:hAnsi="Times New Roman" w:cs="Times New Roman"/>
                <w:lang w:val="fr-CA"/>
              </w:rPr>
            </w:pPr>
            <w:r w:rsidRPr="0013156E">
              <w:rPr>
                <w:rFonts w:ascii="Times New Roman" w:hAnsi="Times New Roman" w:cs="Times New Roman"/>
                <w:lang w:val="fr-CA"/>
              </w:rPr>
              <w:t xml:space="preserve">La législation guinéenne prévoit une juste et  préalable indemnité pour les PAP </w:t>
            </w:r>
          </w:p>
        </w:tc>
        <w:tc>
          <w:tcPr>
            <w:tcW w:w="2892" w:type="dxa"/>
          </w:tcPr>
          <w:p w:rsidR="003E2068" w:rsidRPr="0013156E" w:rsidRDefault="003E2068" w:rsidP="003E2068">
            <w:pPr>
              <w:cnfStyle w:val="000000000000"/>
              <w:rPr>
                <w:rFonts w:ascii="Times New Roman" w:hAnsi="Times New Roman" w:cs="Times New Roman"/>
                <w:lang w:val="fr-CA"/>
              </w:rPr>
            </w:pPr>
            <w:r w:rsidRPr="0013156E">
              <w:rPr>
                <w:rFonts w:ascii="Times New Roman" w:hAnsi="Times New Roman" w:cs="Times New Roman"/>
                <w:lang w:val="fr-CA"/>
              </w:rPr>
              <w:t>Conforme sur le plan légal, mais dans la pratique les indemnisations ne sont pas toujours faites préalablement et à juste valeur.</w:t>
            </w:r>
          </w:p>
          <w:p w:rsidR="003E2068" w:rsidRPr="0013156E" w:rsidRDefault="003E2068" w:rsidP="003E2068">
            <w:pPr>
              <w:cnfStyle w:val="000000000000"/>
              <w:rPr>
                <w:rFonts w:ascii="Times New Roman" w:hAnsi="Times New Roman" w:cs="Times New Roman"/>
                <w:lang w:val="fr-CA"/>
              </w:rPr>
            </w:pPr>
          </w:p>
          <w:p w:rsidR="003E2068" w:rsidRPr="0013156E" w:rsidRDefault="003E2068" w:rsidP="003E2068">
            <w:pPr>
              <w:cnfStyle w:val="000000000000"/>
              <w:rPr>
                <w:rFonts w:ascii="Times New Roman" w:hAnsi="Times New Roman" w:cs="Times New Roman"/>
                <w:lang w:val="fr-CA"/>
              </w:rPr>
            </w:pPr>
          </w:p>
        </w:tc>
        <w:tc>
          <w:tcPr>
            <w:tcW w:w="2460" w:type="dxa"/>
          </w:tcPr>
          <w:p w:rsidR="003E2068" w:rsidRPr="0013156E" w:rsidRDefault="003E2068" w:rsidP="00317981">
            <w:pPr>
              <w:cnfStyle w:val="000000000000"/>
              <w:rPr>
                <w:rFonts w:ascii="Times New Roman" w:hAnsi="Times New Roman" w:cs="Times New Roman"/>
                <w:lang w:val="fr-CA"/>
              </w:rPr>
            </w:pPr>
            <w:r w:rsidRPr="0013156E">
              <w:rPr>
                <w:rFonts w:ascii="Times New Roman" w:hAnsi="Times New Roman" w:cs="Times New Roman"/>
                <w:lang w:val="fr-CA"/>
              </w:rPr>
              <w:t>Appliquer l’OP 4.12 dans toute sa rigueur et saisir des opportunités offertes pour faire respecter la législation nationale</w:t>
            </w:r>
          </w:p>
        </w:tc>
      </w:tr>
      <w:tr w:rsidR="003E2068" w:rsidRPr="0013156E" w:rsidTr="00303436">
        <w:trPr>
          <w:cnfStyle w:val="000000100000"/>
        </w:trPr>
        <w:tc>
          <w:tcPr>
            <w:cnfStyle w:val="001000000000"/>
            <w:tcW w:w="567" w:type="dxa"/>
          </w:tcPr>
          <w:p w:rsidR="003E2068" w:rsidRPr="0013156E" w:rsidRDefault="003E2068" w:rsidP="00317981">
            <w:pPr>
              <w:autoSpaceDE w:val="0"/>
              <w:autoSpaceDN w:val="0"/>
              <w:adjustRightInd w:val="0"/>
              <w:rPr>
                <w:rFonts w:ascii="Times New Roman" w:hAnsi="Times New Roman" w:cs="Times New Roman"/>
                <w:color w:val="auto"/>
              </w:rPr>
            </w:pPr>
            <w:r w:rsidRPr="0013156E">
              <w:rPr>
                <w:rFonts w:ascii="Times New Roman" w:hAnsi="Times New Roman" w:cs="Times New Roman"/>
                <w:color w:val="auto"/>
              </w:rPr>
              <w:t>1</w:t>
            </w:r>
            <w:r w:rsidR="00174A82" w:rsidRPr="0013156E">
              <w:rPr>
                <w:rFonts w:ascii="Times New Roman" w:hAnsi="Times New Roman" w:cs="Times New Roman"/>
                <w:color w:val="auto"/>
              </w:rPr>
              <w:t>0</w:t>
            </w:r>
          </w:p>
        </w:tc>
        <w:tc>
          <w:tcPr>
            <w:tcW w:w="1809" w:type="dxa"/>
            <w:vMerge w:val="restart"/>
          </w:tcPr>
          <w:p w:rsidR="003E2068" w:rsidRPr="0013156E" w:rsidRDefault="003E2068" w:rsidP="003F1BE7">
            <w:pPr>
              <w:cnfStyle w:val="000000100000"/>
              <w:rPr>
                <w:rFonts w:ascii="Times New Roman" w:hAnsi="Times New Roman" w:cs="Times New Roman"/>
                <w:b/>
                <w:lang w:val="fr-CA"/>
              </w:rPr>
            </w:pPr>
            <w:r w:rsidRPr="0013156E">
              <w:rPr>
                <w:rFonts w:ascii="Times New Roman" w:hAnsi="Times New Roman" w:cs="Times New Roman"/>
                <w:b/>
                <w:bCs/>
              </w:rPr>
              <w:t>Paiement de compensation</w:t>
            </w:r>
          </w:p>
        </w:tc>
        <w:tc>
          <w:tcPr>
            <w:tcW w:w="3855" w:type="dxa"/>
          </w:tcPr>
          <w:p w:rsidR="003E2068" w:rsidRPr="0013156E" w:rsidRDefault="00D62FA2" w:rsidP="00D62FA2">
            <w:pPr>
              <w:cnfStyle w:val="000000100000"/>
              <w:rPr>
                <w:rFonts w:ascii="Times New Roman" w:hAnsi="Times New Roman" w:cs="Times New Roman"/>
                <w:lang w:val="fr-CA"/>
              </w:rPr>
            </w:pPr>
            <w:r w:rsidRPr="0013156E">
              <w:rPr>
                <w:rFonts w:ascii="Times New Roman" w:hAnsi="Times New Roman" w:cs="Times New Roman"/>
                <w:lang w:val="fr-CA"/>
              </w:rPr>
              <w:t>Payer l</w:t>
            </w:r>
            <w:r w:rsidR="003E2068" w:rsidRPr="0013156E">
              <w:rPr>
                <w:rFonts w:ascii="Times New Roman" w:hAnsi="Times New Roman" w:cs="Times New Roman"/>
                <w:lang w:val="fr-CA"/>
              </w:rPr>
              <w:t>es compensations avant le début des travaux du projet</w:t>
            </w:r>
          </w:p>
        </w:tc>
        <w:tc>
          <w:tcPr>
            <w:tcW w:w="2700" w:type="dxa"/>
          </w:tcPr>
          <w:p w:rsidR="003E2068" w:rsidRPr="0013156E" w:rsidRDefault="003E2068" w:rsidP="004B7EBD">
            <w:pPr>
              <w:cnfStyle w:val="000000100000"/>
              <w:rPr>
                <w:rFonts w:ascii="Times New Roman" w:hAnsi="Times New Roman" w:cs="Times New Roman"/>
                <w:lang w:val="fr-CA"/>
              </w:rPr>
            </w:pPr>
            <w:r w:rsidRPr="0013156E">
              <w:rPr>
                <w:rFonts w:ascii="Times New Roman" w:hAnsi="Times New Roman" w:cs="Times New Roman"/>
                <w:lang w:val="fr-CA"/>
              </w:rPr>
              <w:t xml:space="preserve">Selon l’article 55 du CFD l’expropriation pour cause d’utilité publique se fait sur la base du paiement d’une </w:t>
            </w:r>
            <w:r w:rsidRPr="0013156E">
              <w:rPr>
                <w:rFonts w:ascii="Times New Roman" w:hAnsi="Times New Roman" w:cs="Times New Roman"/>
                <w:lang w:val="fr-CA"/>
              </w:rPr>
              <w:lastRenderedPageBreak/>
              <w:t>juste et préalable indemnité.</w:t>
            </w:r>
          </w:p>
        </w:tc>
        <w:tc>
          <w:tcPr>
            <w:tcW w:w="2892" w:type="dxa"/>
          </w:tcPr>
          <w:p w:rsidR="003E2068" w:rsidRPr="0013156E" w:rsidRDefault="003E2068" w:rsidP="003E2068">
            <w:pPr>
              <w:cnfStyle w:val="000000100000"/>
              <w:rPr>
                <w:rFonts w:ascii="Times New Roman" w:hAnsi="Times New Roman" w:cs="Times New Roman"/>
                <w:lang w:val="fr-CA"/>
              </w:rPr>
            </w:pPr>
            <w:r w:rsidRPr="0013156E">
              <w:rPr>
                <w:rFonts w:ascii="Times New Roman" w:hAnsi="Times New Roman" w:cs="Times New Roman"/>
                <w:lang w:val="fr-CA"/>
              </w:rPr>
              <w:lastRenderedPageBreak/>
              <w:t xml:space="preserve">Paiement d’une juste et préalable indemnité prévu dans la législation guinéenne suppose que les indemnités </w:t>
            </w:r>
            <w:r w:rsidRPr="0013156E">
              <w:rPr>
                <w:rFonts w:ascii="Times New Roman" w:hAnsi="Times New Roman" w:cs="Times New Roman"/>
                <w:lang w:val="fr-CA"/>
              </w:rPr>
              <w:lastRenderedPageBreak/>
              <w:t>doivent être payées avant le début des travaux</w:t>
            </w:r>
            <w:r w:rsidR="00746E6D" w:rsidRPr="0013156E">
              <w:rPr>
                <w:rFonts w:ascii="Times New Roman" w:hAnsi="Times New Roman" w:cs="Times New Roman"/>
                <w:lang w:val="fr-CA"/>
              </w:rPr>
              <w:t xml:space="preserve">. </w:t>
            </w:r>
          </w:p>
          <w:p w:rsidR="00746E6D" w:rsidRPr="0013156E" w:rsidRDefault="00746E6D" w:rsidP="00746E6D">
            <w:pPr>
              <w:cnfStyle w:val="000000100000"/>
              <w:rPr>
                <w:rFonts w:ascii="Times New Roman" w:hAnsi="Times New Roman" w:cs="Times New Roman"/>
                <w:lang w:val="fr-CA"/>
              </w:rPr>
            </w:pPr>
          </w:p>
          <w:p w:rsidR="00746E6D" w:rsidRPr="0013156E" w:rsidRDefault="00746E6D" w:rsidP="00746E6D">
            <w:pPr>
              <w:cnfStyle w:val="000000100000"/>
              <w:rPr>
                <w:rFonts w:ascii="Times New Roman" w:hAnsi="Times New Roman" w:cs="Times New Roman"/>
                <w:lang w:val="fr-CA"/>
              </w:rPr>
            </w:pPr>
            <w:r w:rsidRPr="0013156E">
              <w:rPr>
                <w:rFonts w:ascii="Times New Roman" w:hAnsi="Times New Roman" w:cs="Times New Roman"/>
                <w:lang w:val="fr-CA"/>
              </w:rPr>
              <w:t>Parfois les travaux de construction des projets sont lancés avant le démarrage et la finalisation du processus de réinstallation</w:t>
            </w:r>
          </w:p>
        </w:tc>
        <w:tc>
          <w:tcPr>
            <w:tcW w:w="2460" w:type="dxa"/>
          </w:tcPr>
          <w:p w:rsidR="003E2068" w:rsidRPr="0013156E" w:rsidRDefault="003E2068" w:rsidP="00317981">
            <w:pPr>
              <w:cnfStyle w:val="000000100000"/>
              <w:rPr>
                <w:rFonts w:ascii="Times New Roman" w:hAnsi="Times New Roman" w:cs="Times New Roman"/>
                <w:lang w:val="fr-CA"/>
              </w:rPr>
            </w:pPr>
            <w:r w:rsidRPr="0013156E">
              <w:rPr>
                <w:rFonts w:ascii="Times New Roman" w:hAnsi="Times New Roman" w:cs="Times New Roman"/>
                <w:lang w:val="fr-CA"/>
              </w:rPr>
              <w:lastRenderedPageBreak/>
              <w:t>Appliquer l'OP 4.12</w:t>
            </w:r>
          </w:p>
        </w:tc>
      </w:tr>
      <w:tr w:rsidR="00174A82" w:rsidRPr="0013156E" w:rsidTr="00303436">
        <w:tc>
          <w:tcPr>
            <w:cnfStyle w:val="001000000000"/>
            <w:tcW w:w="567" w:type="dxa"/>
            <w:vMerge w:val="restart"/>
          </w:tcPr>
          <w:p w:rsidR="00174A82" w:rsidRPr="0013156E" w:rsidRDefault="00174A82" w:rsidP="00317981">
            <w:pPr>
              <w:autoSpaceDE w:val="0"/>
              <w:autoSpaceDN w:val="0"/>
              <w:adjustRightInd w:val="0"/>
              <w:rPr>
                <w:rFonts w:ascii="Times New Roman" w:hAnsi="Times New Roman" w:cs="Times New Roman"/>
                <w:color w:val="auto"/>
              </w:rPr>
            </w:pPr>
          </w:p>
        </w:tc>
        <w:tc>
          <w:tcPr>
            <w:tcW w:w="1809" w:type="dxa"/>
            <w:vMerge/>
          </w:tcPr>
          <w:p w:rsidR="00174A82" w:rsidRPr="0013156E" w:rsidRDefault="00174A82">
            <w:pPr>
              <w:cnfStyle w:val="000000000000"/>
              <w:rPr>
                <w:rFonts w:ascii="Times New Roman" w:hAnsi="Times New Roman" w:cs="Times New Roman"/>
                <w:b/>
                <w:bCs/>
              </w:rPr>
            </w:pPr>
          </w:p>
        </w:tc>
        <w:tc>
          <w:tcPr>
            <w:tcW w:w="3855" w:type="dxa"/>
          </w:tcPr>
          <w:p w:rsidR="00174A82" w:rsidRPr="0013156E" w:rsidRDefault="00D62FA2" w:rsidP="00D62FA2">
            <w:pPr>
              <w:cnfStyle w:val="000000000000"/>
              <w:rPr>
                <w:rFonts w:ascii="Times New Roman" w:hAnsi="Times New Roman" w:cs="Times New Roman"/>
                <w:lang w:val="fr-CA"/>
              </w:rPr>
            </w:pPr>
            <w:r w:rsidRPr="0013156E">
              <w:rPr>
                <w:rFonts w:ascii="Times New Roman" w:hAnsi="Times New Roman" w:cs="Times New Roman"/>
                <w:lang w:val="fr-CA"/>
              </w:rPr>
              <w:t>Autoriser l</w:t>
            </w:r>
            <w:r w:rsidR="00174A82" w:rsidRPr="0013156E">
              <w:rPr>
                <w:rFonts w:ascii="Times New Roman" w:hAnsi="Times New Roman" w:cs="Times New Roman"/>
                <w:lang w:val="fr-CA"/>
              </w:rPr>
              <w:t xml:space="preserve">es paiements en espèces sous certaines conditions prévues par la politique </w:t>
            </w:r>
          </w:p>
        </w:tc>
        <w:tc>
          <w:tcPr>
            <w:tcW w:w="2700" w:type="dxa"/>
          </w:tcPr>
          <w:p w:rsidR="00174A82" w:rsidRPr="0013156E" w:rsidRDefault="00174A82">
            <w:pPr>
              <w:cnfStyle w:val="000000000000"/>
              <w:rPr>
                <w:rFonts w:ascii="Times New Roman" w:hAnsi="Times New Roman" w:cs="Times New Roman"/>
                <w:bCs/>
                <w:lang w:val="fr-CA"/>
              </w:rPr>
            </w:pPr>
            <w:r w:rsidRPr="0013156E">
              <w:rPr>
                <w:rFonts w:ascii="Times New Roman" w:hAnsi="Times New Roman" w:cs="Times New Roman"/>
                <w:bCs/>
                <w:lang w:val="fr-CA"/>
              </w:rPr>
              <w:t>Non spécifiés dans la législation guinéenne</w:t>
            </w:r>
          </w:p>
        </w:tc>
        <w:tc>
          <w:tcPr>
            <w:tcW w:w="2892" w:type="dxa"/>
          </w:tcPr>
          <w:p w:rsidR="00174A82" w:rsidRPr="0013156E" w:rsidRDefault="00174A82">
            <w:pPr>
              <w:cnfStyle w:val="000000000000"/>
              <w:rPr>
                <w:rFonts w:ascii="Times New Roman" w:hAnsi="Times New Roman" w:cs="Times New Roman"/>
                <w:lang w:val="fr-CA"/>
              </w:rPr>
            </w:pPr>
            <w:r w:rsidRPr="0013156E">
              <w:rPr>
                <w:rFonts w:ascii="Times New Roman" w:hAnsi="Times New Roman" w:cs="Times New Roman"/>
                <w:lang w:val="fr-CA"/>
              </w:rPr>
              <w:t>Non conforme, mais dans la pratique les indemnités sont parfois payées en espèce</w:t>
            </w:r>
          </w:p>
        </w:tc>
        <w:tc>
          <w:tcPr>
            <w:tcW w:w="2460" w:type="dxa"/>
          </w:tcPr>
          <w:p w:rsidR="00174A82" w:rsidRPr="0013156E" w:rsidRDefault="00174A82">
            <w:pPr>
              <w:cnfStyle w:val="000000000000"/>
              <w:rPr>
                <w:rFonts w:ascii="Times New Roman" w:hAnsi="Times New Roman" w:cs="Times New Roman"/>
                <w:lang w:val="fr-CA"/>
              </w:rPr>
            </w:pPr>
            <w:r w:rsidRPr="0013156E">
              <w:rPr>
                <w:rFonts w:ascii="Times New Roman" w:hAnsi="Times New Roman" w:cs="Times New Roman"/>
                <w:lang w:val="fr-CA"/>
              </w:rPr>
              <w:t>Appliquer l’OP 4.12</w:t>
            </w:r>
          </w:p>
        </w:tc>
      </w:tr>
      <w:tr w:rsidR="00174A82" w:rsidRPr="0013156E" w:rsidTr="00303436">
        <w:trPr>
          <w:cnfStyle w:val="000000100000"/>
        </w:trPr>
        <w:tc>
          <w:tcPr>
            <w:cnfStyle w:val="001000000000"/>
            <w:tcW w:w="567" w:type="dxa"/>
            <w:vMerge/>
          </w:tcPr>
          <w:p w:rsidR="00174A82" w:rsidRPr="0013156E" w:rsidRDefault="00174A82">
            <w:pPr>
              <w:autoSpaceDE w:val="0"/>
              <w:autoSpaceDN w:val="0"/>
              <w:adjustRightInd w:val="0"/>
              <w:rPr>
                <w:rFonts w:ascii="Times New Roman" w:hAnsi="Times New Roman" w:cs="Times New Roman"/>
                <w:color w:val="auto"/>
              </w:rPr>
            </w:pPr>
          </w:p>
        </w:tc>
        <w:tc>
          <w:tcPr>
            <w:tcW w:w="1809" w:type="dxa"/>
            <w:vMerge/>
          </w:tcPr>
          <w:p w:rsidR="00174A82" w:rsidRPr="0013156E" w:rsidRDefault="00174A82">
            <w:pPr>
              <w:autoSpaceDE w:val="0"/>
              <w:autoSpaceDN w:val="0"/>
              <w:adjustRightInd w:val="0"/>
              <w:cnfStyle w:val="000000100000"/>
              <w:rPr>
                <w:rFonts w:ascii="Times New Roman" w:hAnsi="Times New Roman" w:cs="Times New Roman"/>
                <w:b/>
                <w:bCs/>
              </w:rPr>
            </w:pPr>
          </w:p>
        </w:tc>
        <w:tc>
          <w:tcPr>
            <w:tcW w:w="3855" w:type="dxa"/>
          </w:tcPr>
          <w:p w:rsidR="00174A82" w:rsidRPr="0013156E" w:rsidRDefault="00174A82">
            <w:pPr>
              <w:autoSpaceDE w:val="0"/>
              <w:autoSpaceDN w:val="0"/>
              <w:adjustRightInd w:val="0"/>
              <w:cnfStyle w:val="000000100000"/>
              <w:rPr>
                <w:rFonts w:ascii="Times New Roman" w:eastAsia="Calibri" w:hAnsi="Times New Roman" w:cs="Times New Roman"/>
                <w:lang w:val="fr-CA" w:eastAsia="en-US"/>
              </w:rPr>
            </w:pPr>
            <w:r w:rsidRPr="0013156E">
              <w:rPr>
                <w:rFonts w:ascii="Times New Roman" w:eastAsia="Calibri" w:hAnsi="Times New Roman" w:cs="Times New Roman"/>
                <w:lang w:val="fr-CA" w:eastAsia="en-US"/>
              </w:rPr>
              <w:t>Fournir des ressources</w:t>
            </w:r>
          </w:p>
          <w:p w:rsidR="00174A82" w:rsidRPr="0013156E" w:rsidRDefault="00174A82">
            <w:pPr>
              <w:autoSpaceDE w:val="0"/>
              <w:autoSpaceDN w:val="0"/>
              <w:adjustRightInd w:val="0"/>
              <w:cnfStyle w:val="000000100000"/>
              <w:rPr>
                <w:rFonts w:ascii="Times New Roman" w:eastAsia="Calibri" w:hAnsi="Times New Roman" w:cs="Times New Roman"/>
                <w:lang w:val="fr-CA" w:eastAsia="en-US"/>
              </w:rPr>
            </w:pPr>
            <w:r w:rsidRPr="0013156E">
              <w:rPr>
                <w:rFonts w:ascii="Times New Roman" w:eastAsia="Calibri" w:hAnsi="Times New Roman" w:cs="Times New Roman"/>
                <w:lang w:val="fr-CA" w:eastAsia="en-US"/>
              </w:rPr>
              <w:t>alternatives ou comparables pour compenser la perte d’accès aux ressources communautaires (telles que les zones piscicoles, les zones de pâturage, les ressources énergétiques ou les fourrages).</w:t>
            </w:r>
          </w:p>
        </w:tc>
        <w:tc>
          <w:tcPr>
            <w:tcW w:w="2700" w:type="dxa"/>
          </w:tcPr>
          <w:p w:rsidR="00174A82" w:rsidRPr="0013156E" w:rsidRDefault="00174A82">
            <w:pPr>
              <w:cnfStyle w:val="000000100000"/>
              <w:rPr>
                <w:rFonts w:ascii="Times New Roman" w:hAnsi="Times New Roman" w:cs="Times New Roman"/>
                <w:lang w:val="fr-CA"/>
              </w:rPr>
            </w:pPr>
            <w:r w:rsidRPr="0013156E">
              <w:rPr>
                <w:rFonts w:ascii="Times New Roman" w:hAnsi="Times New Roman" w:cs="Times New Roman"/>
                <w:lang w:val="fr-CA"/>
              </w:rPr>
              <w:t>Non prévue dans la législation guinéenne</w:t>
            </w:r>
          </w:p>
        </w:tc>
        <w:tc>
          <w:tcPr>
            <w:tcW w:w="2892" w:type="dxa"/>
          </w:tcPr>
          <w:p w:rsidR="00174A82" w:rsidRPr="0013156E" w:rsidRDefault="00174A82">
            <w:pPr>
              <w:cnfStyle w:val="000000100000"/>
              <w:rPr>
                <w:rFonts w:ascii="Times New Roman" w:hAnsi="Times New Roman" w:cs="Times New Roman"/>
                <w:lang w:val="fr-CA"/>
              </w:rPr>
            </w:pPr>
            <w:r w:rsidRPr="0013156E">
              <w:rPr>
                <w:rFonts w:ascii="Times New Roman" w:hAnsi="Times New Roman" w:cs="Times New Roman"/>
                <w:lang w:val="fr-CA"/>
              </w:rPr>
              <w:t>Non conforme</w:t>
            </w:r>
          </w:p>
        </w:tc>
        <w:tc>
          <w:tcPr>
            <w:tcW w:w="2460" w:type="dxa"/>
          </w:tcPr>
          <w:p w:rsidR="00174A82" w:rsidRPr="0013156E" w:rsidRDefault="00174A82">
            <w:pPr>
              <w:cnfStyle w:val="000000100000"/>
              <w:rPr>
                <w:rFonts w:ascii="Times New Roman" w:hAnsi="Times New Roman" w:cs="Times New Roman"/>
                <w:lang w:val="fr-CA"/>
              </w:rPr>
            </w:pPr>
            <w:r w:rsidRPr="0013156E">
              <w:rPr>
                <w:rFonts w:ascii="Times New Roman" w:hAnsi="Times New Roman" w:cs="Times New Roman"/>
                <w:lang w:val="fr-CA"/>
              </w:rPr>
              <w:t>Appliquer l’OP 4.12</w:t>
            </w:r>
          </w:p>
        </w:tc>
      </w:tr>
      <w:tr w:rsidR="00174A82" w:rsidRPr="0013156E" w:rsidTr="00303436">
        <w:tc>
          <w:tcPr>
            <w:cnfStyle w:val="001000000000"/>
            <w:tcW w:w="567" w:type="dxa"/>
            <w:vMerge w:val="restart"/>
          </w:tcPr>
          <w:p w:rsidR="00174A82" w:rsidRPr="0013156E" w:rsidRDefault="00174A82" w:rsidP="00317981">
            <w:pPr>
              <w:autoSpaceDE w:val="0"/>
              <w:autoSpaceDN w:val="0"/>
              <w:adjustRightInd w:val="0"/>
              <w:rPr>
                <w:rFonts w:ascii="Times New Roman" w:hAnsi="Times New Roman" w:cs="Times New Roman"/>
                <w:color w:val="auto"/>
              </w:rPr>
            </w:pPr>
            <w:r w:rsidRPr="0013156E">
              <w:rPr>
                <w:rFonts w:ascii="Times New Roman" w:hAnsi="Times New Roman" w:cs="Times New Roman"/>
                <w:color w:val="auto"/>
              </w:rPr>
              <w:t>11</w:t>
            </w:r>
          </w:p>
        </w:tc>
        <w:tc>
          <w:tcPr>
            <w:tcW w:w="1809" w:type="dxa"/>
            <w:vMerge w:val="restart"/>
          </w:tcPr>
          <w:p w:rsidR="00174A82" w:rsidRPr="0013156E" w:rsidRDefault="00174A82" w:rsidP="003F1BE7">
            <w:pPr>
              <w:autoSpaceDE w:val="0"/>
              <w:autoSpaceDN w:val="0"/>
              <w:adjustRightInd w:val="0"/>
              <w:cnfStyle w:val="000000000000"/>
              <w:rPr>
                <w:rFonts w:ascii="Times New Roman" w:hAnsi="Times New Roman" w:cs="Times New Roman"/>
                <w:b/>
                <w:bCs/>
              </w:rPr>
            </w:pPr>
            <w:r w:rsidRPr="0013156E">
              <w:rPr>
                <w:rFonts w:ascii="Times New Roman" w:hAnsi="Times New Roman" w:cs="Times New Roman"/>
                <w:b/>
              </w:rPr>
              <w:t>Éligibilité des personnes affectées (propriétaire, occupants informels)</w:t>
            </w:r>
          </w:p>
        </w:tc>
        <w:tc>
          <w:tcPr>
            <w:tcW w:w="3855" w:type="dxa"/>
          </w:tcPr>
          <w:p w:rsidR="00174A82" w:rsidRPr="0013156E" w:rsidRDefault="00174A82" w:rsidP="00965A72">
            <w:pPr>
              <w:autoSpaceDE w:val="0"/>
              <w:autoSpaceDN w:val="0"/>
              <w:adjustRightInd w:val="0"/>
              <w:cnfStyle w:val="000000000000"/>
              <w:rPr>
                <w:rFonts w:ascii="Times New Roman" w:eastAsia="Calibri" w:hAnsi="Times New Roman" w:cs="Times New Roman"/>
                <w:lang w:val="fr-CA" w:eastAsia="en-US"/>
              </w:rPr>
            </w:pPr>
            <w:r w:rsidRPr="0013156E">
              <w:rPr>
                <w:rFonts w:ascii="Times New Roman" w:eastAsia="Calibri" w:hAnsi="Times New Roman" w:cs="Times New Roman"/>
                <w:lang w:eastAsia="en-US"/>
              </w:rPr>
              <w:t>I</w:t>
            </w:r>
            <w:r w:rsidRPr="0013156E">
              <w:rPr>
                <w:rFonts w:ascii="Times New Roman" w:eastAsia="Calibri" w:hAnsi="Times New Roman" w:cs="Times New Roman"/>
                <w:lang w:val="fr-CA" w:eastAsia="en-US"/>
              </w:rPr>
              <w:t>dentifier les personnes susceptibles d’être affectées par le projet et déterminer qui sera éligible</w:t>
            </w:r>
          </w:p>
        </w:tc>
        <w:tc>
          <w:tcPr>
            <w:tcW w:w="2700" w:type="dxa"/>
          </w:tcPr>
          <w:p w:rsidR="00174A82" w:rsidRPr="0013156E" w:rsidRDefault="00174A82" w:rsidP="004B7EBD">
            <w:pPr>
              <w:autoSpaceDE w:val="0"/>
              <w:autoSpaceDN w:val="0"/>
              <w:adjustRightInd w:val="0"/>
              <w:cnfStyle w:val="000000000000"/>
              <w:rPr>
                <w:rFonts w:ascii="Times New Roman" w:hAnsi="Times New Roman" w:cs="Times New Roman"/>
                <w:lang w:val="fr-CA"/>
              </w:rPr>
            </w:pPr>
            <w:r w:rsidRPr="0013156E">
              <w:rPr>
                <w:rFonts w:ascii="Times New Roman" w:hAnsi="Times New Roman" w:cs="Times New Roman"/>
                <w:lang w:val="fr-CA"/>
              </w:rPr>
              <w:t>Les critères d’éligibilité sont bien définis dans la législation guinéenne mais la démarche d’identification des personnes susceptibles d’être affectées et la détermination des PAP éligibles n’est pas explicite.</w:t>
            </w:r>
          </w:p>
        </w:tc>
        <w:tc>
          <w:tcPr>
            <w:tcW w:w="2892" w:type="dxa"/>
          </w:tcPr>
          <w:p w:rsidR="00174A82" w:rsidRPr="0013156E" w:rsidRDefault="00174A82" w:rsidP="006A5C1C">
            <w:pPr>
              <w:cnfStyle w:val="000000000000"/>
              <w:rPr>
                <w:rFonts w:ascii="Times New Roman" w:hAnsi="Times New Roman" w:cs="Times New Roman"/>
                <w:lang w:val="fr-CA"/>
              </w:rPr>
            </w:pPr>
            <w:r w:rsidRPr="0013156E">
              <w:rPr>
                <w:rFonts w:ascii="Times New Roman" w:hAnsi="Times New Roman" w:cs="Times New Roman"/>
                <w:lang w:val="fr-CA"/>
              </w:rPr>
              <w:t>L’identification d</w:t>
            </w:r>
            <w:r w:rsidRPr="0013156E">
              <w:rPr>
                <w:rFonts w:ascii="Times New Roman" w:eastAsia="Calibri" w:hAnsi="Times New Roman" w:cs="Times New Roman"/>
                <w:lang w:val="fr-CA" w:eastAsia="en-US"/>
              </w:rPr>
              <w:t>es personnes susceptibles d’être affectées par le projet et la détermination des PAP éligibles se font en pratique</w:t>
            </w:r>
          </w:p>
        </w:tc>
        <w:tc>
          <w:tcPr>
            <w:tcW w:w="2460" w:type="dxa"/>
          </w:tcPr>
          <w:p w:rsidR="00174A82" w:rsidRPr="0013156E" w:rsidRDefault="00174A82" w:rsidP="00C14940">
            <w:pPr>
              <w:cnfStyle w:val="000000000000"/>
              <w:rPr>
                <w:rFonts w:ascii="Times New Roman" w:hAnsi="Times New Roman" w:cs="Times New Roman"/>
                <w:lang w:val="fr-CA"/>
              </w:rPr>
            </w:pPr>
            <w:r w:rsidRPr="0013156E">
              <w:rPr>
                <w:rFonts w:ascii="Times New Roman" w:hAnsi="Times New Roman" w:cs="Times New Roman"/>
                <w:lang w:val="fr-CA"/>
              </w:rPr>
              <w:t>Appliquer l'OP 4.12</w:t>
            </w:r>
          </w:p>
        </w:tc>
      </w:tr>
      <w:tr w:rsidR="00174A82" w:rsidRPr="0013156E" w:rsidTr="00303436">
        <w:trPr>
          <w:cnfStyle w:val="000000100000"/>
        </w:trPr>
        <w:tc>
          <w:tcPr>
            <w:cnfStyle w:val="001000000000"/>
            <w:tcW w:w="567" w:type="dxa"/>
            <w:vMerge/>
          </w:tcPr>
          <w:p w:rsidR="00174A82" w:rsidRPr="0013156E" w:rsidRDefault="00174A82">
            <w:pPr>
              <w:autoSpaceDE w:val="0"/>
              <w:autoSpaceDN w:val="0"/>
              <w:adjustRightInd w:val="0"/>
              <w:rPr>
                <w:rFonts w:ascii="Times New Roman" w:hAnsi="Times New Roman" w:cs="Times New Roman"/>
                <w:color w:val="auto"/>
              </w:rPr>
            </w:pPr>
          </w:p>
        </w:tc>
        <w:tc>
          <w:tcPr>
            <w:tcW w:w="1809" w:type="dxa"/>
            <w:vMerge/>
          </w:tcPr>
          <w:p w:rsidR="00174A82" w:rsidRPr="0013156E" w:rsidRDefault="00174A82">
            <w:pPr>
              <w:autoSpaceDE w:val="0"/>
              <w:autoSpaceDN w:val="0"/>
              <w:adjustRightInd w:val="0"/>
              <w:cnfStyle w:val="000000100000"/>
              <w:rPr>
                <w:rFonts w:ascii="Times New Roman" w:hAnsi="Times New Roman" w:cs="Times New Roman"/>
                <w:b/>
                <w:bCs/>
              </w:rPr>
            </w:pPr>
          </w:p>
        </w:tc>
        <w:tc>
          <w:tcPr>
            <w:tcW w:w="3855" w:type="dxa"/>
          </w:tcPr>
          <w:p w:rsidR="00174A82" w:rsidRPr="0013156E" w:rsidRDefault="00174A82">
            <w:pPr>
              <w:autoSpaceDE w:val="0"/>
              <w:autoSpaceDN w:val="0"/>
              <w:adjustRightInd w:val="0"/>
              <w:cnfStyle w:val="000000100000"/>
              <w:rPr>
                <w:rFonts w:ascii="Times New Roman" w:eastAsia="Calibri" w:hAnsi="Times New Roman" w:cs="Times New Roman"/>
                <w:lang w:val="fr-CA" w:eastAsia="en-US"/>
              </w:rPr>
            </w:pPr>
            <w:r w:rsidRPr="0013156E">
              <w:rPr>
                <w:rFonts w:ascii="Times New Roman" w:eastAsia="Calibri" w:hAnsi="Times New Roman" w:cs="Times New Roman"/>
                <w:lang w:val="fr-CA" w:eastAsia="en-US"/>
              </w:rPr>
              <w:t>Mettre en place une procédure avec provision pour consulter toutes les parties prenantes et établir les critères d’éligibilité des personnes déplacées aux fins de compensation et autre aide à la réinstallation</w:t>
            </w:r>
          </w:p>
        </w:tc>
        <w:tc>
          <w:tcPr>
            <w:tcW w:w="2700" w:type="dxa"/>
          </w:tcPr>
          <w:p w:rsidR="00174A82" w:rsidRPr="0013156E" w:rsidRDefault="00174A82">
            <w:pPr>
              <w:autoSpaceDE w:val="0"/>
              <w:autoSpaceDN w:val="0"/>
              <w:adjustRightInd w:val="0"/>
              <w:cnfStyle w:val="000000100000"/>
              <w:rPr>
                <w:rFonts w:ascii="Times New Roman" w:hAnsi="Times New Roman" w:cs="Times New Roman"/>
                <w:lang w:val="fr-CA"/>
              </w:rPr>
            </w:pPr>
            <w:r w:rsidRPr="0013156E">
              <w:rPr>
                <w:rFonts w:ascii="Times New Roman" w:hAnsi="Times New Roman" w:cs="Times New Roman"/>
                <w:lang w:val="fr-CA"/>
              </w:rPr>
              <w:t xml:space="preserve">La législation guinéenne ne prévoit pas de procédure </w:t>
            </w:r>
            <w:r w:rsidRPr="0013156E">
              <w:rPr>
                <w:rFonts w:ascii="Times New Roman" w:eastAsia="Calibri" w:hAnsi="Times New Roman" w:cs="Times New Roman"/>
                <w:lang w:val="fr-CA" w:eastAsia="en-US"/>
              </w:rPr>
              <w:t xml:space="preserve">avec provision </w:t>
            </w:r>
          </w:p>
        </w:tc>
        <w:tc>
          <w:tcPr>
            <w:tcW w:w="2892" w:type="dxa"/>
          </w:tcPr>
          <w:p w:rsidR="00174A82" w:rsidRPr="0013156E" w:rsidRDefault="00174A82">
            <w:pPr>
              <w:cnfStyle w:val="000000100000"/>
              <w:rPr>
                <w:rFonts w:ascii="Times New Roman" w:hAnsi="Times New Roman" w:cs="Times New Roman"/>
                <w:lang w:val="fr-CA"/>
              </w:rPr>
            </w:pPr>
            <w:r w:rsidRPr="0013156E">
              <w:rPr>
                <w:rFonts w:ascii="Times New Roman" w:hAnsi="Times New Roman" w:cs="Times New Roman"/>
                <w:lang w:val="fr-CA"/>
              </w:rPr>
              <w:t>Non conforme</w:t>
            </w:r>
          </w:p>
        </w:tc>
        <w:tc>
          <w:tcPr>
            <w:tcW w:w="2460" w:type="dxa"/>
          </w:tcPr>
          <w:p w:rsidR="00174A82" w:rsidRPr="0013156E" w:rsidRDefault="00174A82">
            <w:pPr>
              <w:cnfStyle w:val="000000100000"/>
              <w:rPr>
                <w:rFonts w:ascii="Times New Roman" w:hAnsi="Times New Roman" w:cs="Times New Roman"/>
                <w:lang w:val="fr-CA"/>
              </w:rPr>
            </w:pPr>
            <w:r w:rsidRPr="0013156E">
              <w:rPr>
                <w:rFonts w:ascii="Times New Roman" w:hAnsi="Times New Roman" w:cs="Times New Roman"/>
                <w:lang w:val="fr-CA"/>
              </w:rPr>
              <w:t>Appliquer l’OP 4.12</w:t>
            </w:r>
          </w:p>
        </w:tc>
      </w:tr>
      <w:tr w:rsidR="00174A82" w:rsidRPr="0013156E" w:rsidTr="00303436">
        <w:tc>
          <w:tcPr>
            <w:cnfStyle w:val="001000000000"/>
            <w:tcW w:w="567" w:type="dxa"/>
            <w:vMerge/>
          </w:tcPr>
          <w:p w:rsidR="00174A82" w:rsidRPr="0013156E" w:rsidRDefault="00174A82">
            <w:pPr>
              <w:autoSpaceDE w:val="0"/>
              <w:autoSpaceDN w:val="0"/>
              <w:adjustRightInd w:val="0"/>
              <w:rPr>
                <w:rFonts w:ascii="Times New Roman" w:hAnsi="Times New Roman" w:cs="Times New Roman"/>
                <w:color w:val="auto"/>
              </w:rPr>
            </w:pPr>
          </w:p>
        </w:tc>
        <w:tc>
          <w:tcPr>
            <w:tcW w:w="1809" w:type="dxa"/>
            <w:vMerge/>
          </w:tcPr>
          <w:p w:rsidR="00174A82" w:rsidRPr="0013156E" w:rsidRDefault="00174A82">
            <w:pPr>
              <w:autoSpaceDE w:val="0"/>
              <w:autoSpaceDN w:val="0"/>
              <w:adjustRightInd w:val="0"/>
              <w:cnfStyle w:val="000000000000"/>
              <w:rPr>
                <w:rFonts w:ascii="Times New Roman" w:hAnsi="Times New Roman" w:cs="Times New Roman"/>
                <w:b/>
                <w:bCs/>
              </w:rPr>
            </w:pPr>
          </w:p>
        </w:tc>
        <w:tc>
          <w:tcPr>
            <w:tcW w:w="3855" w:type="dxa"/>
          </w:tcPr>
          <w:p w:rsidR="00174A82" w:rsidRPr="0013156E" w:rsidRDefault="00174A82" w:rsidP="003E2068">
            <w:pPr>
              <w:autoSpaceDE w:val="0"/>
              <w:autoSpaceDN w:val="0"/>
              <w:adjustRightInd w:val="0"/>
              <w:cnfStyle w:val="000000000000"/>
              <w:rPr>
                <w:rFonts w:ascii="Times New Roman" w:eastAsia="Calibri" w:hAnsi="Times New Roman" w:cs="Times New Roman"/>
                <w:lang w:val="fr-CA" w:eastAsia="en-US"/>
              </w:rPr>
            </w:pPr>
            <w:r w:rsidRPr="0013156E">
              <w:rPr>
                <w:rFonts w:ascii="Times New Roman" w:hAnsi="Times New Roman" w:cs="Times New Roman"/>
                <w:lang w:val="fr-CA"/>
              </w:rPr>
              <w:t xml:space="preserve">Considérer comme PAP </w:t>
            </w:r>
            <w:r w:rsidRPr="0013156E">
              <w:rPr>
                <w:rFonts w:ascii="Times New Roman" w:eastAsia="Calibri" w:hAnsi="Times New Roman" w:cs="Times New Roman"/>
                <w:lang w:val="fr-CA" w:eastAsia="en-US"/>
              </w:rPr>
              <w:t xml:space="preserve">les détenteurs </w:t>
            </w:r>
            <w:r w:rsidRPr="0013156E">
              <w:rPr>
                <w:rFonts w:ascii="Times New Roman" w:eastAsia="Calibri" w:hAnsi="Times New Roman" w:cs="Times New Roman"/>
                <w:lang w:val="fr-CA" w:eastAsia="en-US"/>
              </w:rPr>
              <w:lastRenderedPageBreak/>
              <w:t>d’un droit formel sur les terres et celles qui n’ont ni droit formel ni titres susceptibles d’être reconnus sur les terres qu’elles occupent</w:t>
            </w:r>
          </w:p>
          <w:p w:rsidR="003F1BE7" w:rsidRPr="0013156E" w:rsidRDefault="003F1BE7" w:rsidP="003F1BE7">
            <w:pPr>
              <w:autoSpaceDE w:val="0"/>
              <w:autoSpaceDN w:val="0"/>
              <w:adjustRightInd w:val="0"/>
              <w:cnfStyle w:val="000000000000"/>
              <w:rPr>
                <w:rFonts w:ascii="Times New Roman" w:eastAsia="Calibri" w:hAnsi="Times New Roman" w:cs="Times New Roman"/>
                <w:lang w:val="fr-CA" w:eastAsia="en-US"/>
              </w:rPr>
            </w:pPr>
          </w:p>
          <w:p w:rsidR="003F1BE7" w:rsidRPr="0013156E" w:rsidRDefault="003F1BE7" w:rsidP="003F1BE7">
            <w:pPr>
              <w:autoSpaceDE w:val="0"/>
              <w:autoSpaceDN w:val="0"/>
              <w:adjustRightInd w:val="0"/>
              <w:cnfStyle w:val="000000000000"/>
              <w:rPr>
                <w:rFonts w:ascii="Times New Roman" w:eastAsia="Calibri" w:hAnsi="Times New Roman" w:cs="Times New Roman"/>
                <w:lang w:val="fr-CA" w:eastAsia="en-US"/>
              </w:rPr>
            </w:pPr>
          </w:p>
        </w:tc>
        <w:tc>
          <w:tcPr>
            <w:tcW w:w="2700" w:type="dxa"/>
          </w:tcPr>
          <w:p w:rsidR="00174A82" w:rsidRPr="0013156E" w:rsidRDefault="00174A82" w:rsidP="00965A72">
            <w:pPr>
              <w:autoSpaceDE w:val="0"/>
              <w:autoSpaceDN w:val="0"/>
              <w:adjustRightInd w:val="0"/>
              <w:jc w:val="center"/>
              <w:cnfStyle w:val="000000000000"/>
              <w:rPr>
                <w:rFonts w:ascii="Times New Roman" w:hAnsi="Times New Roman" w:cs="Times New Roman"/>
                <w:lang w:val="fr-CA"/>
              </w:rPr>
            </w:pPr>
            <w:r w:rsidRPr="0013156E">
              <w:rPr>
                <w:rFonts w:ascii="Times New Roman" w:hAnsi="Times New Roman" w:cs="Times New Roman"/>
                <w:lang w:val="fr-CA"/>
              </w:rPr>
              <w:lastRenderedPageBreak/>
              <w:t xml:space="preserve">Prévu à l’article 39 du code </w:t>
            </w:r>
            <w:r w:rsidRPr="0013156E">
              <w:rPr>
                <w:rFonts w:ascii="Times New Roman" w:hAnsi="Times New Roman" w:cs="Times New Roman"/>
                <w:lang w:val="fr-CA"/>
              </w:rPr>
              <w:lastRenderedPageBreak/>
              <w:t>foncier et domanial</w:t>
            </w:r>
          </w:p>
        </w:tc>
        <w:tc>
          <w:tcPr>
            <w:tcW w:w="2892" w:type="dxa"/>
          </w:tcPr>
          <w:p w:rsidR="00174A82" w:rsidRPr="0013156E" w:rsidRDefault="00174A82" w:rsidP="004B7EBD">
            <w:pPr>
              <w:cnfStyle w:val="000000000000"/>
              <w:rPr>
                <w:rFonts w:ascii="Times New Roman" w:hAnsi="Times New Roman" w:cs="Times New Roman"/>
                <w:lang w:val="fr-CA"/>
              </w:rPr>
            </w:pPr>
            <w:r w:rsidRPr="0013156E">
              <w:rPr>
                <w:rFonts w:ascii="Times New Roman" w:hAnsi="Times New Roman" w:cs="Times New Roman"/>
                <w:lang w:val="fr-CA"/>
              </w:rPr>
              <w:lastRenderedPageBreak/>
              <w:t>Conforme</w:t>
            </w:r>
          </w:p>
        </w:tc>
        <w:tc>
          <w:tcPr>
            <w:tcW w:w="2460" w:type="dxa"/>
          </w:tcPr>
          <w:p w:rsidR="00174A82" w:rsidRPr="0013156E" w:rsidRDefault="00174A82" w:rsidP="006A5C1C">
            <w:pPr>
              <w:cnfStyle w:val="000000000000"/>
              <w:rPr>
                <w:rFonts w:ascii="Times New Roman" w:hAnsi="Times New Roman" w:cs="Times New Roman"/>
                <w:lang w:val="fr-CA"/>
              </w:rPr>
            </w:pPr>
            <w:r w:rsidRPr="0013156E">
              <w:rPr>
                <w:rFonts w:ascii="Times New Roman" w:hAnsi="Times New Roman" w:cs="Times New Roman"/>
                <w:lang w:val="fr-CA"/>
              </w:rPr>
              <w:t xml:space="preserve">Tenir compte du code </w:t>
            </w:r>
            <w:r w:rsidRPr="0013156E">
              <w:rPr>
                <w:rFonts w:ascii="Times New Roman" w:hAnsi="Times New Roman" w:cs="Times New Roman"/>
                <w:lang w:val="fr-CA"/>
              </w:rPr>
              <w:lastRenderedPageBreak/>
              <w:t>foncier et domanial et l’OP 4.12</w:t>
            </w:r>
          </w:p>
        </w:tc>
      </w:tr>
      <w:tr w:rsidR="006F1EB3" w:rsidRPr="0013156E" w:rsidTr="00303436">
        <w:trPr>
          <w:cnfStyle w:val="000000100000"/>
        </w:trPr>
        <w:tc>
          <w:tcPr>
            <w:cnfStyle w:val="001000000000"/>
            <w:tcW w:w="567" w:type="dxa"/>
          </w:tcPr>
          <w:p w:rsidR="006F1EB3" w:rsidRPr="0013156E" w:rsidRDefault="00174A82" w:rsidP="006F1EB3">
            <w:pPr>
              <w:autoSpaceDE w:val="0"/>
              <w:autoSpaceDN w:val="0"/>
              <w:adjustRightInd w:val="0"/>
              <w:rPr>
                <w:rFonts w:ascii="Times New Roman" w:hAnsi="Times New Roman" w:cs="Times New Roman"/>
                <w:color w:val="auto"/>
              </w:rPr>
            </w:pPr>
            <w:r w:rsidRPr="0013156E">
              <w:rPr>
                <w:rFonts w:ascii="Times New Roman" w:hAnsi="Times New Roman" w:cs="Times New Roman"/>
                <w:color w:val="auto"/>
              </w:rPr>
              <w:lastRenderedPageBreak/>
              <w:t>12</w:t>
            </w:r>
          </w:p>
        </w:tc>
        <w:tc>
          <w:tcPr>
            <w:tcW w:w="1809" w:type="dxa"/>
          </w:tcPr>
          <w:p w:rsidR="006F1EB3" w:rsidRPr="0013156E" w:rsidRDefault="006F1EB3" w:rsidP="006F1EB3">
            <w:pPr>
              <w:autoSpaceDE w:val="0"/>
              <w:autoSpaceDN w:val="0"/>
              <w:adjustRightInd w:val="0"/>
              <w:cnfStyle w:val="000000100000"/>
              <w:rPr>
                <w:rFonts w:ascii="Times New Roman" w:hAnsi="Times New Roman" w:cs="Times New Roman"/>
                <w:b/>
                <w:bCs/>
              </w:rPr>
            </w:pPr>
            <w:r w:rsidRPr="0013156E">
              <w:rPr>
                <w:rFonts w:ascii="Times New Roman" w:hAnsi="Times New Roman" w:cs="Times New Roman"/>
                <w:b/>
                <w:bCs/>
              </w:rPr>
              <w:t xml:space="preserve">Date d’éligibilité </w:t>
            </w:r>
          </w:p>
        </w:tc>
        <w:tc>
          <w:tcPr>
            <w:tcW w:w="3855" w:type="dxa"/>
          </w:tcPr>
          <w:p w:rsidR="006F1EB3" w:rsidRPr="0013156E" w:rsidRDefault="006F1EB3" w:rsidP="006F1EB3">
            <w:pPr>
              <w:autoSpaceDE w:val="0"/>
              <w:autoSpaceDN w:val="0"/>
              <w:adjustRightInd w:val="0"/>
              <w:cnfStyle w:val="000000100000"/>
              <w:rPr>
                <w:rFonts w:ascii="Times New Roman" w:hAnsi="Times New Roman" w:cs="Times New Roman"/>
                <w:lang w:val="fr-CA"/>
              </w:rPr>
            </w:pPr>
            <w:r w:rsidRPr="0013156E">
              <w:rPr>
                <w:rFonts w:ascii="Times New Roman" w:hAnsi="Times New Roman" w:cs="Times New Roman"/>
                <w:lang w:val="fr-CA"/>
              </w:rPr>
              <w:t>La date limite d’éligibilité correspond à la fin de la période de recensement des personnes affectées et de leurs propriétés. Au-delà de cette date, l’occupation et ou l’exploitation d’une terre ou d’une ressource visée par le projet ne peut plus faire l’objet d’une indemnisation</w:t>
            </w:r>
          </w:p>
        </w:tc>
        <w:tc>
          <w:tcPr>
            <w:tcW w:w="2700" w:type="dxa"/>
          </w:tcPr>
          <w:p w:rsidR="006F1EB3" w:rsidRPr="0013156E" w:rsidRDefault="006F1EB3" w:rsidP="006F1EB3">
            <w:pPr>
              <w:autoSpaceDE w:val="0"/>
              <w:autoSpaceDN w:val="0"/>
              <w:adjustRightInd w:val="0"/>
              <w:jc w:val="center"/>
              <w:cnfStyle w:val="000000100000"/>
              <w:rPr>
                <w:rFonts w:ascii="Times New Roman" w:hAnsi="Times New Roman" w:cs="Times New Roman"/>
                <w:lang w:val="fr-CA"/>
              </w:rPr>
            </w:pPr>
            <w:r w:rsidRPr="0013156E">
              <w:rPr>
                <w:rFonts w:ascii="Times New Roman" w:hAnsi="Times New Roman" w:cs="Times New Roman"/>
                <w:lang w:val="fr-CA"/>
              </w:rPr>
              <w:t>Non prévu dans la législation guinéenne</w:t>
            </w:r>
          </w:p>
        </w:tc>
        <w:tc>
          <w:tcPr>
            <w:tcW w:w="2892" w:type="dxa"/>
          </w:tcPr>
          <w:p w:rsidR="006F1EB3" w:rsidRPr="0013156E" w:rsidRDefault="006F1EB3" w:rsidP="006F1EB3">
            <w:pPr>
              <w:cnfStyle w:val="000000100000"/>
              <w:rPr>
                <w:rFonts w:ascii="Times New Roman" w:hAnsi="Times New Roman" w:cs="Times New Roman"/>
                <w:lang w:val="fr-CA"/>
              </w:rPr>
            </w:pPr>
            <w:r w:rsidRPr="0013156E">
              <w:rPr>
                <w:rFonts w:ascii="Times New Roman" w:hAnsi="Times New Roman" w:cs="Times New Roman"/>
                <w:lang w:val="fr-CA"/>
              </w:rPr>
              <w:t>Non conforme</w:t>
            </w:r>
          </w:p>
        </w:tc>
        <w:tc>
          <w:tcPr>
            <w:tcW w:w="2460" w:type="dxa"/>
          </w:tcPr>
          <w:p w:rsidR="006F1EB3" w:rsidRPr="0013156E" w:rsidRDefault="006F1EB3" w:rsidP="006F1EB3">
            <w:pPr>
              <w:cnfStyle w:val="000000100000"/>
              <w:rPr>
                <w:rFonts w:ascii="Times New Roman" w:hAnsi="Times New Roman" w:cs="Times New Roman"/>
                <w:lang w:val="fr-CA"/>
              </w:rPr>
            </w:pPr>
            <w:r w:rsidRPr="0013156E">
              <w:rPr>
                <w:rFonts w:ascii="Times New Roman" w:hAnsi="Times New Roman" w:cs="Times New Roman"/>
                <w:lang w:val="fr-CA"/>
              </w:rPr>
              <w:t>Appliquer l’OP 4.12</w:t>
            </w:r>
          </w:p>
        </w:tc>
      </w:tr>
      <w:tr w:rsidR="006F1EB3" w:rsidRPr="0013156E" w:rsidTr="00303436">
        <w:tc>
          <w:tcPr>
            <w:cnfStyle w:val="001000000000"/>
            <w:tcW w:w="567" w:type="dxa"/>
          </w:tcPr>
          <w:p w:rsidR="006F1EB3" w:rsidRPr="0013156E" w:rsidRDefault="00174A82" w:rsidP="006F1EB3">
            <w:pPr>
              <w:autoSpaceDE w:val="0"/>
              <w:autoSpaceDN w:val="0"/>
              <w:adjustRightInd w:val="0"/>
              <w:rPr>
                <w:rFonts w:ascii="Times New Roman" w:hAnsi="Times New Roman" w:cs="Times New Roman"/>
                <w:color w:val="auto"/>
              </w:rPr>
            </w:pPr>
            <w:r w:rsidRPr="0013156E">
              <w:rPr>
                <w:rFonts w:ascii="Times New Roman" w:hAnsi="Times New Roman" w:cs="Times New Roman"/>
                <w:color w:val="auto"/>
              </w:rPr>
              <w:t>13</w:t>
            </w:r>
          </w:p>
        </w:tc>
        <w:tc>
          <w:tcPr>
            <w:tcW w:w="1809" w:type="dxa"/>
          </w:tcPr>
          <w:p w:rsidR="006F1EB3" w:rsidRPr="0013156E" w:rsidRDefault="006F1EB3" w:rsidP="006F1EB3">
            <w:pPr>
              <w:autoSpaceDE w:val="0"/>
              <w:autoSpaceDN w:val="0"/>
              <w:adjustRightInd w:val="0"/>
              <w:cnfStyle w:val="000000000000"/>
              <w:rPr>
                <w:rFonts w:ascii="Times New Roman" w:hAnsi="Times New Roman" w:cs="Times New Roman"/>
                <w:b/>
                <w:bCs/>
              </w:rPr>
            </w:pPr>
            <w:r w:rsidRPr="0013156E">
              <w:rPr>
                <w:rFonts w:ascii="Times New Roman" w:hAnsi="Times New Roman" w:cs="Times New Roman"/>
                <w:b/>
                <w:bCs/>
              </w:rPr>
              <w:t>Élaboration d'un  plan de réinstallation ou d'un cadre de politique de réinstallation</w:t>
            </w:r>
          </w:p>
        </w:tc>
        <w:tc>
          <w:tcPr>
            <w:tcW w:w="3855" w:type="dxa"/>
          </w:tcPr>
          <w:p w:rsidR="006F1EB3" w:rsidRPr="0013156E" w:rsidRDefault="006F1EB3" w:rsidP="006F1EB3">
            <w:pPr>
              <w:autoSpaceDE w:val="0"/>
              <w:autoSpaceDN w:val="0"/>
              <w:adjustRightInd w:val="0"/>
              <w:cnfStyle w:val="000000000000"/>
              <w:rPr>
                <w:rFonts w:ascii="Times New Roman" w:hAnsi="Times New Roman" w:cs="Times New Roman"/>
                <w:lang w:val="fr-CA"/>
              </w:rPr>
            </w:pPr>
            <w:r w:rsidRPr="0013156E">
              <w:rPr>
                <w:rFonts w:ascii="Times New Roman" w:hAnsi="Times New Roman" w:cs="Times New Roman"/>
                <w:lang w:val="fr-CA"/>
              </w:rPr>
              <w:t xml:space="preserve">Définir les mesures garantissant que les personnes déplacées sontinformées des options qui leur sont offertes et des droits se rattachant à la réinstallation </w:t>
            </w:r>
          </w:p>
          <w:p w:rsidR="006F1EB3" w:rsidRPr="0013156E" w:rsidRDefault="006F1EB3" w:rsidP="006F1EB3">
            <w:pPr>
              <w:autoSpaceDE w:val="0"/>
              <w:autoSpaceDN w:val="0"/>
              <w:adjustRightInd w:val="0"/>
              <w:cnfStyle w:val="000000000000"/>
              <w:rPr>
                <w:rFonts w:ascii="Times New Roman" w:hAnsi="Times New Roman" w:cs="Times New Roman"/>
                <w:lang w:val="fr-CA"/>
              </w:rPr>
            </w:pPr>
          </w:p>
          <w:p w:rsidR="006F1EB3" w:rsidRPr="0013156E" w:rsidRDefault="006F1EB3" w:rsidP="006F1EB3">
            <w:pPr>
              <w:autoSpaceDE w:val="0"/>
              <w:autoSpaceDN w:val="0"/>
              <w:adjustRightInd w:val="0"/>
              <w:cnfStyle w:val="000000000000"/>
              <w:rPr>
                <w:rFonts w:ascii="Times New Roman" w:hAnsi="Times New Roman" w:cs="Times New Roman"/>
                <w:lang w:val="fr-CA"/>
              </w:rPr>
            </w:pPr>
          </w:p>
          <w:p w:rsidR="006F1EB3" w:rsidRPr="0013156E" w:rsidRDefault="006F1EB3" w:rsidP="006F1EB3">
            <w:pPr>
              <w:autoSpaceDE w:val="0"/>
              <w:autoSpaceDN w:val="0"/>
              <w:adjustRightInd w:val="0"/>
              <w:cnfStyle w:val="000000000000"/>
              <w:rPr>
                <w:rFonts w:ascii="Times New Roman" w:hAnsi="Times New Roman" w:cs="Times New Roman"/>
                <w:lang w:val="fr-CA"/>
              </w:rPr>
            </w:pPr>
          </w:p>
        </w:tc>
        <w:tc>
          <w:tcPr>
            <w:tcW w:w="2700" w:type="dxa"/>
          </w:tcPr>
          <w:p w:rsidR="006F1EB3" w:rsidRPr="0013156E" w:rsidRDefault="006F1EB3" w:rsidP="006F1EB3">
            <w:pPr>
              <w:autoSpaceDE w:val="0"/>
              <w:autoSpaceDN w:val="0"/>
              <w:adjustRightInd w:val="0"/>
              <w:jc w:val="center"/>
              <w:cnfStyle w:val="000000000000"/>
              <w:rPr>
                <w:rFonts w:ascii="Times New Roman" w:hAnsi="Times New Roman" w:cs="Times New Roman"/>
                <w:lang w:val="fr-CA"/>
              </w:rPr>
            </w:pPr>
            <w:r w:rsidRPr="0013156E">
              <w:rPr>
                <w:rFonts w:ascii="Times New Roman" w:hAnsi="Times New Roman" w:cs="Times New Roman"/>
                <w:lang w:val="fr-CA"/>
              </w:rPr>
              <w:t>Non prévue par la législation guinéenne</w:t>
            </w:r>
          </w:p>
        </w:tc>
        <w:tc>
          <w:tcPr>
            <w:tcW w:w="2892" w:type="dxa"/>
          </w:tcPr>
          <w:p w:rsidR="006F1EB3" w:rsidRPr="0013156E" w:rsidRDefault="006F1EB3" w:rsidP="006F1EB3">
            <w:pPr>
              <w:cnfStyle w:val="000000000000"/>
              <w:rPr>
                <w:rFonts w:ascii="Times New Roman" w:hAnsi="Times New Roman" w:cs="Times New Roman"/>
                <w:lang w:val="fr-CA"/>
              </w:rPr>
            </w:pPr>
            <w:r w:rsidRPr="0013156E">
              <w:rPr>
                <w:rFonts w:ascii="Times New Roman" w:hAnsi="Times New Roman" w:cs="Times New Roman"/>
                <w:lang w:val="fr-CA"/>
              </w:rPr>
              <w:t>Non conforme, mais en pratique des PAR sont élaborés pour certains projets du secteur privé</w:t>
            </w:r>
          </w:p>
        </w:tc>
        <w:tc>
          <w:tcPr>
            <w:tcW w:w="2460" w:type="dxa"/>
          </w:tcPr>
          <w:p w:rsidR="006F1EB3" w:rsidRPr="0013156E" w:rsidRDefault="006F1EB3" w:rsidP="006F1EB3">
            <w:pPr>
              <w:cnfStyle w:val="000000000000"/>
              <w:rPr>
                <w:rFonts w:ascii="Times New Roman" w:hAnsi="Times New Roman" w:cs="Times New Roman"/>
                <w:lang w:val="fr-CA"/>
              </w:rPr>
            </w:pPr>
            <w:r w:rsidRPr="0013156E">
              <w:rPr>
                <w:rFonts w:ascii="Times New Roman" w:hAnsi="Times New Roman" w:cs="Times New Roman"/>
                <w:lang w:val="fr-CA"/>
              </w:rPr>
              <w:t>Appliquer l’OP 4.12</w:t>
            </w:r>
          </w:p>
        </w:tc>
      </w:tr>
      <w:tr w:rsidR="00174A82" w:rsidRPr="0013156E" w:rsidTr="00303436">
        <w:trPr>
          <w:cnfStyle w:val="000000100000"/>
        </w:trPr>
        <w:tc>
          <w:tcPr>
            <w:cnfStyle w:val="001000000000"/>
            <w:tcW w:w="567" w:type="dxa"/>
            <w:vMerge w:val="restart"/>
          </w:tcPr>
          <w:p w:rsidR="00174A82" w:rsidRPr="0013156E" w:rsidRDefault="00174A82" w:rsidP="00317981">
            <w:pPr>
              <w:autoSpaceDE w:val="0"/>
              <w:autoSpaceDN w:val="0"/>
              <w:adjustRightInd w:val="0"/>
              <w:rPr>
                <w:rFonts w:ascii="Times New Roman" w:hAnsi="Times New Roman" w:cs="Times New Roman"/>
                <w:color w:val="auto"/>
              </w:rPr>
            </w:pPr>
            <w:r w:rsidRPr="0013156E">
              <w:rPr>
                <w:rFonts w:ascii="Times New Roman" w:hAnsi="Times New Roman" w:cs="Times New Roman"/>
                <w:color w:val="auto"/>
              </w:rPr>
              <w:t>14</w:t>
            </w:r>
          </w:p>
        </w:tc>
        <w:tc>
          <w:tcPr>
            <w:tcW w:w="1809" w:type="dxa"/>
            <w:vMerge w:val="restart"/>
          </w:tcPr>
          <w:p w:rsidR="00174A82" w:rsidRPr="0013156E" w:rsidRDefault="00174A82" w:rsidP="003F1BE7">
            <w:pPr>
              <w:autoSpaceDE w:val="0"/>
              <w:autoSpaceDN w:val="0"/>
              <w:adjustRightInd w:val="0"/>
              <w:cnfStyle w:val="000000100000"/>
              <w:rPr>
                <w:rFonts w:ascii="Times New Roman" w:hAnsi="Times New Roman" w:cs="Times New Roman"/>
                <w:b/>
                <w:bCs/>
              </w:rPr>
            </w:pPr>
            <w:r w:rsidRPr="0013156E">
              <w:rPr>
                <w:rFonts w:ascii="Times New Roman" w:hAnsi="Times New Roman" w:cs="Times New Roman"/>
                <w:b/>
                <w:lang w:val="fr-CA"/>
              </w:rPr>
              <w:t>Mise en œuvre et suivi de la réinstallation</w:t>
            </w:r>
          </w:p>
        </w:tc>
        <w:tc>
          <w:tcPr>
            <w:tcW w:w="3855" w:type="dxa"/>
          </w:tcPr>
          <w:p w:rsidR="00174A82" w:rsidRPr="0013156E" w:rsidRDefault="00174A82" w:rsidP="003F1BE7">
            <w:pPr>
              <w:cnfStyle w:val="000000100000"/>
              <w:rPr>
                <w:rFonts w:ascii="Times New Roman" w:hAnsi="Times New Roman" w:cs="Times New Roman"/>
                <w:lang w:val="fr-CA"/>
              </w:rPr>
            </w:pPr>
            <w:r w:rsidRPr="0013156E">
              <w:rPr>
                <w:rFonts w:ascii="Times New Roman" w:hAnsi="Times New Roman" w:cs="Times New Roman"/>
                <w:lang w:val="fr-CA"/>
              </w:rPr>
              <w:t>Élaborer un PAR selon les cas</w:t>
            </w:r>
          </w:p>
        </w:tc>
        <w:tc>
          <w:tcPr>
            <w:tcW w:w="2700" w:type="dxa"/>
          </w:tcPr>
          <w:p w:rsidR="00174A82" w:rsidRPr="0013156E" w:rsidRDefault="00174A82" w:rsidP="00965A72">
            <w:pPr>
              <w:autoSpaceDE w:val="0"/>
              <w:autoSpaceDN w:val="0"/>
              <w:adjustRightInd w:val="0"/>
              <w:jc w:val="center"/>
              <w:cnfStyle w:val="000000100000"/>
              <w:rPr>
                <w:rFonts w:ascii="Times New Roman" w:hAnsi="Times New Roman" w:cs="Times New Roman"/>
                <w:lang w:val="fr-CA"/>
              </w:rPr>
            </w:pPr>
            <w:r w:rsidRPr="0013156E">
              <w:rPr>
                <w:rFonts w:ascii="Times New Roman" w:hAnsi="Times New Roman" w:cs="Times New Roman"/>
                <w:lang w:val="fr-CA"/>
              </w:rPr>
              <w:t>Non prévu dans la législation guinéenne</w:t>
            </w:r>
          </w:p>
        </w:tc>
        <w:tc>
          <w:tcPr>
            <w:tcW w:w="2892" w:type="dxa"/>
          </w:tcPr>
          <w:p w:rsidR="00174A82" w:rsidRPr="0013156E" w:rsidRDefault="00174A82" w:rsidP="004B7EBD">
            <w:pPr>
              <w:cnfStyle w:val="000000100000"/>
              <w:rPr>
                <w:rFonts w:ascii="Times New Roman" w:hAnsi="Times New Roman" w:cs="Times New Roman"/>
                <w:lang w:val="fr-CA"/>
              </w:rPr>
            </w:pPr>
            <w:r w:rsidRPr="0013156E">
              <w:rPr>
                <w:rFonts w:ascii="Times New Roman" w:hAnsi="Times New Roman" w:cs="Times New Roman"/>
                <w:lang w:val="fr-CA"/>
              </w:rPr>
              <w:t>Non conforme</w:t>
            </w:r>
          </w:p>
        </w:tc>
        <w:tc>
          <w:tcPr>
            <w:tcW w:w="2460" w:type="dxa"/>
          </w:tcPr>
          <w:p w:rsidR="00174A82" w:rsidRPr="0013156E" w:rsidRDefault="00174A82" w:rsidP="006A5C1C">
            <w:pPr>
              <w:cnfStyle w:val="000000100000"/>
              <w:rPr>
                <w:rFonts w:ascii="Times New Roman" w:hAnsi="Times New Roman" w:cs="Times New Roman"/>
                <w:lang w:val="fr-CA"/>
              </w:rPr>
            </w:pPr>
            <w:r w:rsidRPr="0013156E">
              <w:rPr>
                <w:rFonts w:ascii="Times New Roman" w:hAnsi="Times New Roman" w:cs="Times New Roman"/>
                <w:lang w:val="fr-CA"/>
              </w:rPr>
              <w:t>Appliquer l’OP 4.12</w:t>
            </w:r>
          </w:p>
          <w:p w:rsidR="00174A82" w:rsidRPr="0013156E" w:rsidRDefault="00174A82" w:rsidP="00C14940">
            <w:pPr>
              <w:cnfStyle w:val="000000100000"/>
              <w:rPr>
                <w:rFonts w:ascii="Times New Roman" w:hAnsi="Times New Roman" w:cs="Times New Roman"/>
                <w:lang w:val="fr-CA"/>
              </w:rPr>
            </w:pPr>
            <w:r w:rsidRPr="0013156E">
              <w:rPr>
                <w:rFonts w:ascii="Times New Roman" w:hAnsi="Times New Roman" w:cs="Times New Roman"/>
                <w:lang w:val="fr-CA"/>
              </w:rPr>
              <w:t>Mettre à jour la législation guinéenne</w:t>
            </w:r>
          </w:p>
        </w:tc>
      </w:tr>
      <w:tr w:rsidR="00174A82" w:rsidRPr="0013156E" w:rsidTr="00303436">
        <w:tc>
          <w:tcPr>
            <w:cnfStyle w:val="001000000000"/>
            <w:tcW w:w="567" w:type="dxa"/>
            <w:vMerge/>
          </w:tcPr>
          <w:p w:rsidR="00174A82" w:rsidRPr="0013156E" w:rsidRDefault="00174A82">
            <w:pPr>
              <w:autoSpaceDE w:val="0"/>
              <w:autoSpaceDN w:val="0"/>
              <w:adjustRightInd w:val="0"/>
              <w:rPr>
                <w:rFonts w:ascii="Times New Roman" w:hAnsi="Times New Roman" w:cs="Times New Roman"/>
                <w:color w:val="auto"/>
              </w:rPr>
            </w:pPr>
          </w:p>
        </w:tc>
        <w:tc>
          <w:tcPr>
            <w:tcW w:w="1809" w:type="dxa"/>
            <w:vMerge/>
          </w:tcPr>
          <w:p w:rsidR="00174A82" w:rsidRPr="0013156E" w:rsidRDefault="00174A82">
            <w:pPr>
              <w:autoSpaceDE w:val="0"/>
              <w:autoSpaceDN w:val="0"/>
              <w:adjustRightInd w:val="0"/>
              <w:cnfStyle w:val="000000000000"/>
              <w:rPr>
                <w:rFonts w:ascii="Times New Roman" w:hAnsi="Times New Roman" w:cs="Times New Roman"/>
                <w:b/>
                <w:bCs/>
              </w:rPr>
            </w:pPr>
          </w:p>
        </w:tc>
        <w:tc>
          <w:tcPr>
            <w:tcW w:w="3855" w:type="dxa"/>
          </w:tcPr>
          <w:p w:rsidR="00174A82" w:rsidRPr="0013156E" w:rsidRDefault="00174A82">
            <w:pPr>
              <w:autoSpaceDE w:val="0"/>
              <w:autoSpaceDN w:val="0"/>
              <w:adjustRightInd w:val="0"/>
              <w:cnfStyle w:val="000000000000"/>
              <w:rPr>
                <w:rFonts w:ascii="Times New Roman" w:eastAsia="Calibri" w:hAnsi="Times New Roman" w:cs="Times New Roman"/>
                <w:lang w:val="fr-CA" w:eastAsia="en-US"/>
              </w:rPr>
            </w:pPr>
            <w:r w:rsidRPr="0013156E">
              <w:rPr>
                <w:rFonts w:ascii="Times New Roman" w:hAnsi="Times New Roman" w:cs="Times New Roman"/>
                <w:lang w:val="fr-CA"/>
              </w:rPr>
              <w:t>Élaborer une stratégie couvrant tous l</w:t>
            </w:r>
            <w:r w:rsidRPr="0013156E">
              <w:rPr>
                <w:rFonts w:ascii="Times New Roman" w:eastAsia="Calibri" w:hAnsi="Times New Roman" w:cs="Times New Roman"/>
                <w:lang w:val="fr-CA" w:eastAsia="en-US"/>
              </w:rPr>
              <w:t>es aspects de la réinstallation</w:t>
            </w:r>
          </w:p>
          <w:p w:rsidR="00174A82" w:rsidRPr="0013156E" w:rsidRDefault="00174A82">
            <w:pPr>
              <w:cnfStyle w:val="000000000000"/>
              <w:rPr>
                <w:rFonts w:ascii="Times New Roman" w:hAnsi="Times New Roman" w:cs="Times New Roman"/>
                <w:lang w:val="fr-CA"/>
              </w:rPr>
            </w:pPr>
          </w:p>
        </w:tc>
        <w:tc>
          <w:tcPr>
            <w:tcW w:w="2700" w:type="dxa"/>
          </w:tcPr>
          <w:p w:rsidR="00174A82" w:rsidRPr="0013156E" w:rsidRDefault="00174A82">
            <w:pPr>
              <w:autoSpaceDE w:val="0"/>
              <w:autoSpaceDN w:val="0"/>
              <w:adjustRightInd w:val="0"/>
              <w:jc w:val="center"/>
              <w:cnfStyle w:val="000000000000"/>
              <w:rPr>
                <w:rFonts w:ascii="Times New Roman" w:hAnsi="Times New Roman" w:cs="Times New Roman"/>
                <w:lang w:val="fr-CA"/>
              </w:rPr>
            </w:pPr>
            <w:r w:rsidRPr="0013156E">
              <w:rPr>
                <w:rFonts w:ascii="Times New Roman" w:hAnsi="Times New Roman" w:cs="Times New Roman"/>
                <w:lang w:val="fr-CA"/>
              </w:rPr>
              <w:t>Non prévu dans la législation guinéenne</w:t>
            </w:r>
          </w:p>
        </w:tc>
        <w:tc>
          <w:tcPr>
            <w:tcW w:w="2892" w:type="dxa"/>
          </w:tcPr>
          <w:p w:rsidR="00174A82" w:rsidRPr="0013156E" w:rsidRDefault="00174A82">
            <w:pPr>
              <w:cnfStyle w:val="000000000000"/>
              <w:rPr>
                <w:rFonts w:ascii="Times New Roman" w:hAnsi="Times New Roman" w:cs="Times New Roman"/>
                <w:lang w:val="fr-CA"/>
              </w:rPr>
            </w:pPr>
            <w:r w:rsidRPr="0013156E">
              <w:rPr>
                <w:rFonts w:ascii="Times New Roman" w:hAnsi="Times New Roman" w:cs="Times New Roman"/>
                <w:lang w:val="fr-CA"/>
              </w:rPr>
              <w:t>Non conforme</w:t>
            </w:r>
          </w:p>
        </w:tc>
        <w:tc>
          <w:tcPr>
            <w:tcW w:w="2460" w:type="dxa"/>
          </w:tcPr>
          <w:p w:rsidR="00174A82" w:rsidRPr="0013156E" w:rsidRDefault="00174A82">
            <w:pPr>
              <w:cnfStyle w:val="000000000000"/>
              <w:rPr>
                <w:rFonts w:ascii="Times New Roman" w:hAnsi="Times New Roman" w:cs="Times New Roman"/>
                <w:lang w:val="fr-CA"/>
              </w:rPr>
            </w:pPr>
            <w:r w:rsidRPr="0013156E">
              <w:rPr>
                <w:rFonts w:ascii="Times New Roman" w:hAnsi="Times New Roman" w:cs="Times New Roman"/>
                <w:lang w:val="fr-CA"/>
              </w:rPr>
              <w:t>Appliquer l’OP 4.12</w:t>
            </w:r>
          </w:p>
          <w:p w:rsidR="00174A82" w:rsidRPr="0013156E" w:rsidRDefault="00174A82">
            <w:pPr>
              <w:cnfStyle w:val="000000000000"/>
              <w:rPr>
                <w:rFonts w:ascii="Times New Roman" w:hAnsi="Times New Roman" w:cs="Times New Roman"/>
                <w:lang w:val="fr-CA"/>
              </w:rPr>
            </w:pPr>
            <w:r w:rsidRPr="0013156E">
              <w:rPr>
                <w:rFonts w:ascii="Times New Roman" w:hAnsi="Times New Roman" w:cs="Times New Roman"/>
                <w:lang w:val="fr-CA"/>
              </w:rPr>
              <w:t>Mettre à jour la législation guinéenne</w:t>
            </w:r>
          </w:p>
        </w:tc>
      </w:tr>
      <w:tr w:rsidR="00174A82" w:rsidRPr="0013156E" w:rsidTr="00303436">
        <w:trPr>
          <w:cnfStyle w:val="000000100000"/>
        </w:trPr>
        <w:tc>
          <w:tcPr>
            <w:cnfStyle w:val="001000000000"/>
            <w:tcW w:w="567" w:type="dxa"/>
            <w:vMerge/>
          </w:tcPr>
          <w:p w:rsidR="00174A82" w:rsidRPr="0013156E" w:rsidRDefault="00174A82">
            <w:pPr>
              <w:autoSpaceDE w:val="0"/>
              <w:autoSpaceDN w:val="0"/>
              <w:adjustRightInd w:val="0"/>
              <w:rPr>
                <w:rFonts w:ascii="Times New Roman" w:hAnsi="Times New Roman" w:cs="Times New Roman"/>
                <w:color w:val="auto"/>
              </w:rPr>
            </w:pPr>
          </w:p>
        </w:tc>
        <w:tc>
          <w:tcPr>
            <w:tcW w:w="1809" w:type="dxa"/>
            <w:vMerge/>
          </w:tcPr>
          <w:p w:rsidR="00174A82" w:rsidRPr="0013156E" w:rsidRDefault="00174A82">
            <w:pPr>
              <w:autoSpaceDE w:val="0"/>
              <w:autoSpaceDN w:val="0"/>
              <w:adjustRightInd w:val="0"/>
              <w:cnfStyle w:val="000000100000"/>
              <w:rPr>
                <w:rFonts w:ascii="Times New Roman" w:hAnsi="Times New Roman" w:cs="Times New Roman"/>
                <w:b/>
                <w:bCs/>
              </w:rPr>
            </w:pPr>
          </w:p>
        </w:tc>
        <w:tc>
          <w:tcPr>
            <w:tcW w:w="3855" w:type="dxa"/>
          </w:tcPr>
          <w:p w:rsidR="00174A82" w:rsidRPr="0013156E" w:rsidRDefault="00174A82">
            <w:pPr>
              <w:cnfStyle w:val="000000100000"/>
              <w:rPr>
                <w:rFonts w:ascii="Times New Roman" w:hAnsi="Times New Roman" w:cs="Times New Roman"/>
                <w:lang w:val="fr-CA"/>
              </w:rPr>
            </w:pPr>
            <w:r w:rsidRPr="0013156E">
              <w:rPr>
                <w:rFonts w:ascii="Times New Roman" w:hAnsi="Times New Roman" w:cs="Times New Roman"/>
                <w:lang w:val="fr-CA"/>
              </w:rPr>
              <w:t>Effectuer un suivi évaluation des activités de la réinstallation</w:t>
            </w:r>
          </w:p>
        </w:tc>
        <w:tc>
          <w:tcPr>
            <w:tcW w:w="2700" w:type="dxa"/>
          </w:tcPr>
          <w:p w:rsidR="00174A82" w:rsidRPr="0013156E" w:rsidRDefault="00174A82">
            <w:pPr>
              <w:autoSpaceDE w:val="0"/>
              <w:autoSpaceDN w:val="0"/>
              <w:adjustRightInd w:val="0"/>
              <w:jc w:val="center"/>
              <w:cnfStyle w:val="000000100000"/>
              <w:rPr>
                <w:rFonts w:ascii="Times New Roman" w:hAnsi="Times New Roman" w:cs="Times New Roman"/>
                <w:lang w:val="fr-CA"/>
              </w:rPr>
            </w:pPr>
            <w:r w:rsidRPr="0013156E">
              <w:rPr>
                <w:rFonts w:ascii="Times New Roman" w:hAnsi="Times New Roman" w:cs="Times New Roman"/>
                <w:lang w:val="fr-CA"/>
              </w:rPr>
              <w:t>Non prévu dans la législation guinéenne</w:t>
            </w:r>
          </w:p>
        </w:tc>
        <w:tc>
          <w:tcPr>
            <w:tcW w:w="2892" w:type="dxa"/>
          </w:tcPr>
          <w:p w:rsidR="00174A82" w:rsidRPr="0013156E" w:rsidRDefault="00174A82">
            <w:pPr>
              <w:cnfStyle w:val="000000100000"/>
              <w:rPr>
                <w:rFonts w:ascii="Times New Roman" w:hAnsi="Times New Roman" w:cs="Times New Roman"/>
                <w:lang w:val="fr-CA"/>
              </w:rPr>
            </w:pPr>
            <w:r w:rsidRPr="0013156E">
              <w:rPr>
                <w:rFonts w:ascii="Times New Roman" w:hAnsi="Times New Roman" w:cs="Times New Roman"/>
                <w:lang w:val="fr-CA"/>
              </w:rPr>
              <w:t>Non conforme</w:t>
            </w:r>
          </w:p>
        </w:tc>
        <w:tc>
          <w:tcPr>
            <w:tcW w:w="2460" w:type="dxa"/>
          </w:tcPr>
          <w:p w:rsidR="00174A82" w:rsidRPr="0013156E" w:rsidRDefault="00174A82">
            <w:pPr>
              <w:cnfStyle w:val="000000100000"/>
              <w:rPr>
                <w:rFonts w:ascii="Times New Roman" w:hAnsi="Times New Roman" w:cs="Times New Roman"/>
                <w:lang w:val="fr-CA"/>
              </w:rPr>
            </w:pPr>
            <w:r w:rsidRPr="0013156E">
              <w:rPr>
                <w:rFonts w:ascii="Times New Roman" w:hAnsi="Times New Roman" w:cs="Times New Roman"/>
                <w:lang w:val="fr-CA"/>
              </w:rPr>
              <w:t>Appliquer l’OP 4.12</w:t>
            </w:r>
          </w:p>
          <w:p w:rsidR="00174A82" w:rsidRPr="0013156E" w:rsidRDefault="00174A82">
            <w:pPr>
              <w:cnfStyle w:val="000000100000"/>
              <w:rPr>
                <w:rFonts w:ascii="Times New Roman" w:hAnsi="Times New Roman" w:cs="Times New Roman"/>
                <w:lang w:val="fr-CA"/>
              </w:rPr>
            </w:pPr>
            <w:r w:rsidRPr="0013156E">
              <w:rPr>
                <w:rFonts w:ascii="Times New Roman" w:hAnsi="Times New Roman" w:cs="Times New Roman"/>
                <w:lang w:val="fr-CA"/>
              </w:rPr>
              <w:t>Mettre à jour la législation guinéenne</w:t>
            </w:r>
          </w:p>
        </w:tc>
      </w:tr>
    </w:tbl>
    <w:p w:rsidR="00D223D9" w:rsidRPr="0013156E" w:rsidRDefault="00D223D9" w:rsidP="00174931">
      <w:pPr>
        <w:spacing w:before="240" w:after="240" w:line="240" w:lineRule="auto"/>
        <w:jc w:val="both"/>
        <w:rPr>
          <w:rFonts w:ascii="Times New Roman" w:hAnsi="Times New Roman" w:cs="Times New Roman"/>
          <w:sz w:val="24"/>
          <w:szCs w:val="24"/>
        </w:rPr>
        <w:sectPr w:rsidR="00D223D9" w:rsidRPr="0013156E" w:rsidSect="00870167">
          <w:pgSz w:w="16838" w:h="11906" w:orient="landscape"/>
          <w:pgMar w:top="1418" w:right="1418" w:bottom="1418" w:left="1418" w:header="708" w:footer="708" w:gutter="0"/>
          <w:cols w:space="708"/>
          <w:docGrid w:linePitch="360"/>
        </w:sectPr>
      </w:pPr>
    </w:p>
    <w:p w:rsidR="00A83CD9" w:rsidRPr="0013156E" w:rsidRDefault="00317981" w:rsidP="00174931">
      <w:pPr>
        <w:autoSpaceDE w:val="0"/>
        <w:autoSpaceDN w:val="0"/>
        <w:adjustRightInd w:val="0"/>
        <w:spacing w:line="240" w:lineRule="auto"/>
        <w:outlineLvl w:val="1"/>
        <w:rPr>
          <w:rFonts w:ascii="Times New Roman" w:hAnsi="Times New Roman" w:cs="Times New Roman"/>
          <w:b/>
          <w:sz w:val="24"/>
          <w:szCs w:val="24"/>
        </w:rPr>
      </w:pPr>
      <w:bookmarkStart w:id="28" w:name="_Toc507091937"/>
      <w:r w:rsidRPr="0013156E">
        <w:rPr>
          <w:rFonts w:ascii="Times New Roman" w:hAnsi="Times New Roman" w:cs="Times New Roman"/>
          <w:b/>
          <w:sz w:val="24"/>
          <w:szCs w:val="24"/>
        </w:rPr>
        <w:lastRenderedPageBreak/>
        <w:t>3</w:t>
      </w:r>
      <w:r w:rsidR="00A83CD9" w:rsidRPr="0013156E">
        <w:rPr>
          <w:rFonts w:ascii="Times New Roman" w:hAnsi="Times New Roman" w:cs="Times New Roman"/>
          <w:b/>
          <w:sz w:val="24"/>
          <w:szCs w:val="24"/>
        </w:rPr>
        <w:t>.3 Cadre institutionnel de réinstallation</w:t>
      </w:r>
      <w:bookmarkEnd w:id="28"/>
    </w:p>
    <w:p w:rsidR="00A83CD9" w:rsidRPr="0013156E" w:rsidRDefault="00A83CD9" w:rsidP="00174931">
      <w:pPr>
        <w:spacing w:line="240" w:lineRule="auto"/>
        <w:jc w:val="both"/>
        <w:rPr>
          <w:rFonts w:ascii="Times New Roman" w:hAnsi="Times New Roman" w:cs="Times New Roman"/>
          <w:b/>
          <w:sz w:val="24"/>
          <w:szCs w:val="24"/>
        </w:rPr>
      </w:pPr>
      <w:r w:rsidRPr="0013156E">
        <w:rPr>
          <w:rFonts w:ascii="Times New Roman" w:hAnsi="Times New Roman" w:cs="Times New Roman"/>
          <w:sz w:val="24"/>
          <w:szCs w:val="24"/>
        </w:rPr>
        <w:t>En Guinée, il n’existe pas une institution spécialement dédiée aux questions de r</w:t>
      </w:r>
      <w:r w:rsidR="00705C7F" w:rsidRPr="0013156E">
        <w:rPr>
          <w:rFonts w:ascii="Times New Roman" w:hAnsi="Times New Roman" w:cs="Times New Roman"/>
          <w:sz w:val="24"/>
          <w:szCs w:val="24"/>
        </w:rPr>
        <w:t>éinstallation</w:t>
      </w:r>
      <w:r w:rsidRPr="0013156E">
        <w:rPr>
          <w:rFonts w:ascii="Times New Roman" w:hAnsi="Times New Roman" w:cs="Times New Roman"/>
          <w:sz w:val="24"/>
          <w:szCs w:val="24"/>
        </w:rPr>
        <w:t>. Selon le code foncier et domanial, la gestion de l'acquisition et de la propriété foncière, ainsi que l'expropriation et la compensation est une responsabilité partagée entre plusieurs institutions. Ce code prévoit la création de commission foncière (</w:t>
      </w:r>
      <w:r w:rsidRPr="0013156E">
        <w:rPr>
          <w:rFonts w:ascii="Times New Roman" w:hAnsi="Times New Roman" w:cs="Times New Roman"/>
          <w:i/>
          <w:sz w:val="24"/>
          <w:szCs w:val="24"/>
        </w:rPr>
        <w:t>article</w:t>
      </w:r>
      <w:r w:rsidR="0061133E" w:rsidRPr="0013156E">
        <w:rPr>
          <w:rFonts w:ascii="Times New Roman" w:hAnsi="Times New Roman" w:cs="Times New Roman"/>
          <w:i/>
          <w:sz w:val="24"/>
          <w:szCs w:val="24"/>
        </w:rPr>
        <w:t>s</w:t>
      </w:r>
      <w:r w:rsidRPr="0013156E">
        <w:rPr>
          <w:rFonts w:ascii="Times New Roman" w:hAnsi="Times New Roman" w:cs="Times New Roman"/>
          <w:i/>
          <w:sz w:val="24"/>
          <w:szCs w:val="24"/>
        </w:rPr>
        <w:t xml:space="preserve"> 49 et 50</w:t>
      </w:r>
      <w:r w:rsidRPr="0013156E">
        <w:rPr>
          <w:rFonts w:ascii="Times New Roman" w:hAnsi="Times New Roman" w:cs="Times New Roman"/>
          <w:sz w:val="24"/>
          <w:szCs w:val="24"/>
        </w:rPr>
        <w:t xml:space="preserve">) composée de 7 membres dont un représentant du Ministère chargé de l'Urbanisme, un représentant du Ministère chargé de l'Agriculture, un représentant du Ministère chargé de la décentralisation, un représentant du Promoteur et trois autres membres désignés par le préfet ou par le gouverneur de la ville de Conakry, pour les communes de Conakry, parmi les personnalités locales reconnues pour leur compétence et leur expérience. </w:t>
      </w:r>
    </w:p>
    <w:p w:rsidR="00A83CD9" w:rsidRPr="0013156E" w:rsidRDefault="00A83CD9" w:rsidP="00174931">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Dans les faits, ces commissions n’ont jamais existé ni fonctionné. </w:t>
      </w:r>
    </w:p>
    <w:p w:rsidR="00A83CD9" w:rsidRPr="0013156E" w:rsidRDefault="00A83CD9" w:rsidP="00174931">
      <w:pPr>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En pratique, la Direction nationale du domaine et du cadastre et le service national de la conservation foncière rattachés au Ministère de la ville et de l'aménagement du territoire (Ministère de l’urbanisme) interviennent dans la délivrance des titres fonciers. La Direction nationale de l'aménagement du territoire et de l'urbanisation intervient dans l’identification des </w:t>
      </w:r>
      <w:r w:rsidR="00A33503" w:rsidRPr="0013156E">
        <w:rPr>
          <w:rFonts w:ascii="Times New Roman" w:hAnsi="Times New Roman" w:cs="Times New Roman"/>
          <w:sz w:val="24"/>
          <w:szCs w:val="24"/>
        </w:rPr>
        <w:t>PAP</w:t>
      </w:r>
      <w:r w:rsidRPr="0013156E">
        <w:rPr>
          <w:rFonts w:ascii="Times New Roman" w:hAnsi="Times New Roman" w:cs="Times New Roman"/>
          <w:sz w:val="24"/>
          <w:szCs w:val="24"/>
        </w:rPr>
        <w:t xml:space="preserve"> devant être expropriées.Le bureau guinéen des études et évaluations environnementale (BGEEE) du Ministère de l'environnement et des eaux et forêt</w:t>
      </w:r>
      <w:r w:rsidR="0012294B" w:rsidRPr="0013156E">
        <w:rPr>
          <w:rFonts w:ascii="Times New Roman" w:hAnsi="Times New Roman" w:cs="Times New Roman"/>
          <w:sz w:val="24"/>
          <w:szCs w:val="24"/>
        </w:rPr>
        <w:t xml:space="preserve">sintervient dans </w:t>
      </w:r>
      <w:r w:rsidRPr="0013156E">
        <w:rPr>
          <w:rFonts w:ascii="Times New Roman" w:hAnsi="Times New Roman" w:cs="Times New Roman"/>
          <w:sz w:val="24"/>
          <w:szCs w:val="24"/>
        </w:rPr>
        <w:t>l'animati</w:t>
      </w:r>
      <w:r w:rsidR="0012294B" w:rsidRPr="0013156E">
        <w:rPr>
          <w:rFonts w:ascii="Times New Roman" w:hAnsi="Times New Roman" w:cs="Times New Roman"/>
          <w:sz w:val="24"/>
          <w:szCs w:val="24"/>
        </w:rPr>
        <w:t>on de la procédure guinéenne d’</w:t>
      </w:r>
      <w:r w:rsidRPr="0013156E">
        <w:rPr>
          <w:rFonts w:ascii="Times New Roman" w:hAnsi="Times New Roman" w:cs="Times New Roman"/>
          <w:sz w:val="24"/>
          <w:szCs w:val="24"/>
        </w:rPr>
        <w:t xml:space="preserve">évaluation environnementale. Ce service est aussi responsable du suivi de la mise en œuvre des plans de gestion environnementale et sociale issus des EIES des projets de développement. Il intervient </w:t>
      </w:r>
      <w:r w:rsidR="0012294B" w:rsidRPr="0013156E">
        <w:rPr>
          <w:rFonts w:ascii="Times New Roman" w:hAnsi="Times New Roman" w:cs="Times New Roman"/>
          <w:sz w:val="24"/>
          <w:szCs w:val="24"/>
        </w:rPr>
        <w:t xml:space="preserve">également </w:t>
      </w:r>
      <w:r w:rsidRPr="0013156E">
        <w:rPr>
          <w:rFonts w:ascii="Times New Roman" w:hAnsi="Times New Roman" w:cs="Times New Roman"/>
          <w:sz w:val="24"/>
          <w:szCs w:val="24"/>
        </w:rPr>
        <w:t>dans la délivrance des certificats de conformité environnementale par le Ministre en charge de l'environnement</w:t>
      </w:r>
      <w:r w:rsidR="0012294B" w:rsidRPr="0013156E">
        <w:rPr>
          <w:rFonts w:ascii="Times New Roman" w:hAnsi="Times New Roman" w:cs="Times New Roman"/>
          <w:sz w:val="24"/>
          <w:szCs w:val="24"/>
        </w:rPr>
        <w:t>, en préparant les dossiers techniques</w:t>
      </w:r>
      <w:r w:rsidRPr="0013156E">
        <w:rPr>
          <w:rFonts w:ascii="Times New Roman" w:hAnsi="Times New Roman" w:cs="Times New Roman"/>
          <w:sz w:val="24"/>
          <w:szCs w:val="24"/>
        </w:rPr>
        <w:t xml:space="preserve">. La Direction Nationale de la </w:t>
      </w:r>
      <w:r w:rsidR="004C3BDE" w:rsidRPr="0013156E">
        <w:rPr>
          <w:rFonts w:ascii="Times New Roman" w:hAnsi="Times New Roman" w:cs="Times New Roman"/>
          <w:sz w:val="24"/>
          <w:szCs w:val="24"/>
        </w:rPr>
        <w:t>D</w:t>
      </w:r>
      <w:r w:rsidRPr="0013156E">
        <w:rPr>
          <w:rFonts w:ascii="Times New Roman" w:hAnsi="Times New Roman" w:cs="Times New Roman"/>
          <w:sz w:val="24"/>
          <w:szCs w:val="24"/>
        </w:rPr>
        <w:t>écentralisation</w:t>
      </w:r>
      <w:r w:rsidR="004C3BDE" w:rsidRPr="0013156E">
        <w:rPr>
          <w:rFonts w:ascii="Times New Roman" w:hAnsi="Times New Roman" w:cs="Times New Roman"/>
          <w:sz w:val="24"/>
          <w:szCs w:val="24"/>
        </w:rPr>
        <w:t xml:space="preserve"> (D.N.D)</w:t>
      </w:r>
      <w:r w:rsidRPr="0013156E">
        <w:rPr>
          <w:rFonts w:ascii="Times New Roman" w:hAnsi="Times New Roman" w:cs="Times New Roman"/>
          <w:sz w:val="24"/>
          <w:szCs w:val="24"/>
        </w:rPr>
        <w:t xml:space="preserve"> rattachée au Ministère de la décentralisation et </w:t>
      </w:r>
      <w:r w:rsidR="004C3BDE" w:rsidRPr="0013156E">
        <w:rPr>
          <w:rFonts w:ascii="Times New Roman" w:hAnsi="Times New Roman" w:cs="Times New Roman"/>
          <w:sz w:val="24"/>
          <w:szCs w:val="24"/>
        </w:rPr>
        <w:t xml:space="preserve">de </w:t>
      </w:r>
      <w:r w:rsidRPr="0013156E">
        <w:rPr>
          <w:rFonts w:ascii="Times New Roman" w:hAnsi="Times New Roman" w:cs="Times New Roman"/>
          <w:sz w:val="24"/>
          <w:szCs w:val="24"/>
        </w:rPr>
        <w:t>l'administration du territoire est en charge de la gestion des collectivités. Cette Direction peut jouer un rôle important  dans la mise en œuvre du PAR du poste de Kissosso</w:t>
      </w:r>
      <w:r w:rsidR="00303436" w:rsidRPr="0013156E">
        <w:rPr>
          <w:rFonts w:ascii="Times New Roman" w:hAnsi="Times New Roman" w:cs="Times New Roman"/>
          <w:sz w:val="24"/>
          <w:szCs w:val="24"/>
        </w:rPr>
        <w:t xml:space="preserve"> et des 61 postes maçonnés de Dixinn</w:t>
      </w:r>
      <w:r w:rsidRPr="0013156E">
        <w:rPr>
          <w:rFonts w:ascii="Times New Roman" w:hAnsi="Times New Roman" w:cs="Times New Roman"/>
          <w:sz w:val="24"/>
          <w:szCs w:val="24"/>
        </w:rPr>
        <w:t xml:space="preserve">. Les tribunaux du Ministère de la justice sont compétents dans la gestion des réclamations reliées à l'expropriation. </w:t>
      </w:r>
    </w:p>
    <w:p w:rsidR="00A83CD9" w:rsidRPr="0013156E" w:rsidRDefault="00A83CD9" w:rsidP="00174931">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Dans le cadre du projet de construction du poste </w:t>
      </w:r>
      <w:r w:rsidR="00581C12" w:rsidRPr="0013156E">
        <w:rPr>
          <w:rFonts w:ascii="Times New Roman" w:hAnsi="Times New Roman" w:cs="Times New Roman"/>
          <w:sz w:val="24"/>
          <w:szCs w:val="24"/>
        </w:rPr>
        <w:t>110/20 kV</w:t>
      </w:r>
      <w:r w:rsidRPr="0013156E">
        <w:rPr>
          <w:rFonts w:ascii="Times New Roman" w:hAnsi="Times New Roman" w:cs="Times New Roman"/>
          <w:sz w:val="24"/>
          <w:szCs w:val="24"/>
        </w:rPr>
        <w:t>de Kissosso</w:t>
      </w:r>
      <w:r w:rsidR="00303436" w:rsidRPr="0013156E">
        <w:rPr>
          <w:rFonts w:ascii="Times New Roman" w:hAnsi="Times New Roman" w:cs="Times New Roman"/>
          <w:sz w:val="24"/>
          <w:szCs w:val="24"/>
        </w:rPr>
        <w:t xml:space="preserve"> et des 61 postes maçonnés de Dixinn</w:t>
      </w:r>
      <w:r w:rsidRPr="0013156E">
        <w:rPr>
          <w:rFonts w:ascii="Times New Roman" w:hAnsi="Times New Roman" w:cs="Times New Roman"/>
          <w:sz w:val="24"/>
          <w:szCs w:val="24"/>
        </w:rPr>
        <w:t>, des arrangements institutionnels seront nécessaires pour gérer le processus de compensation et de réinstallation. Ce PAR recommande la création d’une commission de réinstallation dans l</w:t>
      </w:r>
      <w:r w:rsidR="0012294B" w:rsidRPr="0013156E">
        <w:rPr>
          <w:rFonts w:ascii="Times New Roman" w:hAnsi="Times New Roman" w:cs="Times New Roman"/>
          <w:sz w:val="24"/>
          <w:szCs w:val="24"/>
        </w:rPr>
        <w:t>a commune</w:t>
      </w:r>
      <w:r w:rsidRPr="0013156E">
        <w:rPr>
          <w:rFonts w:ascii="Times New Roman" w:hAnsi="Times New Roman" w:cs="Times New Roman"/>
          <w:sz w:val="24"/>
          <w:szCs w:val="24"/>
        </w:rPr>
        <w:t xml:space="preserve"> de Matoto</w:t>
      </w:r>
      <w:r w:rsidR="00303436" w:rsidRPr="0013156E">
        <w:rPr>
          <w:rFonts w:ascii="Times New Roman" w:hAnsi="Times New Roman" w:cs="Times New Roman"/>
          <w:sz w:val="24"/>
          <w:szCs w:val="24"/>
        </w:rPr>
        <w:t>et dans la Commune de Dixinn</w:t>
      </w:r>
      <w:r w:rsidRPr="0013156E">
        <w:rPr>
          <w:rFonts w:ascii="Times New Roman" w:hAnsi="Times New Roman" w:cs="Times New Roman"/>
          <w:sz w:val="24"/>
          <w:szCs w:val="24"/>
        </w:rPr>
        <w:t xml:space="preserve">par </w:t>
      </w:r>
      <w:r w:rsidR="00303436" w:rsidRPr="0013156E">
        <w:rPr>
          <w:rFonts w:ascii="Times New Roman" w:hAnsi="Times New Roman" w:cs="Times New Roman"/>
          <w:sz w:val="24"/>
          <w:szCs w:val="24"/>
        </w:rPr>
        <w:t>acte administratif</w:t>
      </w:r>
      <w:r w:rsidRPr="0013156E">
        <w:rPr>
          <w:rFonts w:ascii="Times New Roman" w:hAnsi="Times New Roman" w:cs="Times New Roman"/>
          <w:sz w:val="24"/>
          <w:szCs w:val="24"/>
        </w:rPr>
        <w:t xml:space="preserve"> du gouverneur de Conakry.</w:t>
      </w:r>
    </w:p>
    <w:p w:rsidR="00CC4C3B" w:rsidRPr="0013156E" w:rsidRDefault="00A83CD9" w:rsidP="000E55DE">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Ce</w:t>
      </w:r>
      <w:r w:rsidR="00303436" w:rsidRPr="0013156E">
        <w:rPr>
          <w:rFonts w:ascii="Times New Roman" w:hAnsi="Times New Roman" w:cs="Times New Roman"/>
          <w:sz w:val="24"/>
          <w:szCs w:val="24"/>
        </w:rPr>
        <w:t>s</w:t>
      </w:r>
      <w:r w:rsidRPr="0013156E">
        <w:rPr>
          <w:rFonts w:ascii="Times New Roman" w:hAnsi="Times New Roman" w:cs="Times New Roman"/>
          <w:sz w:val="24"/>
          <w:szCs w:val="24"/>
        </w:rPr>
        <w:t xml:space="preserve"> commission</w:t>
      </w:r>
      <w:r w:rsidR="00303436" w:rsidRPr="0013156E">
        <w:rPr>
          <w:rFonts w:ascii="Times New Roman" w:hAnsi="Times New Roman" w:cs="Times New Roman"/>
          <w:sz w:val="24"/>
          <w:szCs w:val="24"/>
        </w:rPr>
        <w:t>s</w:t>
      </w:r>
      <w:r w:rsidRPr="0013156E">
        <w:rPr>
          <w:rFonts w:ascii="Times New Roman" w:hAnsi="Times New Roman" w:cs="Times New Roman"/>
          <w:sz w:val="24"/>
          <w:szCs w:val="24"/>
        </w:rPr>
        <w:t xml:space="preserve"> aur</w:t>
      </w:r>
      <w:r w:rsidR="00303436" w:rsidRPr="0013156E">
        <w:rPr>
          <w:rFonts w:ascii="Times New Roman" w:hAnsi="Times New Roman" w:cs="Times New Roman"/>
          <w:sz w:val="24"/>
          <w:szCs w:val="24"/>
        </w:rPr>
        <w:t>ont</w:t>
      </w:r>
      <w:r w:rsidRPr="0013156E">
        <w:rPr>
          <w:rFonts w:ascii="Times New Roman" w:hAnsi="Times New Roman" w:cs="Times New Roman"/>
          <w:sz w:val="24"/>
          <w:szCs w:val="24"/>
        </w:rPr>
        <w:t xml:space="preserve"> en charge de faire le suivi de l’état d’avancement du processus de réinstallation, de prendre des décisions d’orientation en cas de difficultés et informer les décideurs concernés</w:t>
      </w:r>
      <w:r w:rsidR="000E55DE" w:rsidRPr="0013156E">
        <w:rPr>
          <w:rFonts w:ascii="Times New Roman" w:hAnsi="Times New Roman" w:cs="Times New Roman"/>
          <w:sz w:val="24"/>
          <w:szCs w:val="24"/>
        </w:rPr>
        <w:t>.</w:t>
      </w:r>
    </w:p>
    <w:p w:rsidR="00370F45" w:rsidRPr="0013156E" w:rsidRDefault="00370F45" w:rsidP="00B26036">
      <w:pPr>
        <w:pStyle w:val="Titre1"/>
        <w:rPr>
          <w:rFonts w:ascii="Times New Roman" w:eastAsia="Times New Roman" w:hAnsi="Times New Roman" w:cs="Times New Roman"/>
          <w:color w:val="auto"/>
          <w:sz w:val="24"/>
          <w:szCs w:val="24"/>
        </w:rPr>
      </w:pPr>
      <w:bookmarkStart w:id="29" w:name="_Toc507091938"/>
      <w:r w:rsidRPr="0013156E">
        <w:rPr>
          <w:rFonts w:ascii="Times New Roman" w:eastAsia="Times New Roman" w:hAnsi="Times New Roman" w:cs="Times New Roman"/>
          <w:color w:val="auto"/>
          <w:sz w:val="24"/>
          <w:szCs w:val="24"/>
        </w:rPr>
        <w:t>4.</w:t>
      </w:r>
      <w:r w:rsidR="00D75160" w:rsidRPr="0013156E">
        <w:rPr>
          <w:rFonts w:ascii="Times New Roman" w:eastAsia="Times New Roman" w:hAnsi="Times New Roman" w:cs="Times New Roman"/>
          <w:color w:val="auto"/>
          <w:sz w:val="24"/>
          <w:szCs w:val="24"/>
        </w:rPr>
        <w:t xml:space="preserve"> RECENSEMENT SOCIOECONOMIQUE DES PAP</w:t>
      </w:r>
      <w:bookmarkEnd w:id="29"/>
    </w:p>
    <w:p w:rsidR="00D07D5E" w:rsidRPr="0013156E" w:rsidRDefault="00D07D5E" w:rsidP="000E55DE">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Le recensement permet de collecter des informations de départ sur l’ampleur de l’effort de réinstallation à entreprendre, donne une indication des études socioéconomiques complémentaires à entreprendre pour quantifier les pertes donnant lieu à indemnisation et, le cas échéant, </w:t>
      </w:r>
      <w:r w:rsidR="00C321BA" w:rsidRPr="0013156E">
        <w:rPr>
          <w:rFonts w:ascii="Times New Roman" w:hAnsi="Times New Roman" w:cs="Times New Roman"/>
          <w:sz w:val="24"/>
          <w:szCs w:val="24"/>
        </w:rPr>
        <w:t xml:space="preserve">de </w:t>
      </w:r>
      <w:r w:rsidRPr="0013156E">
        <w:rPr>
          <w:rFonts w:ascii="Times New Roman" w:hAnsi="Times New Roman" w:cs="Times New Roman"/>
          <w:sz w:val="24"/>
          <w:szCs w:val="24"/>
        </w:rPr>
        <w:t xml:space="preserve">concevoir des interventions appropriées en matière de développement, et </w:t>
      </w:r>
      <w:r w:rsidR="00C321BA" w:rsidRPr="0013156E">
        <w:rPr>
          <w:rFonts w:ascii="Times New Roman" w:hAnsi="Times New Roman" w:cs="Times New Roman"/>
          <w:sz w:val="24"/>
          <w:szCs w:val="24"/>
        </w:rPr>
        <w:t>enfin, établit des</w:t>
      </w:r>
      <w:r w:rsidRPr="0013156E">
        <w:rPr>
          <w:rFonts w:ascii="Times New Roman" w:hAnsi="Times New Roman" w:cs="Times New Roman"/>
          <w:sz w:val="24"/>
          <w:szCs w:val="24"/>
        </w:rPr>
        <w:t xml:space="preserve"> indicateurs qui pourront se prêter par la suite à des mesures </w:t>
      </w:r>
      <w:r w:rsidR="00C321BA" w:rsidRPr="0013156E">
        <w:rPr>
          <w:rFonts w:ascii="Times New Roman" w:hAnsi="Times New Roman" w:cs="Times New Roman"/>
          <w:sz w:val="24"/>
          <w:szCs w:val="24"/>
        </w:rPr>
        <w:t>au moment du</w:t>
      </w:r>
      <w:r w:rsidRPr="0013156E">
        <w:rPr>
          <w:rFonts w:ascii="Times New Roman" w:hAnsi="Times New Roman" w:cs="Times New Roman"/>
          <w:sz w:val="24"/>
          <w:szCs w:val="24"/>
        </w:rPr>
        <w:t xml:space="preserve"> suivi </w:t>
      </w:r>
      <w:r w:rsidR="00C321BA" w:rsidRPr="0013156E">
        <w:rPr>
          <w:rFonts w:ascii="Times New Roman" w:hAnsi="Times New Roman" w:cs="Times New Roman"/>
          <w:sz w:val="24"/>
          <w:szCs w:val="24"/>
        </w:rPr>
        <w:t>-</w:t>
      </w:r>
      <w:r w:rsidRPr="0013156E">
        <w:rPr>
          <w:rFonts w:ascii="Times New Roman" w:hAnsi="Times New Roman" w:cs="Times New Roman"/>
          <w:sz w:val="24"/>
          <w:szCs w:val="24"/>
        </w:rPr>
        <w:t xml:space="preserve"> évaluation.</w:t>
      </w:r>
    </w:p>
    <w:p w:rsidR="00A53EBC" w:rsidRPr="0013156E" w:rsidRDefault="00A53EBC" w:rsidP="000E55DE">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Dans le cadre du projet de construction du Poste </w:t>
      </w:r>
      <w:r w:rsidR="00581C12" w:rsidRPr="0013156E">
        <w:rPr>
          <w:rFonts w:ascii="Times New Roman" w:hAnsi="Times New Roman" w:cs="Times New Roman"/>
          <w:sz w:val="24"/>
          <w:szCs w:val="24"/>
        </w:rPr>
        <w:t>110/20 kV</w:t>
      </w:r>
      <w:r w:rsidRPr="0013156E">
        <w:rPr>
          <w:rFonts w:ascii="Times New Roman" w:hAnsi="Times New Roman" w:cs="Times New Roman"/>
          <w:sz w:val="24"/>
          <w:szCs w:val="24"/>
        </w:rPr>
        <w:t xml:space="preserve"> de Kissosso,</w:t>
      </w:r>
      <w:r w:rsidR="00303436" w:rsidRPr="0013156E">
        <w:rPr>
          <w:rFonts w:ascii="Times New Roman" w:hAnsi="Times New Roman" w:cs="Times New Roman"/>
          <w:sz w:val="24"/>
          <w:szCs w:val="24"/>
        </w:rPr>
        <w:t xml:space="preserve"> et des 61 postes maçonnés de Dixinn, </w:t>
      </w:r>
      <w:r w:rsidRPr="0013156E">
        <w:rPr>
          <w:rFonts w:ascii="Times New Roman" w:hAnsi="Times New Roman" w:cs="Times New Roman"/>
          <w:sz w:val="24"/>
          <w:szCs w:val="24"/>
        </w:rPr>
        <w:t xml:space="preserve">une identification et un recensement socioéconomique des PAP </w:t>
      </w:r>
      <w:r w:rsidR="00303436" w:rsidRPr="0013156E">
        <w:rPr>
          <w:rFonts w:ascii="Times New Roman" w:hAnsi="Times New Roman" w:cs="Times New Roman"/>
          <w:sz w:val="24"/>
          <w:szCs w:val="24"/>
        </w:rPr>
        <w:t xml:space="preserve">ont été </w:t>
      </w:r>
      <w:r w:rsidRPr="0013156E">
        <w:rPr>
          <w:rFonts w:ascii="Times New Roman" w:hAnsi="Times New Roman" w:cs="Times New Roman"/>
          <w:sz w:val="24"/>
          <w:szCs w:val="24"/>
        </w:rPr>
        <w:lastRenderedPageBreak/>
        <w:t>réalisé</w:t>
      </w:r>
      <w:r w:rsidR="00303436" w:rsidRPr="0013156E">
        <w:rPr>
          <w:rFonts w:ascii="Times New Roman" w:hAnsi="Times New Roman" w:cs="Times New Roman"/>
          <w:sz w:val="24"/>
          <w:szCs w:val="24"/>
        </w:rPr>
        <w:t>s</w:t>
      </w:r>
      <w:r w:rsidRPr="0013156E">
        <w:rPr>
          <w:rFonts w:ascii="Times New Roman" w:hAnsi="Times New Roman" w:cs="Times New Roman"/>
          <w:sz w:val="24"/>
          <w:szCs w:val="24"/>
        </w:rPr>
        <w:t>. Par la suite, les biens de ces PAP ont été également identifiés, recensés, décrits et évalués.</w:t>
      </w:r>
    </w:p>
    <w:p w:rsidR="00D75160" w:rsidRPr="0013156E" w:rsidRDefault="00D75160" w:rsidP="00DA3EF0">
      <w:pPr>
        <w:pStyle w:val="Titre3"/>
      </w:pPr>
      <w:bookmarkStart w:id="30" w:name="_Toc507091939"/>
      <w:r w:rsidRPr="0013156E">
        <w:t>Identification et recensement socioéconomique des PAP</w:t>
      </w:r>
      <w:bookmarkEnd w:id="30"/>
    </w:p>
    <w:p w:rsidR="00D75160" w:rsidRPr="0013156E" w:rsidRDefault="00D75160" w:rsidP="00D75160">
      <w:pPr>
        <w:spacing w:line="240" w:lineRule="auto"/>
        <w:jc w:val="both"/>
        <w:rPr>
          <w:rFonts w:ascii="Times New Roman" w:eastAsia="Times New Roman" w:hAnsi="Times New Roman" w:cs="Times New Roman"/>
          <w:sz w:val="24"/>
          <w:szCs w:val="24"/>
        </w:rPr>
      </w:pPr>
      <w:r w:rsidRPr="0013156E">
        <w:rPr>
          <w:rFonts w:ascii="Times New Roman" w:eastAsia="Times New Roman" w:hAnsi="Times New Roman" w:cs="Times New Roman"/>
          <w:sz w:val="24"/>
          <w:szCs w:val="24"/>
        </w:rPr>
        <w:t>Une identification et un recensement systématique des PAP ont été effectués sur le</w:t>
      </w:r>
      <w:r w:rsidR="00303436" w:rsidRPr="0013156E">
        <w:rPr>
          <w:rFonts w:ascii="Times New Roman" w:eastAsia="Times New Roman" w:hAnsi="Times New Roman" w:cs="Times New Roman"/>
          <w:sz w:val="24"/>
          <w:szCs w:val="24"/>
        </w:rPr>
        <w:t>s</w:t>
      </w:r>
      <w:r w:rsidRPr="0013156E">
        <w:rPr>
          <w:rFonts w:ascii="Times New Roman" w:eastAsia="Times New Roman" w:hAnsi="Times New Roman" w:cs="Times New Roman"/>
          <w:sz w:val="24"/>
          <w:szCs w:val="24"/>
        </w:rPr>
        <w:t xml:space="preserve"> site</w:t>
      </w:r>
      <w:r w:rsidR="00303436" w:rsidRPr="0013156E">
        <w:rPr>
          <w:rFonts w:ascii="Times New Roman" w:eastAsia="Times New Roman" w:hAnsi="Times New Roman" w:cs="Times New Roman"/>
          <w:sz w:val="24"/>
          <w:szCs w:val="24"/>
        </w:rPr>
        <w:t>s</w:t>
      </w:r>
      <w:r w:rsidRPr="0013156E">
        <w:rPr>
          <w:rFonts w:ascii="Times New Roman" w:eastAsia="Times New Roman" w:hAnsi="Times New Roman" w:cs="Times New Roman"/>
          <w:sz w:val="24"/>
          <w:szCs w:val="24"/>
        </w:rPr>
        <w:t xml:space="preserve"> du</w:t>
      </w:r>
      <w:r w:rsidR="00303436" w:rsidRPr="0013156E">
        <w:rPr>
          <w:rFonts w:ascii="Times New Roman" w:eastAsia="Times New Roman" w:hAnsi="Times New Roman" w:cs="Times New Roman"/>
          <w:sz w:val="24"/>
          <w:szCs w:val="24"/>
        </w:rPr>
        <w:t xml:space="preserve"> projet</w:t>
      </w:r>
      <w:r w:rsidRPr="0013156E">
        <w:rPr>
          <w:rFonts w:ascii="Times New Roman" w:eastAsia="Times New Roman" w:hAnsi="Times New Roman" w:cs="Times New Roman"/>
          <w:sz w:val="24"/>
          <w:szCs w:val="24"/>
        </w:rPr>
        <w:t>. Ce recensement a été suivi de la prise de photo de chaque PAP recensé.</w:t>
      </w:r>
    </w:p>
    <w:p w:rsidR="00D75160" w:rsidRPr="0013156E" w:rsidRDefault="00D75160" w:rsidP="009E5B58">
      <w:pPr>
        <w:ind w:firstLine="708"/>
        <w:rPr>
          <w:rFonts w:ascii="Times New Roman" w:eastAsia="Calibri" w:hAnsi="Times New Roman" w:cs="Times New Roman"/>
          <w:b/>
          <w:sz w:val="24"/>
          <w:szCs w:val="24"/>
          <w:lang w:val="fr-CA"/>
        </w:rPr>
      </w:pPr>
      <w:r w:rsidRPr="0013156E">
        <w:rPr>
          <w:rFonts w:ascii="Times New Roman" w:eastAsia="Calibri" w:hAnsi="Times New Roman" w:cs="Times New Roman"/>
          <w:b/>
          <w:sz w:val="24"/>
          <w:szCs w:val="24"/>
          <w:lang w:val="fr-CA"/>
        </w:rPr>
        <w:t>Individus et familles</w:t>
      </w:r>
    </w:p>
    <w:p w:rsidR="00D75160" w:rsidRPr="0013156E" w:rsidRDefault="00D75160" w:rsidP="00A8095D">
      <w:pPr>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 xml:space="preserve">Le recensement individuel et familial des PAP a été effectué lors des enquêtes </w:t>
      </w:r>
      <w:r w:rsidR="00303436" w:rsidRPr="0013156E">
        <w:rPr>
          <w:rFonts w:ascii="Times New Roman" w:eastAsia="Calibri" w:hAnsi="Times New Roman" w:cs="Times New Roman"/>
          <w:sz w:val="24"/>
          <w:szCs w:val="24"/>
          <w:lang w:val="fr-CA"/>
        </w:rPr>
        <w:t>socioéconomiques</w:t>
      </w:r>
      <w:r w:rsidRPr="0013156E">
        <w:rPr>
          <w:rFonts w:ascii="Times New Roman" w:eastAsia="Calibri" w:hAnsi="Times New Roman" w:cs="Times New Roman"/>
          <w:sz w:val="24"/>
          <w:szCs w:val="24"/>
          <w:lang w:val="fr-CA"/>
        </w:rPr>
        <w:t xml:space="preserve"> au moyen de la grille </w:t>
      </w:r>
      <w:r w:rsidR="00303436" w:rsidRPr="0013156E">
        <w:rPr>
          <w:rFonts w:ascii="Times New Roman" w:eastAsia="Calibri" w:hAnsi="Times New Roman" w:cs="Times New Roman"/>
          <w:sz w:val="24"/>
          <w:szCs w:val="24"/>
          <w:lang w:val="fr-CA"/>
        </w:rPr>
        <w:t>présentée en annexe 1</w:t>
      </w:r>
      <w:r w:rsidRPr="0013156E">
        <w:rPr>
          <w:rFonts w:ascii="Times New Roman" w:eastAsia="Calibri" w:hAnsi="Times New Roman" w:cs="Times New Roman"/>
          <w:sz w:val="24"/>
          <w:szCs w:val="24"/>
          <w:lang w:val="fr-CA"/>
        </w:rPr>
        <w:t>.</w:t>
      </w:r>
    </w:p>
    <w:p w:rsidR="00D75160" w:rsidRPr="0013156E" w:rsidRDefault="00D75160" w:rsidP="00D75160">
      <w:pPr>
        <w:rPr>
          <w:rFonts w:ascii="Times New Roman" w:eastAsia="Calibri" w:hAnsi="Times New Roman" w:cs="Times New Roman"/>
          <w:b/>
          <w:sz w:val="24"/>
          <w:szCs w:val="24"/>
          <w:lang w:val="fr-CA"/>
        </w:rPr>
      </w:pPr>
      <w:r w:rsidRPr="0013156E">
        <w:rPr>
          <w:rFonts w:ascii="Times New Roman" w:eastAsia="Calibri" w:hAnsi="Times New Roman" w:cs="Times New Roman"/>
          <w:b/>
          <w:sz w:val="24"/>
          <w:szCs w:val="24"/>
          <w:lang w:val="fr-CA"/>
        </w:rPr>
        <w:t>Propriétés</w:t>
      </w:r>
    </w:p>
    <w:p w:rsidR="00D75160" w:rsidRPr="0013156E" w:rsidRDefault="00D75160" w:rsidP="00D75160">
      <w:pP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 xml:space="preserve">Les biens et propriétés des PAP ont été recensés au moyen </w:t>
      </w:r>
      <w:r w:rsidR="00A8095D" w:rsidRPr="0013156E">
        <w:rPr>
          <w:rFonts w:ascii="Times New Roman" w:eastAsia="Calibri" w:hAnsi="Times New Roman" w:cs="Times New Roman"/>
          <w:sz w:val="24"/>
          <w:szCs w:val="24"/>
          <w:lang w:val="fr-CA"/>
        </w:rPr>
        <w:t>de la fiche présentée en annexe 2</w:t>
      </w:r>
      <w:r w:rsidR="00464F04" w:rsidRPr="0013156E">
        <w:rPr>
          <w:rFonts w:ascii="Times New Roman" w:eastAsia="Calibri" w:hAnsi="Times New Roman" w:cs="Times New Roman"/>
          <w:sz w:val="24"/>
          <w:szCs w:val="24"/>
          <w:lang w:val="fr-CA"/>
        </w:rPr>
        <w:t>.</w:t>
      </w:r>
    </w:p>
    <w:p w:rsidR="00D75160" w:rsidRPr="0013156E" w:rsidRDefault="00A53EBC" w:rsidP="00D520DC">
      <w:pPr>
        <w:pStyle w:val="Titre2"/>
        <w:ind w:left="0"/>
        <w:rPr>
          <w:rFonts w:eastAsia="Calibri"/>
        </w:rPr>
      </w:pPr>
      <w:bookmarkStart w:id="31" w:name="_Toc507091940"/>
      <w:r w:rsidRPr="0013156E">
        <w:rPr>
          <w:rFonts w:eastAsia="Calibri"/>
        </w:rPr>
        <w:t xml:space="preserve">4.2 </w:t>
      </w:r>
      <w:r w:rsidR="00D75160" w:rsidRPr="0013156E">
        <w:rPr>
          <w:rFonts w:eastAsia="Calibri"/>
        </w:rPr>
        <w:t>Recensement et évaluation des biens affectés</w:t>
      </w:r>
      <w:bookmarkEnd w:id="31"/>
    </w:p>
    <w:p w:rsidR="00CC4C3B" w:rsidRPr="0013156E" w:rsidRDefault="00D75160" w:rsidP="00D75160">
      <w:pPr>
        <w:spacing w:line="240" w:lineRule="auto"/>
        <w:jc w:val="both"/>
        <w:rPr>
          <w:rFonts w:ascii="Times New Roman" w:eastAsia="Times New Roman" w:hAnsi="Times New Roman" w:cs="Times New Roman"/>
          <w:sz w:val="24"/>
          <w:szCs w:val="24"/>
        </w:rPr>
      </w:pPr>
      <w:r w:rsidRPr="0013156E">
        <w:rPr>
          <w:rFonts w:ascii="Times New Roman" w:eastAsia="Times New Roman" w:hAnsi="Times New Roman" w:cs="Times New Roman"/>
          <w:sz w:val="24"/>
          <w:szCs w:val="24"/>
        </w:rPr>
        <w:t xml:space="preserve">Un recensement exhaustif des biens affectés par le projet a été effectué, </w:t>
      </w:r>
      <w:r w:rsidR="000855C7" w:rsidRPr="0013156E">
        <w:rPr>
          <w:rFonts w:ascii="Times New Roman" w:eastAsia="Times New Roman" w:hAnsi="Times New Roman" w:cs="Times New Roman"/>
          <w:sz w:val="24"/>
          <w:szCs w:val="24"/>
        </w:rPr>
        <w:t>avec la participation des représentants des PAP</w:t>
      </w:r>
      <w:r w:rsidRPr="0013156E">
        <w:rPr>
          <w:rFonts w:ascii="Times New Roman" w:eastAsia="Times New Roman" w:hAnsi="Times New Roman" w:cs="Times New Roman"/>
          <w:sz w:val="24"/>
          <w:szCs w:val="24"/>
        </w:rPr>
        <w:t>. Tous les biens des PAP recensés ont été identifiés, décrits et évalués sur la base des prix unitaires appliqués sur le marché guinéen.</w:t>
      </w:r>
      <w:r w:rsidR="000855C7" w:rsidRPr="0013156E">
        <w:rPr>
          <w:rFonts w:ascii="Times New Roman" w:eastAsia="Times New Roman" w:hAnsi="Times New Roman" w:cs="Times New Roman"/>
          <w:sz w:val="24"/>
          <w:szCs w:val="24"/>
        </w:rPr>
        <w:t xml:space="preserve"> La grille d’évaluation par type de bien est présentée en annexe 3.</w:t>
      </w:r>
    </w:p>
    <w:p w:rsidR="00006200" w:rsidRPr="0013156E" w:rsidRDefault="00370F45" w:rsidP="005F10AE">
      <w:pPr>
        <w:pStyle w:val="Paragraphedeliste"/>
        <w:spacing w:before="360" w:after="120" w:line="240" w:lineRule="auto"/>
        <w:jc w:val="both"/>
        <w:outlineLvl w:val="0"/>
        <w:rPr>
          <w:rFonts w:ascii="Times New Roman" w:eastAsia="Calibri" w:hAnsi="Times New Roman" w:cs="Times New Roman"/>
          <w:b/>
          <w:sz w:val="24"/>
          <w:szCs w:val="24"/>
          <w:lang w:val="fr-CA"/>
        </w:rPr>
      </w:pPr>
      <w:bookmarkStart w:id="32" w:name="_Toc507091941"/>
      <w:r w:rsidRPr="0013156E">
        <w:rPr>
          <w:rFonts w:ascii="Times New Roman" w:eastAsia="Calibri" w:hAnsi="Times New Roman" w:cs="Times New Roman"/>
          <w:b/>
          <w:sz w:val="24"/>
          <w:szCs w:val="24"/>
          <w:lang w:val="fr-CA"/>
        </w:rPr>
        <w:t>5</w:t>
      </w:r>
      <w:r w:rsidR="00D47748" w:rsidRPr="0013156E">
        <w:rPr>
          <w:rFonts w:ascii="Times New Roman" w:eastAsia="Calibri" w:hAnsi="Times New Roman" w:cs="Times New Roman"/>
          <w:b/>
          <w:sz w:val="24"/>
          <w:szCs w:val="24"/>
          <w:lang w:val="fr-CA"/>
        </w:rPr>
        <w:t xml:space="preserve">. </w:t>
      </w:r>
      <w:r w:rsidR="002B4DBE" w:rsidRPr="0013156E">
        <w:rPr>
          <w:rFonts w:ascii="Times New Roman" w:eastAsia="Calibri" w:hAnsi="Times New Roman" w:cs="Times New Roman"/>
          <w:b/>
          <w:sz w:val="24"/>
          <w:szCs w:val="24"/>
          <w:lang w:val="fr-CA"/>
        </w:rPr>
        <w:t>IMPACTS CAUSÉS PAR LES ACTIVITÉS</w:t>
      </w:r>
      <w:bookmarkEnd w:id="32"/>
    </w:p>
    <w:p w:rsidR="00D35802" w:rsidRPr="0013156E" w:rsidRDefault="00D35802" w:rsidP="00174931">
      <w:pPr>
        <w:spacing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Les impacts positifs les plus significatifs durant la phase de construction sont la création d’emplois, l’amélioration des revenus et des conditions de vies, le développement des activités commerciales au profit de la population locale. En phase exploitation, </w:t>
      </w:r>
      <w:r w:rsidR="000855C7" w:rsidRPr="0013156E">
        <w:rPr>
          <w:rFonts w:ascii="Times New Roman" w:hAnsi="Times New Roman" w:cs="Times New Roman"/>
          <w:sz w:val="24"/>
          <w:szCs w:val="24"/>
        </w:rPr>
        <w:t xml:space="preserve">le poste de Kissosso et les postes maçonnés </w:t>
      </w:r>
      <w:r w:rsidRPr="0013156E">
        <w:rPr>
          <w:rFonts w:ascii="Times New Roman" w:hAnsi="Times New Roman" w:cs="Times New Roman"/>
          <w:sz w:val="24"/>
          <w:szCs w:val="24"/>
        </w:rPr>
        <w:t>v</w:t>
      </w:r>
      <w:r w:rsidR="000855C7" w:rsidRPr="0013156E">
        <w:rPr>
          <w:rFonts w:ascii="Times New Roman" w:hAnsi="Times New Roman" w:cs="Times New Roman"/>
          <w:sz w:val="24"/>
          <w:szCs w:val="24"/>
        </w:rPr>
        <w:t xml:space="preserve">ont </w:t>
      </w:r>
      <w:r w:rsidRPr="0013156E">
        <w:rPr>
          <w:rFonts w:ascii="Times New Roman" w:hAnsi="Times New Roman" w:cs="Times New Roman"/>
          <w:sz w:val="24"/>
          <w:szCs w:val="24"/>
        </w:rPr>
        <w:t xml:space="preserve">générer d’autres impacts positifs tels que : </w:t>
      </w:r>
    </w:p>
    <w:p w:rsidR="00D35802" w:rsidRPr="0013156E" w:rsidRDefault="000855C7" w:rsidP="00E44066">
      <w:pPr>
        <w:pStyle w:val="Paragraphedeliste"/>
        <w:numPr>
          <w:ilvl w:val="0"/>
          <w:numId w:val="6"/>
        </w:numPr>
        <w:spacing w:after="120" w:line="240" w:lineRule="auto"/>
        <w:jc w:val="both"/>
        <w:rPr>
          <w:rFonts w:ascii="Times New Roman" w:hAnsi="Times New Roman" w:cs="Times New Roman"/>
          <w:sz w:val="24"/>
          <w:szCs w:val="24"/>
          <w:lang w:val="fr-CA"/>
        </w:rPr>
      </w:pPr>
      <w:r w:rsidRPr="0013156E">
        <w:rPr>
          <w:rFonts w:ascii="Times New Roman" w:hAnsi="Times New Roman" w:cs="Times New Roman"/>
          <w:sz w:val="24"/>
          <w:szCs w:val="24"/>
        </w:rPr>
        <w:t>L’amélioration</w:t>
      </w:r>
      <w:r w:rsidR="00D35802" w:rsidRPr="0013156E">
        <w:rPr>
          <w:rFonts w:ascii="Times New Roman" w:hAnsi="Times New Roman" w:cs="Times New Roman"/>
          <w:sz w:val="24"/>
          <w:szCs w:val="24"/>
        </w:rPr>
        <w:t xml:space="preserve"> de la desserte en énergie électrique </w:t>
      </w:r>
      <w:r w:rsidRPr="0013156E">
        <w:rPr>
          <w:rFonts w:ascii="Times New Roman" w:hAnsi="Times New Roman" w:cs="Times New Roman"/>
          <w:sz w:val="24"/>
          <w:szCs w:val="24"/>
        </w:rPr>
        <w:t>des communes de Matoto, Dixinn et Ratoma</w:t>
      </w:r>
      <w:r w:rsidR="00D35802" w:rsidRPr="0013156E">
        <w:rPr>
          <w:rFonts w:ascii="Times New Roman" w:hAnsi="Times New Roman" w:cs="Times New Roman"/>
          <w:sz w:val="24"/>
          <w:szCs w:val="24"/>
        </w:rPr>
        <w:t> ;</w:t>
      </w:r>
    </w:p>
    <w:p w:rsidR="00D35802" w:rsidRPr="0013156E" w:rsidRDefault="000855C7" w:rsidP="00E44066">
      <w:pPr>
        <w:pStyle w:val="Paragraphedeliste"/>
        <w:numPr>
          <w:ilvl w:val="0"/>
          <w:numId w:val="6"/>
        </w:numPr>
        <w:spacing w:after="120" w:line="240" w:lineRule="auto"/>
        <w:ind w:left="709" w:hanging="331"/>
        <w:jc w:val="both"/>
        <w:rPr>
          <w:rFonts w:ascii="Times New Roman" w:hAnsi="Times New Roman" w:cs="Times New Roman"/>
          <w:sz w:val="24"/>
          <w:szCs w:val="24"/>
          <w:lang w:val="fr-CA"/>
        </w:rPr>
      </w:pPr>
      <w:r w:rsidRPr="0013156E">
        <w:rPr>
          <w:rFonts w:ascii="Times New Roman" w:hAnsi="Times New Roman" w:cs="Times New Roman"/>
          <w:sz w:val="24"/>
          <w:szCs w:val="24"/>
        </w:rPr>
        <w:t>L’amélioration</w:t>
      </w:r>
      <w:r w:rsidR="00D35802" w:rsidRPr="0013156E">
        <w:rPr>
          <w:rFonts w:ascii="Times New Roman" w:hAnsi="Times New Roman" w:cs="Times New Roman"/>
          <w:sz w:val="24"/>
          <w:szCs w:val="24"/>
        </w:rPr>
        <w:t xml:space="preserve"> des conditions de vie </w:t>
      </w:r>
      <w:r w:rsidRPr="0013156E">
        <w:rPr>
          <w:rFonts w:ascii="Times New Roman" w:hAnsi="Times New Roman" w:cs="Times New Roman"/>
          <w:sz w:val="24"/>
          <w:szCs w:val="24"/>
        </w:rPr>
        <w:t xml:space="preserve">des ménages dans les localités bénéficiaires de l’amélioration de la déserte </w:t>
      </w:r>
      <w:r w:rsidR="00D35802" w:rsidRPr="0013156E">
        <w:rPr>
          <w:rFonts w:ascii="Times New Roman" w:hAnsi="Times New Roman" w:cs="Times New Roman"/>
          <w:sz w:val="24"/>
          <w:szCs w:val="24"/>
        </w:rPr>
        <w:t>;</w:t>
      </w:r>
    </w:p>
    <w:p w:rsidR="00D35802" w:rsidRPr="0013156E" w:rsidRDefault="000855C7" w:rsidP="00E44066">
      <w:pPr>
        <w:pStyle w:val="Paragraphedeliste"/>
        <w:numPr>
          <w:ilvl w:val="0"/>
          <w:numId w:val="6"/>
        </w:numPr>
        <w:spacing w:after="120" w:line="240" w:lineRule="auto"/>
        <w:jc w:val="both"/>
        <w:rPr>
          <w:rFonts w:ascii="Times New Roman" w:hAnsi="Times New Roman" w:cs="Times New Roman"/>
          <w:sz w:val="24"/>
          <w:szCs w:val="24"/>
          <w:lang w:val="fr-CA"/>
        </w:rPr>
      </w:pPr>
      <w:r w:rsidRPr="0013156E">
        <w:rPr>
          <w:rFonts w:ascii="Times New Roman" w:hAnsi="Times New Roman" w:cs="Times New Roman"/>
          <w:sz w:val="24"/>
          <w:szCs w:val="24"/>
        </w:rPr>
        <w:t>Un</w:t>
      </w:r>
      <w:r w:rsidR="00D35802" w:rsidRPr="0013156E">
        <w:rPr>
          <w:rFonts w:ascii="Times New Roman" w:hAnsi="Times New Roman" w:cs="Times New Roman"/>
          <w:sz w:val="24"/>
          <w:szCs w:val="24"/>
        </w:rPr>
        <w:t xml:space="preserve"> meilleur fonctionnement de certaines infrastructures sociales de base telles que : les écoles, les </w:t>
      </w:r>
      <w:r w:rsidRPr="0013156E">
        <w:rPr>
          <w:rFonts w:ascii="Times New Roman" w:hAnsi="Times New Roman" w:cs="Times New Roman"/>
          <w:sz w:val="24"/>
          <w:szCs w:val="24"/>
        </w:rPr>
        <w:t xml:space="preserve">structures sanitaires </w:t>
      </w:r>
      <w:r w:rsidR="00D35802" w:rsidRPr="0013156E">
        <w:rPr>
          <w:rFonts w:ascii="Times New Roman" w:hAnsi="Times New Roman" w:cs="Times New Roman"/>
          <w:sz w:val="24"/>
          <w:szCs w:val="24"/>
        </w:rPr>
        <w:t>;</w:t>
      </w:r>
    </w:p>
    <w:p w:rsidR="00D35802" w:rsidRPr="0013156E" w:rsidRDefault="000855C7" w:rsidP="00E44066">
      <w:pPr>
        <w:pStyle w:val="Paragraphedeliste"/>
        <w:numPr>
          <w:ilvl w:val="0"/>
          <w:numId w:val="6"/>
        </w:numPr>
        <w:spacing w:after="120" w:line="240" w:lineRule="auto"/>
        <w:jc w:val="both"/>
        <w:rPr>
          <w:rFonts w:ascii="Times New Roman" w:hAnsi="Times New Roman" w:cs="Times New Roman"/>
          <w:sz w:val="24"/>
          <w:szCs w:val="24"/>
          <w:lang w:val="fr-CA"/>
        </w:rPr>
      </w:pPr>
      <w:r w:rsidRPr="0013156E">
        <w:rPr>
          <w:rFonts w:ascii="Times New Roman" w:hAnsi="Times New Roman" w:cs="Times New Roman"/>
          <w:sz w:val="24"/>
          <w:szCs w:val="24"/>
        </w:rPr>
        <w:t>L</w:t>
      </w:r>
      <w:r w:rsidR="00D35802" w:rsidRPr="0013156E">
        <w:rPr>
          <w:rFonts w:ascii="Times New Roman" w:hAnsi="Times New Roman" w:cs="Times New Roman"/>
          <w:sz w:val="24"/>
          <w:szCs w:val="24"/>
        </w:rPr>
        <w:t>a baisse des coûts d’approvisionnement en énergie alternative pour les activités domestiques (bois de chauffe, gaz, pétrole etc.).</w:t>
      </w:r>
    </w:p>
    <w:p w:rsidR="00D35802" w:rsidRPr="0013156E" w:rsidRDefault="00D35802" w:rsidP="00174931">
      <w:pPr>
        <w:spacing w:after="120" w:line="240" w:lineRule="auto"/>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Parmi les impacts négatifs du projet, figurent :</w:t>
      </w:r>
    </w:p>
    <w:p w:rsidR="00D35802" w:rsidRPr="0013156E" w:rsidRDefault="00D35802" w:rsidP="007C5B36">
      <w:pPr>
        <w:pStyle w:val="Paragraphedeliste"/>
        <w:numPr>
          <w:ilvl w:val="0"/>
          <w:numId w:val="6"/>
        </w:numPr>
        <w:spacing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la perte de revenus des propriétaires de maisons d’habitation, de magasins, de boutiques, kiosques et de tables de commerce;</w:t>
      </w:r>
    </w:p>
    <w:p w:rsidR="00D35802" w:rsidRPr="0013156E" w:rsidRDefault="00D35802" w:rsidP="007C5B36">
      <w:pPr>
        <w:pStyle w:val="Paragraphedeliste"/>
        <w:numPr>
          <w:ilvl w:val="0"/>
          <w:numId w:val="6"/>
        </w:numPr>
        <w:spacing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la perte de revenus des marchandes, des artisans, </w:t>
      </w:r>
      <w:r w:rsidR="00AE0B0C" w:rsidRPr="0013156E">
        <w:rPr>
          <w:rFonts w:ascii="Times New Roman" w:hAnsi="Times New Roman" w:cs="Times New Roman"/>
          <w:sz w:val="24"/>
          <w:szCs w:val="24"/>
        </w:rPr>
        <w:t>des couturiers</w:t>
      </w:r>
      <w:r w:rsidR="00B16A96" w:rsidRPr="0013156E">
        <w:rPr>
          <w:rFonts w:ascii="Times New Roman" w:hAnsi="Times New Roman" w:cs="Times New Roman"/>
          <w:sz w:val="24"/>
          <w:szCs w:val="24"/>
        </w:rPr>
        <w:t xml:space="preserve">, des coiffeuses, des mécaniciens, des menuisiers, des vulcanisateurs et </w:t>
      </w:r>
      <w:r w:rsidRPr="0013156E">
        <w:rPr>
          <w:rFonts w:ascii="Times New Roman" w:hAnsi="Times New Roman" w:cs="Times New Roman"/>
          <w:sz w:val="24"/>
          <w:szCs w:val="24"/>
        </w:rPr>
        <w:t xml:space="preserve">des briquetiers; </w:t>
      </w:r>
    </w:p>
    <w:p w:rsidR="00D35802" w:rsidRPr="0013156E" w:rsidRDefault="00D35802" w:rsidP="007C5B36">
      <w:pPr>
        <w:pStyle w:val="Paragraphedeliste"/>
        <w:numPr>
          <w:ilvl w:val="0"/>
          <w:numId w:val="6"/>
        </w:numPr>
        <w:spacing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la perte de revenus de la Commune de Matoto qui perçoit des taxes de</w:t>
      </w:r>
      <w:r w:rsidR="00AE0B0C" w:rsidRPr="0013156E">
        <w:rPr>
          <w:rFonts w:ascii="Times New Roman" w:hAnsi="Times New Roman" w:cs="Times New Roman"/>
          <w:sz w:val="24"/>
          <w:szCs w:val="24"/>
        </w:rPr>
        <w:t xml:space="preserve"> ce </w:t>
      </w:r>
      <w:r w:rsidRPr="0013156E">
        <w:rPr>
          <w:rFonts w:ascii="Times New Roman" w:hAnsi="Times New Roman" w:cs="Times New Roman"/>
          <w:sz w:val="24"/>
          <w:szCs w:val="24"/>
        </w:rPr>
        <w:t>marché;</w:t>
      </w:r>
    </w:p>
    <w:p w:rsidR="00D35802" w:rsidRPr="0013156E" w:rsidRDefault="00B16A96" w:rsidP="007C5B36">
      <w:pPr>
        <w:pStyle w:val="Paragraphedeliste"/>
        <w:numPr>
          <w:ilvl w:val="0"/>
          <w:numId w:val="6"/>
        </w:numPr>
        <w:spacing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La</w:t>
      </w:r>
      <w:r w:rsidR="00D35802" w:rsidRPr="0013156E">
        <w:rPr>
          <w:rFonts w:ascii="Times New Roman" w:hAnsi="Times New Roman" w:cs="Times New Roman"/>
          <w:sz w:val="24"/>
          <w:szCs w:val="24"/>
        </w:rPr>
        <w:t xml:space="preserve"> perte de logement pour les locataires des maisons d’habitation</w:t>
      </w:r>
      <w:r w:rsidR="00B42E41" w:rsidRPr="0013156E">
        <w:rPr>
          <w:rFonts w:ascii="Times New Roman" w:hAnsi="Times New Roman" w:cs="Times New Roman"/>
          <w:sz w:val="24"/>
          <w:szCs w:val="24"/>
        </w:rPr>
        <w:t xml:space="preserve"> se trouvant sur le</w:t>
      </w:r>
      <w:r w:rsidR="000855C7" w:rsidRPr="0013156E">
        <w:rPr>
          <w:rFonts w:ascii="Times New Roman" w:hAnsi="Times New Roman" w:cs="Times New Roman"/>
          <w:sz w:val="24"/>
          <w:szCs w:val="24"/>
        </w:rPr>
        <w:t>s</w:t>
      </w:r>
      <w:r w:rsidR="00B42E41" w:rsidRPr="0013156E">
        <w:rPr>
          <w:rFonts w:ascii="Times New Roman" w:hAnsi="Times New Roman" w:cs="Times New Roman"/>
          <w:sz w:val="24"/>
          <w:szCs w:val="24"/>
        </w:rPr>
        <w:t xml:space="preserve"> site</w:t>
      </w:r>
      <w:r w:rsidR="000855C7" w:rsidRPr="0013156E">
        <w:rPr>
          <w:rFonts w:ascii="Times New Roman" w:hAnsi="Times New Roman" w:cs="Times New Roman"/>
          <w:sz w:val="24"/>
          <w:szCs w:val="24"/>
        </w:rPr>
        <w:t>s</w:t>
      </w:r>
      <w:r w:rsidR="00D35802" w:rsidRPr="0013156E">
        <w:rPr>
          <w:rFonts w:ascii="Times New Roman" w:hAnsi="Times New Roman" w:cs="Times New Roman"/>
          <w:sz w:val="24"/>
          <w:szCs w:val="24"/>
        </w:rPr>
        <w:t>;</w:t>
      </w:r>
    </w:p>
    <w:p w:rsidR="00B16A96" w:rsidRPr="0013156E" w:rsidRDefault="00B16A96" w:rsidP="007C5B36">
      <w:pPr>
        <w:pStyle w:val="Paragraphedeliste"/>
        <w:numPr>
          <w:ilvl w:val="0"/>
          <w:numId w:val="6"/>
        </w:numPr>
        <w:spacing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L’interruption de certains services publics (électricité, eau) pendant la période de construction des postes ; </w:t>
      </w:r>
    </w:p>
    <w:p w:rsidR="00B16A96" w:rsidRPr="0013156E" w:rsidRDefault="00B16A96" w:rsidP="007C5B36">
      <w:pPr>
        <w:pStyle w:val="Paragraphedeliste"/>
        <w:numPr>
          <w:ilvl w:val="0"/>
          <w:numId w:val="6"/>
        </w:numPr>
        <w:spacing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La perte d’arbre fruitiers et d’espaces verts ; </w:t>
      </w:r>
    </w:p>
    <w:p w:rsidR="00B16A96" w:rsidRPr="0013156E" w:rsidRDefault="00B16A96" w:rsidP="007C5B36">
      <w:pPr>
        <w:pStyle w:val="Paragraphedeliste"/>
        <w:numPr>
          <w:ilvl w:val="0"/>
          <w:numId w:val="6"/>
        </w:numPr>
        <w:spacing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lastRenderedPageBreak/>
        <w:t xml:space="preserve">La perte définitive d’espace pour les besoins d’implantation des composantes du projet ; </w:t>
      </w:r>
    </w:p>
    <w:p w:rsidR="00B16A96" w:rsidRPr="0013156E" w:rsidRDefault="00B16A96" w:rsidP="00B16A96">
      <w:pPr>
        <w:pStyle w:val="Paragraphedeliste"/>
        <w:numPr>
          <w:ilvl w:val="0"/>
          <w:numId w:val="6"/>
        </w:numPr>
        <w:spacing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Le désagrément causé au riverain relié au bruit et à la circulation des véhicules de chantier ; </w:t>
      </w:r>
    </w:p>
    <w:p w:rsidR="00CC4C3B" w:rsidRPr="0013156E" w:rsidRDefault="00AE0B0C" w:rsidP="00B16A96">
      <w:pPr>
        <w:pStyle w:val="Paragraphedeliste"/>
        <w:numPr>
          <w:ilvl w:val="0"/>
          <w:numId w:val="6"/>
        </w:numPr>
        <w:spacing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l’allongement du trajet de certains riverains qui devront désormais emprunter d’autres chemins plus longs pour rejoindre leurs domiciles</w:t>
      </w:r>
      <w:r w:rsidR="00CC4C3B" w:rsidRPr="0013156E">
        <w:rPr>
          <w:rFonts w:ascii="Times New Roman" w:hAnsi="Times New Roman" w:cs="Times New Roman"/>
          <w:sz w:val="24"/>
          <w:szCs w:val="24"/>
        </w:rPr>
        <w:t>.</w:t>
      </w:r>
    </w:p>
    <w:p w:rsidR="00006200" w:rsidRPr="0013156E" w:rsidRDefault="00370F45" w:rsidP="00B16A96">
      <w:pPr>
        <w:spacing w:before="360" w:after="120" w:line="240" w:lineRule="auto"/>
        <w:jc w:val="both"/>
        <w:outlineLvl w:val="0"/>
        <w:rPr>
          <w:rFonts w:ascii="Times New Roman" w:eastAsia="Calibri" w:hAnsi="Times New Roman" w:cs="Times New Roman"/>
          <w:b/>
          <w:sz w:val="24"/>
          <w:szCs w:val="24"/>
          <w:lang w:val="fr-CA"/>
        </w:rPr>
      </w:pPr>
      <w:bookmarkStart w:id="33" w:name="_Toc507091942"/>
      <w:r w:rsidRPr="0013156E">
        <w:rPr>
          <w:rFonts w:ascii="Times New Roman" w:eastAsia="Calibri" w:hAnsi="Times New Roman" w:cs="Times New Roman"/>
          <w:b/>
          <w:sz w:val="24"/>
          <w:szCs w:val="24"/>
          <w:lang w:val="fr-CA"/>
        </w:rPr>
        <w:t>6</w:t>
      </w:r>
      <w:r w:rsidR="00D47748" w:rsidRPr="0013156E">
        <w:rPr>
          <w:rFonts w:ascii="Times New Roman" w:eastAsia="Calibri" w:hAnsi="Times New Roman" w:cs="Times New Roman"/>
          <w:b/>
          <w:sz w:val="24"/>
          <w:szCs w:val="24"/>
          <w:lang w:val="fr-CA"/>
        </w:rPr>
        <w:t xml:space="preserve">. </w:t>
      </w:r>
      <w:r w:rsidR="002B4DBE" w:rsidRPr="0013156E">
        <w:rPr>
          <w:rFonts w:ascii="Times New Roman" w:eastAsia="Calibri" w:hAnsi="Times New Roman" w:cs="Times New Roman"/>
          <w:b/>
          <w:sz w:val="24"/>
          <w:szCs w:val="24"/>
          <w:lang w:val="fr-CA"/>
        </w:rPr>
        <w:t>RÉSULTATS DU RECENSEMENT SOCIO-ÉCONOMIQUE</w:t>
      </w:r>
      <w:bookmarkEnd w:id="33"/>
    </w:p>
    <w:p w:rsidR="00006200" w:rsidRPr="0013156E" w:rsidRDefault="00370F45" w:rsidP="007C5B36">
      <w:pPr>
        <w:spacing w:after="120" w:line="240" w:lineRule="auto"/>
        <w:ind w:firstLine="708"/>
        <w:jc w:val="both"/>
        <w:outlineLvl w:val="1"/>
        <w:rPr>
          <w:rFonts w:ascii="Times New Roman" w:eastAsia="Calibri" w:hAnsi="Times New Roman" w:cs="Times New Roman"/>
          <w:b/>
          <w:sz w:val="24"/>
          <w:szCs w:val="24"/>
          <w:lang w:val="fr-CA"/>
        </w:rPr>
      </w:pPr>
      <w:bookmarkStart w:id="34" w:name="_Toc507091943"/>
      <w:r w:rsidRPr="0013156E">
        <w:rPr>
          <w:rFonts w:ascii="Times New Roman" w:eastAsia="Calibri" w:hAnsi="Times New Roman" w:cs="Times New Roman"/>
          <w:b/>
          <w:sz w:val="24"/>
          <w:szCs w:val="24"/>
          <w:lang w:val="fr-CA"/>
        </w:rPr>
        <w:t>6</w:t>
      </w:r>
      <w:r w:rsidR="00D47748" w:rsidRPr="0013156E">
        <w:rPr>
          <w:rFonts w:ascii="Times New Roman" w:eastAsia="Calibri" w:hAnsi="Times New Roman" w:cs="Times New Roman"/>
          <w:b/>
          <w:sz w:val="24"/>
          <w:szCs w:val="24"/>
          <w:lang w:val="fr-CA"/>
        </w:rPr>
        <w:t xml:space="preserve">.1 </w:t>
      </w:r>
      <w:r w:rsidR="00006200" w:rsidRPr="0013156E">
        <w:rPr>
          <w:rFonts w:ascii="Times New Roman" w:eastAsia="Calibri" w:hAnsi="Times New Roman" w:cs="Times New Roman"/>
          <w:b/>
          <w:sz w:val="24"/>
          <w:szCs w:val="24"/>
          <w:lang w:val="fr-CA"/>
        </w:rPr>
        <w:t xml:space="preserve">Types de </w:t>
      </w:r>
      <w:r w:rsidR="00A33503" w:rsidRPr="0013156E">
        <w:rPr>
          <w:rFonts w:ascii="Times New Roman" w:eastAsia="Calibri" w:hAnsi="Times New Roman" w:cs="Times New Roman"/>
          <w:b/>
          <w:sz w:val="24"/>
          <w:szCs w:val="24"/>
          <w:lang w:val="fr-CA"/>
        </w:rPr>
        <w:t>PAP</w:t>
      </w:r>
      <w:bookmarkEnd w:id="34"/>
    </w:p>
    <w:p w:rsidR="00153755" w:rsidRPr="0013156E" w:rsidRDefault="00153755" w:rsidP="00153755">
      <w:p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Selon les directives de la Banque Mondiales, la notion des Personnes Affectées par le Projet (PAP) se réfère aux personnes qui sont directement affectées, socialement et économiquement, par les projets d'investissement assistés par la Banque, à cause de :</w:t>
      </w:r>
    </w:p>
    <w:p w:rsidR="00153755" w:rsidRPr="0013156E" w:rsidRDefault="00153755" w:rsidP="00E44066">
      <w:pPr>
        <w:pStyle w:val="Paragraphedeliste"/>
        <w:numPr>
          <w:ilvl w:val="0"/>
          <w:numId w:val="21"/>
        </w:num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La prise involontaire de terres et autres biens provoquant:</w:t>
      </w:r>
    </w:p>
    <w:p w:rsidR="00153755" w:rsidRPr="0013156E" w:rsidRDefault="00153755" w:rsidP="00E44066">
      <w:pPr>
        <w:pStyle w:val="Paragraphedeliste"/>
        <w:numPr>
          <w:ilvl w:val="0"/>
          <w:numId w:val="22"/>
        </w:num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Le déménagement ou la perte d'abri,</w:t>
      </w:r>
    </w:p>
    <w:p w:rsidR="00153755" w:rsidRPr="0013156E" w:rsidRDefault="00153755" w:rsidP="00E44066">
      <w:pPr>
        <w:pStyle w:val="Paragraphedeliste"/>
        <w:numPr>
          <w:ilvl w:val="0"/>
          <w:numId w:val="22"/>
        </w:num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La perte de biens ou d'accès à des biens,</w:t>
      </w:r>
    </w:p>
    <w:p w:rsidR="00153755" w:rsidRPr="0013156E" w:rsidRDefault="00153755" w:rsidP="00E44066">
      <w:pPr>
        <w:pStyle w:val="Paragraphedeliste"/>
        <w:numPr>
          <w:ilvl w:val="0"/>
          <w:numId w:val="22"/>
        </w:num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La perte de sources de revenus ou de moyens de subsistance,</w:t>
      </w:r>
    </w:p>
    <w:p w:rsidR="00153755" w:rsidRPr="0013156E" w:rsidRDefault="00153755" w:rsidP="00153755">
      <w:p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Ou</w:t>
      </w:r>
    </w:p>
    <w:p w:rsidR="00153755" w:rsidRPr="0013156E" w:rsidRDefault="00153755" w:rsidP="00E44066">
      <w:pPr>
        <w:pStyle w:val="Paragraphedeliste"/>
        <w:numPr>
          <w:ilvl w:val="0"/>
          <w:numId w:val="21"/>
        </w:num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La restriction involontaire d'accès à des ressources causant des impacts défavorables sur les conditions de vie des personnes déplacées.</w:t>
      </w:r>
    </w:p>
    <w:p w:rsidR="00153755" w:rsidRPr="0013156E" w:rsidRDefault="00153755" w:rsidP="00153755">
      <w:p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La politique opérationnelle s'applique donc à toutes les personnes affectées qu'elles aient ou non un droit légal à la terre.</w:t>
      </w:r>
    </w:p>
    <w:p w:rsidR="00153755" w:rsidRPr="0013156E" w:rsidRDefault="00153755" w:rsidP="00153755">
      <w:pPr>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Compte tenu des impacts du projet de construction du poste</w:t>
      </w:r>
      <w:r w:rsidR="00464F04" w:rsidRPr="0013156E">
        <w:rPr>
          <w:rFonts w:ascii="Times New Roman" w:hAnsi="Times New Roman" w:cs="Times New Roman"/>
          <w:sz w:val="24"/>
          <w:szCs w:val="24"/>
        </w:rPr>
        <w:t xml:space="preserve"> source 110/20 kV</w:t>
      </w:r>
      <w:r w:rsidRPr="0013156E">
        <w:rPr>
          <w:rFonts w:ascii="Times New Roman" w:hAnsi="Times New Roman" w:cs="Times New Roman"/>
          <w:sz w:val="24"/>
          <w:szCs w:val="24"/>
        </w:rPr>
        <w:t xml:space="preserve"> de Kissosso</w:t>
      </w:r>
      <w:r w:rsidR="00B16A96" w:rsidRPr="0013156E">
        <w:rPr>
          <w:rFonts w:ascii="Times New Roman" w:hAnsi="Times New Roman" w:cs="Times New Roman"/>
          <w:sz w:val="24"/>
          <w:szCs w:val="24"/>
        </w:rPr>
        <w:t xml:space="preserve">et des </w:t>
      </w:r>
      <w:r w:rsidR="00464F04" w:rsidRPr="0013156E">
        <w:rPr>
          <w:rFonts w:ascii="Times New Roman" w:hAnsi="Times New Roman" w:cs="Times New Roman"/>
          <w:sz w:val="24"/>
          <w:szCs w:val="24"/>
        </w:rPr>
        <w:t xml:space="preserve">61 </w:t>
      </w:r>
      <w:r w:rsidR="00B16A96" w:rsidRPr="0013156E">
        <w:rPr>
          <w:rFonts w:ascii="Times New Roman" w:hAnsi="Times New Roman" w:cs="Times New Roman"/>
          <w:sz w:val="24"/>
          <w:szCs w:val="24"/>
        </w:rPr>
        <w:t>postes maçonnés</w:t>
      </w:r>
      <w:r w:rsidR="00464F04" w:rsidRPr="0013156E">
        <w:rPr>
          <w:rFonts w:ascii="Times New Roman" w:hAnsi="Times New Roman" w:cs="Times New Roman"/>
          <w:sz w:val="24"/>
          <w:szCs w:val="24"/>
        </w:rPr>
        <w:t>,</w:t>
      </w:r>
      <w:r w:rsidRPr="0013156E">
        <w:rPr>
          <w:rFonts w:ascii="Times New Roman" w:hAnsi="Times New Roman" w:cs="Times New Roman"/>
          <w:sz w:val="24"/>
          <w:szCs w:val="24"/>
        </w:rPr>
        <w:t xml:space="preserve">on distingue </w:t>
      </w:r>
      <w:r w:rsidR="00B16A96" w:rsidRPr="0013156E">
        <w:rPr>
          <w:rFonts w:ascii="Times New Roman" w:hAnsi="Times New Roman" w:cs="Times New Roman"/>
          <w:sz w:val="24"/>
          <w:szCs w:val="24"/>
        </w:rPr>
        <w:t>plusieurs catégories</w:t>
      </w:r>
      <w:r w:rsidR="00464F04" w:rsidRPr="0013156E">
        <w:rPr>
          <w:rFonts w:ascii="Times New Roman" w:hAnsi="Times New Roman" w:cs="Times New Roman"/>
          <w:sz w:val="24"/>
          <w:szCs w:val="24"/>
        </w:rPr>
        <w:t xml:space="preserve"> de</w:t>
      </w:r>
      <w:r w:rsidRPr="0013156E">
        <w:rPr>
          <w:rFonts w:ascii="Times New Roman" w:hAnsi="Times New Roman" w:cs="Times New Roman"/>
          <w:sz w:val="24"/>
          <w:szCs w:val="24"/>
        </w:rPr>
        <w:t xml:space="preserve"> personnes affectées :</w:t>
      </w:r>
    </w:p>
    <w:p w:rsidR="00153755" w:rsidRPr="0013156E" w:rsidRDefault="00153755" w:rsidP="00153755">
      <w:p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b/>
          <w:bCs/>
          <w:sz w:val="24"/>
          <w:szCs w:val="24"/>
        </w:rPr>
        <w:t xml:space="preserve">Individu affecté : </w:t>
      </w:r>
      <w:r w:rsidRPr="0013156E">
        <w:rPr>
          <w:rFonts w:ascii="Times New Roman" w:hAnsi="Times New Roman" w:cs="Times New Roman"/>
          <w:sz w:val="24"/>
          <w:szCs w:val="24"/>
        </w:rPr>
        <w:t>Il s'agit des individus ayant subi, du fait de la construction du poste de Kissosso</w:t>
      </w:r>
      <w:r w:rsidR="00B16A96" w:rsidRPr="0013156E">
        <w:rPr>
          <w:rFonts w:ascii="Times New Roman" w:hAnsi="Times New Roman" w:cs="Times New Roman"/>
          <w:sz w:val="24"/>
          <w:szCs w:val="24"/>
        </w:rPr>
        <w:t xml:space="preserve"> et des postes maçonnés</w:t>
      </w:r>
      <w:r w:rsidRPr="0013156E">
        <w:rPr>
          <w:rFonts w:ascii="Times New Roman" w:hAnsi="Times New Roman" w:cs="Times New Roman"/>
          <w:sz w:val="24"/>
          <w:szCs w:val="24"/>
        </w:rPr>
        <w:t>, la perte de biens, de terres et/ou d'accès à des ressources économiques et auxquels une compensation est due ;</w:t>
      </w:r>
    </w:p>
    <w:p w:rsidR="00153755" w:rsidRPr="0013156E" w:rsidRDefault="00153755" w:rsidP="00153755">
      <w:p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b/>
          <w:bCs/>
          <w:sz w:val="24"/>
          <w:szCs w:val="24"/>
        </w:rPr>
        <w:t xml:space="preserve">Ménage affecté : </w:t>
      </w:r>
      <w:r w:rsidRPr="0013156E">
        <w:rPr>
          <w:rFonts w:ascii="Times New Roman" w:hAnsi="Times New Roman" w:cs="Times New Roman"/>
          <w:sz w:val="24"/>
          <w:szCs w:val="24"/>
        </w:rPr>
        <w:t>Un ménage est considéré comme affecté si un ou plusieurs de ses membres subissent un préjudice causé par les activités du projet (perte de terres ou perte d'accès à des sources de revenus, ou tout autre préjudice).</w:t>
      </w:r>
    </w:p>
    <w:p w:rsidR="00153755" w:rsidRPr="0013156E" w:rsidRDefault="00153755" w:rsidP="00153755">
      <w:p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b/>
          <w:bCs/>
          <w:sz w:val="24"/>
          <w:szCs w:val="24"/>
        </w:rPr>
        <w:t xml:space="preserve">Femmes chefs de ménage </w:t>
      </w:r>
      <w:r w:rsidRPr="0013156E">
        <w:rPr>
          <w:rFonts w:ascii="Times New Roman" w:hAnsi="Times New Roman" w:cs="Times New Roman"/>
          <w:sz w:val="24"/>
          <w:szCs w:val="24"/>
        </w:rPr>
        <w:t>de faibles moyens ;</w:t>
      </w:r>
    </w:p>
    <w:p w:rsidR="00153755" w:rsidRPr="0013156E" w:rsidRDefault="00153755" w:rsidP="00153755">
      <w:p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b/>
          <w:bCs/>
          <w:sz w:val="24"/>
          <w:szCs w:val="24"/>
        </w:rPr>
        <w:t xml:space="preserve">Personnes âgées </w:t>
      </w:r>
      <w:r w:rsidRPr="0013156E">
        <w:rPr>
          <w:rFonts w:ascii="Times New Roman" w:hAnsi="Times New Roman" w:cs="Times New Roman"/>
          <w:sz w:val="24"/>
          <w:szCs w:val="24"/>
        </w:rPr>
        <w:t>dont la réinstallation involontaire ne doit pas conduire à les séparer des personnes ou du ménage dont ils dépendent;</w:t>
      </w:r>
    </w:p>
    <w:p w:rsidR="00153755" w:rsidRPr="0013156E" w:rsidRDefault="00153755" w:rsidP="00153755">
      <w:p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b/>
          <w:bCs/>
          <w:sz w:val="24"/>
          <w:szCs w:val="24"/>
        </w:rPr>
        <w:t xml:space="preserve">Personnes handicapées </w:t>
      </w:r>
      <w:r w:rsidRPr="0013156E">
        <w:rPr>
          <w:rFonts w:ascii="Times New Roman" w:hAnsi="Times New Roman" w:cs="Times New Roman"/>
          <w:sz w:val="24"/>
          <w:szCs w:val="24"/>
        </w:rPr>
        <w:t>qui éprouvent des difficultés d’exercer normalement ses activités économiques ;</w:t>
      </w:r>
    </w:p>
    <w:p w:rsidR="00153755" w:rsidRPr="0013156E" w:rsidRDefault="00153755" w:rsidP="00153755">
      <w:p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b/>
          <w:bCs/>
          <w:sz w:val="24"/>
          <w:szCs w:val="24"/>
        </w:rPr>
        <w:t xml:space="preserve">Enfants en situation difficile </w:t>
      </w:r>
      <w:r w:rsidRPr="0013156E">
        <w:rPr>
          <w:rFonts w:ascii="Times New Roman" w:hAnsi="Times New Roman" w:cs="Times New Roman"/>
          <w:sz w:val="24"/>
          <w:szCs w:val="24"/>
        </w:rPr>
        <w:t>particulièrement ceux sans domicile fixe, orphelins ;</w:t>
      </w:r>
    </w:p>
    <w:p w:rsidR="00153755" w:rsidRPr="0013156E" w:rsidRDefault="00153755" w:rsidP="00153755">
      <w:p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b/>
          <w:bCs/>
          <w:sz w:val="24"/>
          <w:szCs w:val="24"/>
        </w:rPr>
        <w:t>Ménages dont le chef de famille est sans ressources</w:t>
      </w:r>
      <w:r w:rsidRPr="0013156E">
        <w:rPr>
          <w:rFonts w:ascii="Times New Roman" w:hAnsi="Times New Roman" w:cs="Times New Roman"/>
          <w:bCs/>
          <w:sz w:val="24"/>
          <w:szCs w:val="24"/>
        </w:rPr>
        <w:t> </w:t>
      </w:r>
      <w:r w:rsidRPr="0013156E">
        <w:rPr>
          <w:rFonts w:ascii="Times New Roman" w:hAnsi="Times New Roman" w:cs="Times New Roman"/>
          <w:sz w:val="24"/>
          <w:szCs w:val="24"/>
        </w:rPr>
        <w:t>;</w:t>
      </w:r>
    </w:p>
    <w:p w:rsidR="00153755" w:rsidRPr="0013156E" w:rsidRDefault="00153755" w:rsidP="00153755">
      <w:pPr>
        <w:autoSpaceDE w:val="0"/>
        <w:autoSpaceDN w:val="0"/>
        <w:adjustRightInd w:val="0"/>
        <w:spacing w:before="120" w:after="120" w:line="240" w:lineRule="auto"/>
        <w:jc w:val="both"/>
        <w:rPr>
          <w:rFonts w:ascii="Times New Roman" w:hAnsi="Times New Roman" w:cs="Times New Roman"/>
          <w:b/>
          <w:sz w:val="24"/>
          <w:szCs w:val="24"/>
        </w:rPr>
      </w:pPr>
      <w:r w:rsidRPr="0013156E">
        <w:rPr>
          <w:rFonts w:ascii="Times New Roman" w:hAnsi="Times New Roman" w:cs="Times New Roman"/>
          <w:b/>
          <w:sz w:val="24"/>
          <w:szCs w:val="24"/>
        </w:rPr>
        <w:t>Veuves sans ressources ;</w:t>
      </w:r>
    </w:p>
    <w:p w:rsidR="00006200" w:rsidRPr="0013156E" w:rsidRDefault="00153755" w:rsidP="00153755">
      <w:p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b/>
          <w:sz w:val="24"/>
          <w:szCs w:val="24"/>
        </w:rPr>
        <w:t>Femmes enceintes</w:t>
      </w:r>
      <w:r w:rsidRPr="0013156E">
        <w:rPr>
          <w:rFonts w:ascii="Times New Roman" w:hAnsi="Times New Roman" w:cs="Times New Roman"/>
          <w:sz w:val="24"/>
          <w:szCs w:val="24"/>
        </w:rPr>
        <w:t>.</w:t>
      </w:r>
    </w:p>
    <w:p w:rsidR="005A521B" w:rsidRDefault="003F0D7E" w:rsidP="00153755">
      <w:p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Les résultat</w:t>
      </w:r>
      <w:r w:rsidR="00CD2EE1" w:rsidRPr="0013156E">
        <w:rPr>
          <w:rFonts w:ascii="Times New Roman" w:hAnsi="Times New Roman" w:cs="Times New Roman"/>
          <w:sz w:val="24"/>
          <w:szCs w:val="24"/>
        </w:rPr>
        <w:t>s</w:t>
      </w:r>
      <w:r w:rsidRPr="0013156E">
        <w:rPr>
          <w:rFonts w:ascii="Times New Roman" w:hAnsi="Times New Roman" w:cs="Times New Roman"/>
          <w:sz w:val="24"/>
          <w:szCs w:val="24"/>
        </w:rPr>
        <w:t xml:space="preserve"> d’identification des PAP, d’inventaire des biens et l’évaluation de leurs coûts sont présentés en annexe 4 </w:t>
      </w:r>
    </w:p>
    <w:p w:rsidR="005A521B" w:rsidRDefault="005A521B" w:rsidP="00153755">
      <w:pPr>
        <w:autoSpaceDE w:val="0"/>
        <w:autoSpaceDN w:val="0"/>
        <w:adjustRightInd w:val="0"/>
        <w:spacing w:before="120" w:after="120" w:line="240" w:lineRule="auto"/>
        <w:jc w:val="both"/>
        <w:rPr>
          <w:rFonts w:ascii="Times New Roman" w:hAnsi="Times New Roman" w:cs="Times New Roman"/>
          <w:sz w:val="24"/>
          <w:szCs w:val="24"/>
        </w:rPr>
      </w:pPr>
    </w:p>
    <w:p w:rsidR="005A521B" w:rsidRPr="0013156E" w:rsidRDefault="005A521B" w:rsidP="00153755">
      <w:pPr>
        <w:autoSpaceDE w:val="0"/>
        <w:autoSpaceDN w:val="0"/>
        <w:adjustRightInd w:val="0"/>
        <w:spacing w:before="120" w:after="120" w:line="240" w:lineRule="auto"/>
        <w:jc w:val="both"/>
        <w:rPr>
          <w:rFonts w:ascii="Times New Roman" w:hAnsi="Times New Roman" w:cs="Times New Roman"/>
          <w:sz w:val="24"/>
          <w:szCs w:val="24"/>
        </w:rPr>
      </w:pPr>
    </w:p>
    <w:p w:rsidR="00006200" w:rsidRPr="0013156E" w:rsidRDefault="00370F45" w:rsidP="004C3BDE">
      <w:pPr>
        <w:pStyle w:val="Paragraphedeliste"/>
        <w:spacing w:before="240" w:after="120" w:line="240" w:lineRule="auto"/>
        <w:ind w:left="930"/>
        <w:jc w:val="both"/>
        <w:outlineLvl w:val="1"/>
        <w:rPr>
          <w:rFonts w:ascii="Times New Roman" w:eastAsia="Calibri" w:hAnsi="Times New Roman" w:cs="Times New Roman"/>
          <w:b/>
          <w:sz w:val="24"/>
          <w:szCs w:val="24"/>
          <w:lang w:val="fr-CA"/>
        </w:rPr>
      </w:pPr>
      <w:bookmarkStart w:id="35" w:name="_Toc507091944"/>
      <w:r w:rsidRPr="0013156E">
        <w:rPr>
          <w:rFonts w:ascii="Times New Roman" w:eastAsia="Calibri" w:hAnsi="Times New Roman" w:cs="Times New Roman"/>
          <w:b/>
          <w:sz w:val="24"/>
          <w:szCs w:val="24"/>
          <w:lang w:val="fr-CA"/>
        </w:rPr>
        <w:t>6</w:t>
      </w:r>
      <w:r w:rsidR="00D47748" w:rsidRPr="0013156E">
        <w:rPr>
          <w:rFonts w:ascii="Times New Roman" w:eastAsia="Calibri" w:hAnsi="Times New Roman" w:cs="Times New Roman"/>
          <w:b/>
          <w:sz w:val="24"/>
          <w:szCs w:val="24"/>
          <w:lang w:val="fr-CA"/>
        </w:rPr>
        <w:t xml:space="preserve">.2 </w:t>
      </w:r>
      <w:r w:rsidR="00006200" w:rsidRPr="0013156E">
        <w:rPr>
          <w:rFonts w:ascii="Times New Roman" w:eastAsia="Calibri" w:hAnsi="Times New Roman" w:cs="Times New Roman"/>
          <w:b/>
          <w:sz w:val="24"/>
          <w:szCs w:val="24"/>
          <w:lang w:val="fr-CA"/>
        </w:rPr>
        <w:t>Groupes vulnérables</w:t>
      </w:r>
      <w:bookmarkEnd w:id="35"/>
    </w:p>
    <w:p w:rsidR="001879FD" w:rsidRPr="0013156E" w:rsidRDefault="001879FD" w:rsidP="00174931">
      <w:pPr>
        <w:spacing w:line="240" w:lineRule="auto"/>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 xml:space="preserve">Les enquêtes de terrain ont permis d’identifier quatre catégories de groupes vulnérables parmi les </w:t>
      </w:r>
      <w:r w:rsidR="00A33503" w:rsidRPr="0013156E">
        <w:rPr>
          <w:rFonts w:ascii="Times New Roman" w:eastAsia="Calibri" w:hAnsi="Times New Roman" w:cs="Times New Roman"/>
          <w:sz w:val="24"/>
          <w:szCs w:val="24"/>
          <w:lang w:val="fr-CA"/>
        </w:rPr>
        <w:t>PAP</w:t>
      </w:r>
      <w:r w:rsidRPr="0013156E">
        <w:rPr>
          <w:rFonts w:ascii="Times New Roman" w:eastAsia="Calibri" w:hAnsi="Times New Roman" w:cs="Times New Roman"/>
          <w:sz w:val="24"/>
          <w:szCs w:val="24"/>
          <w:lang w:val="fr-CA"/>
        </w:rPr>
        <w:t> : les veuves chefs de ménages,  les personnes vivant avec un handicap, les femmes mariées s’occupant d’un mari handicapé et les mères célibataires. Il s’agit spécifiquement de 2</w:t>
      </w:r>
      <w:r w:rsidR="003F0D7E" w:rsidRPr="0013156E">
        <w:rPr>
          <w:rFonts w:ascii="Times New Roman" w:eastAsia="Calibri" w:hAnsi="Times New Roman" w:cs="Times New Roman"/>
          <w:sz w:val="24"/>
          <w:szCs w:val="24"/>
          <w:lang w:val="fr-CA"/>
        </w:rPr>
        <w:t>7</w:t>
      </w:r>
      <w:r w:rsidRPr="0013156E">
        <w:rPr>
          <w:rFonts w:ascii="Times New Roman" w:eastAsia="Calibri" w:hAnsi="Times New Roman" w:cs="Times New Roman"/>
          <w:sz w:val="24"/>
          <w:szCs w:val="24"/>
          <w:lang w:val="fr-CA"/>
        </w:rPr>
        <w:t xml:space="preserve"> veuves, </w:t>
      </w:r>
      <w:r w:rsidR="003F0D7E" w:rsidRPr="0013156E">
        <w:rPr>
          <w:rFonts w:ascii="Times New Roman" w:eastAsia="Calibri" w:hAnsi="Times New Roman" w:cs="Times New Roman"/>
          <w:sz w:val="24"/>
          <w:szCs w:val="24"/>
          <w:lang w:val="fr-CA"/>
        </w:rPr>
        <w:t xml:space="preserve">1 veuf mal voyant, </w:t>
      </w:r>
      <w:r w:rsidRPr="0013156E">
        <w:rPr>
          <w:rFonts w:ascii="Times New Roman" w:eastAsia="Calibri" w:hAnsi="Times New Roman" w:cs="Times New Roman"/>
          <w:sz w:val="24"/>
          <w:szCs w:val="24"/>
          <w:lang w:val="fr-CA"/>
        </w:rPr>
        <w:t>1 femme malentendante</w:t>
      </w:r>
      <w:r w:rsidR="00C352D0" w:rsidRPr="0013156E">
        <w:rPr>
          <w:rFonts w:ascii="Times New Roman" w:eastAsia="Calibri" w:hAnsi="Times New Roman" w:cs="Times New Roman"/>
          <w:sz w:val="24"/>
          <w:szCs w:val="24"/>
          <w:lang w:val="fr-CA"/>
        </w:rPr>
        <w:t xml:space="preserve">, </w:t>
      </w:r>
      <w:r w:rsidRPr="0013156E">
        <w:rPr>
          <w:rFonts w:ascii="Times New Roman" w:eastAsia="Calibri" w:hAnsi="Times New Roman" w:cs="Times New Roman"/>
          <w:sz w:val="24"/>
          <w:szCs w:val="24"/>
          <w:lang w:val="fr-CA"/>
        </w:rPr>
        <w:t xml:space="preserve">4 femmes dont les maris sont paralysés et 2 femmes mères célibataires. </w:t>
      </w:r>
    </w:p>
    <w:p w:rsidR="001879FD" w:rsidRPr="0013156E" w:rsidRDefault="00370F45" w:rsidP="00D47748">
      <w:pPr>
        <w:pStyle w:val="Paragraphedeliste"/>
        <w:spacing w:after="120" w:line="240" w:lineRule="auto"/>
        <w:ind w:left="928"/>
        <w:jc w:val="both"/>
        <w:outlineLvl w:val="1"/>
        <w:rPr>
          <w:rFonts w:ascii="Times New Roman" w:eastAsia="Calibri" w:hAnsi="Times New Roman" w:cs="Times New Roman"/>
          <w:b/>
          <w:sz w:val="24"/>
          <w:szCs w:val="24"/>
          <w:lang w:val="fr-CA"/>
        </w:rPr>
      </w:pPr>
      <w:bookmarkStart w:id="36" w:name="_Toc507091945"/>
      <w:r w:rsidRPr="0013156E">
        <w:rPr>
          <w:rFonts w:ascii="Times New Roman" w:eastAsia="Calibri" w:hAnsi="Times New Roman" w:cs="Times New Roman"/>
          <w:b/>
          <w:sz w:val="24"/>
          <w:szCs w:val="24"/>
          <w:lang w:val="fr-CA"/>
        </w:rPr>
        <w:t>6</w:t>
      </w:r>
      <w:r w:rsidR="00D47748" w:rsidRPr="0013156E">
        <w:rPr>
          <w:rFonts w:ascii="Times New Roman" w:eastAsia="Calibri" w:hAnsi="Times New Roman" w:cs="Times New Roman"/>
          <w:b/>
          <w:sz w:val="24"/>
          <w:szCs w:val="24"/>
          <w:lang w:val="fr-CA"/>
        </w:rPr>
        <w:t xml:space="preserve">.3 </w:t>
      </w:r>
      <w:r w:rsidR="00006200" w:rsidRPr="0013156E">
        <w:rPr>
          <w:rFonts w:ascii="Times New Roman" w:eastAsia="Calibri" w:hAnsi="Times New Roman" w:cs="Times New Roman"/>
          <w:b/>
          <w:sz w:val="24"/>
          <w:szCs w:val="24"/>
          <w:lang w:val="fr-CA"/>
        </w:rPr>
        <w:t>G</w:t>
      </w:r>
      <w:r w:rsidR="001879FD" w:rsidRPr="0013156E">
        <w:rPr>
          <w:rFonts w:ascii="Times New Roman" w:eastAsia="Calibri" w:hAnsi="Times New Roman" w:cs="Times New Roman"/>
          <w:b/>
          <w:sz w:val="24"/>
          <w:szCs w:val="24"/>
          <w:lang w:val="fr-CA"/>
        </w:rPr>
        <w:t>enre</w:t>
      </w:r>
      <w:bookmarkEnd w:id="36"/>
    </w:p>
    <w:p w:rsidR="00ED670A" w:rsidRPr="0013156E" w:rsidRDefault="00ED670A" w:rsidP="00174931">
      <w:pPr>
        <w:spacing w:line="240" w:lineRule="auto"/>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 xml:space="preserve">Les </w:t>
      </w:r>
      <w:r w:rsidR="00A33503" w:rsidRPr="0013156E">
        <w:rPr>
          <w:rFonts w:ascii="Times New Roman" w:eastAsia="Calibri" w:hAnsi="Times New Roman" w:cs="Times New Roman"/>
          <w:sz w:val="24"/>
          <w:szCs w:val="24"/>
          <w:lang w:val="fr-CA"/>
        </w:rPr>
        <w:t>PAP</w:t>
      </w:r>
      <w:r w:rsidRPr="0013156E">
        <w:rPr>
          <w:rFonts w:ascii="Times New Roman" w:eastAsia="Calibri" w:hAnsi="Times New Roman" w:cs="Times New Roman"/>
          <w:sz w:val="24"/>
          <w:szCs w:val="24"/>
          <w:lang w:val="fr-CA"/>
        </w:rPr>
        <w:t xml:space="preserve"> recensés sont à </w:t>
      </w:r>
      <w:r w:rsidR="00A11DF0" w:rsidRPr="0013156E">
        <w:rPr>
          <w:rFonts w:ascii="Times New Roman" w:eastAsia="Calibri" w:hAnsi="Times New Roman" w:cs="Times New Roman"/>
          <w:sz w:val="24"/>
          <w:szCs w:val="24"/>
          <w:lang w:val="fr-CA"/>
        </w:rPr>
        <w:t xml:space="preserve">environ </w:t>
      </w:r>
      <w:r w:rsidR="003F0D7E" w:rsidRPr="0013156E">
        <w:rPr>
          <w:rFonts w:ascii="Times New Roman" w:eastAsia="Calibri" w:hAnsi="Times New Roman" w:cs="Times New Roman"/>
          <w:sz w:val="24"/>
          <w:szCs w:val="24"/>
          <w:lang w:val="fr-CA"/>
        </w:rPr>
        <w:t>8</w:t>
      </w:r>
      <w:r w:rsidR="00A11DF0" w:rsidRPr="0013156E">
        <w:rPr>
          <w:rFonts w:ascii="Times New Roman" w:eastAsia="Calibri" w:hAnsi="Times New Roman" w:cs="Times New Roman"/>
          <w:sz w:val="24"/>
          <w:szCs w:val="24"/>
          <w:lang w:val="fr-CA"/>
        </w:rPr>
        <w:t xml:space="preserve">5 </w:t>
      </w:r>
      <w:r w:rsidRPr="0013156E">
        <w:rPr>
          <w:rFonts w:ascii="Times New Roman" w:eastAsia="Calibri" w:hAnsi="Times New Roman" w:cs="Times New Roman"/>
          <w:sz w:val="24"/>
          <w:szCs w:val="24"/>
          <w:lang w:val="fr-CA"/>
        </w:rPr>
        <w:t>% de femmes et 7</w:t>
      </w:r>
      <w:r w:rsidR="00451D9E" w:rsidRPr="0013156E">
        <w:rPr>
          <w:rFonts w:ascii="Times New Roman" w:eastAsia="Calibri" w:hAnsi="Times New Roman" w:cs="Times New Roman"/>
          <w:sz w:val="24"/>
          <w:szCs w:val="24"/>
          <w:lang w:val="fr-CA"/>
        </w:rPr>
        <w:t xml:space="preserve">3, 18 </w:t>
      </w:r>
      <w:r w:rsidRPr="0013156E">
        <w:rPr>
          <w:rFonts w:ascii="Times New Roman" w:eastAsia="Calibri" w:hAnsi="Times New Roman" w:cs="Times New Roman"/>
          <w:sz w:val="24"/>
          <w:szCs w:val="24"/>
          <w:lang w:val="fr-CA"/>
        </w:rPr>
        <w:t xml:space="preserve">% d’entre elles ont moins de 40 ans. </w:t>
      </w:r>
    </w:p>
    <w:p w:rsidR="00770D96" w:rsidRPr="0013156E" w:rsidRDefault="00AC3383" w:rsidP="00AC3383">
      <w:pPr>
        <w:pStyle w:val="Lgende"/>
        <w:spacing w:after="240"/>
        <w:rPr>
          <w:rFonts w:eastAsia="Calibri"/>
          <w:b w:val="0"/>
          <w:sz w:val="24"/>
          <w:szCs w:val="24"/>
          <w:lang w:val="fr-CA"/>
        </w:rPr>
      </w:pPr>
      <w:bookmarkStart w:id="37" w:name="_Toc507092024"/>
      <w:r w:rsidRPr="0013156E">
        <w:t xml:space="preserve">Tableau </w:t>
      </w:r>
      <w:fldSimple w:instr=" SEQ Tableau \* ARABIC ">
        <w:r w:rsidR="0013156E">
          <w:rPr>
            <w:noProof/>
          </w:rPr>
          <w:t>3</w:t>
        </w:r>
      </w:fldSimple>
      <w:r w:rsidR="00DA4E0F" w:rsidRPr="0013156E">
        <w:rPr>
          <w:b w:val="0"/>
        </w:rPr>
        <w:t xml:space="preserve"> : </w:t>
      </w:r>
      <w:r w:rsidR="00770D96" w:rsidRPr="0013156E">
        <w:rPr>
          <w:rFonts w:eastAsia="Calibri"/>
          <w:b w:val="0"/>
          <w:sz w:val="24"/>
          <w:szCs w:val="24"/>
          <w:lang w:val="fr-CA"/>
        </w:rPr>
        <w:t xml:space="preserve">Répartition des </w:t>
      </w:r>
      <w:r w:rsidR="00A33503" w:rsidRPr="0013156E">
        <w:rPr>
          <w:rFonts w:eastAsia="Calibri"/>
          <w:b w:val="0"/>
          <w:sz w:val="24"/>
          <w:szCs w:val="24"/>
          <w:lang w:val="fr-CA"/>
        </w:rPr>
        <w:t>PAP</w:t>
      </w:r>
      <w:r w:rsidR="00770D96" w:rsidRPr="0013156E">
        <w:rPr>
          <w:rFonts w:eastAsia="Calibri"/>
          <w:b w:val="0"/>
          <w:sz w:val="24"/>
          <w:szCs w:val="24"/>
          <w:lang w:val="fr-CA"/>
        </w:rPr>
        <w:t xml:space="preserve"> selon le sexe</w:t>
      </w:r>
      <w:bookmarkEnd w:id="37"/>
    </w:p>
    <w:tbl>
      <w:tblPr>
        <w:tblStyle w:val="Grilledutableau"/>
        <w:tblW w:w="0" w:type="auto"/>
        <w:tblLook w:val="04A0"/>
      </w:tblPr>
      <w:tblGrid>
        <w:gridCol w:w="704"/>
        <w:gridCol w:w="3339"/>
        <w:gridCol w:w="2586"/>
        <w:gridCol w:w="1984"/>
      </w:tblGrid>
      <w:tr w:rsidR="00A32D9A" w:rsidRPr="0013156E" w:rsidTr="00A32D9A">
        <w:tc>
          <w:tcPr>
            <w:tcW w:w="704" w:type="dxa"/>
          </w:tcPr>
          <w:p w:rsidR="00A32D9A" w:rsidRPr="0013156E" w:rsidRDefault="00A32D9A" w:rsidP="00726213">
            <w:pPr>
              <w:jc w:val="both"/>
              <w:rPr>
                <w:rFonts w:ascii="Times New Roman" w:eastAsia="Calibri" w:hAnsi="Times New Roman" w:cs="Times New Roman"/>
                <w:b/>
                <w:sz w:val="24"/>
                <w:szCs w:val="24"/>
                <w:lang w:val="fr-CA"/>
              </w:rPr>
            </w:pPr>
            <w:r w:rsidRPr="0013156E">
              <w:rPr>
                <w:rFonts w:ascii="Times New Roman" w:eastAsia="Calibri" w:hAnsi="Times New Roman" w:cs="Times New Roman"/>
                <w:b/>
                <w:sz w:val="24"/>
                <w:szCs w:val="24"/>
                <w:lang w:val="fr-CA"/>
              </w:rPr>
              <w:t>No</w:t>
            </w:r>
          </w:p>
        </w:tc>
        <w:tc>
          <w:tcPr>
            <w:tcW w:w="3339" w:type="dxa"/>
          </w:tcPr>
          <w:p w:rsidR="00A32D9A" w:rsidRPr="0013156E" w:rsidRDefault="00A32D9A" w:rsidP="00726213">
            <w:pPr>
              <w:jc w:val="both"/>
              <w:rPr>
                <w:rFonts w:ascii="Times New Roman" w:eastAsia="Calibri" w:hAnsi="Times New Roman" w:cs="Times New Roman"/>
                <w:b/>
                <w:sz w:val="24"/>
                <w:szCs w:val="24"/>
                <w:lang w:val="fr-CA"/>
              </w:rPr>
            </w:pPr>
            <w:r w:rsidRPr="0013156E">
              <w:rPr>
                <w:rFonts w:ascii="Times New Roman" w:eastAsia="Calibri" w:hAnsi="Times New Roman" w:cs="Times New Roman"/>
                <w:b/>
                <w:sz w:val="24"/>
                <w:szCs w:val="24"/>
                <w:lang w:val="fr-CA"/>
              </w:rPr>
              <w:t>Désignation</w:t>
            </w:r>
          </w:p>
        </w:tc>
        <w:tc>
          <w:tcPr>
            <w:tcW w:w="2586" w:type="dxa"/>
          </w:tcPr>
          <w:p w:rsidR="00A32D9A" w:rsidRPr="0013156E" w:rsidRDefault="00A32D9A" w:rsidP="00A32D9A">
            <w:pPr>
              <w:jc w:val="center"/>
              <w:rPr>
                <w:rFonts w:ascii="Times New Roman" w:eastAsia="Calibri" w:hAnsi="Times New Roman" w:cs="Times New Roman"/>
                <w:b/>
                <w:sz w:val="24"/>
                <w:szCs w:val="24"/>
                <w:lang w:val="fr-CA"/>
              </w:rPr>
            </w:pPr>
            <w:r w:rsidRPr="0013156E">
              <w:rPr>
                <w:rFonts w:ascii="Times New Roman" w:eastAsia="Calibri" w:hAnsi="Times New Roman" w:cs="Times New Roman"/>
                <w:b/>
                <w:sz w:val="24"/>
                <w:szCs w:val="24"/>
                <w:lang w:val="fr-CA"/>
              </w:rPr>
              <w:t>Quantité</w:t>
            </w:r>
          </w:p>
        </w:tc>
        <w:tc>
          <w:tcPr>
            <w:tcW w:w="1984" w:type="dxa"/>
          </w:tcPr>
          <w:p w:rsidR="00A32D9A" w:rsidRPr="0013156E" w:rsidRDefault="00A32D9A" w:rsidP="00726213">
            <w:pPr>
              <w:jc w:val="both"/>
              <w:rPr>
                <w:rFonts w:ascii="Times New Roman" w:eastAsia="Calibri" w:hAnsi="Times New Roman" w:cs="Times New Roman"/>
                <w:b/>
                <w:sz w:val="24"/>
                <w:szCs w:val="24"/>
                <w:lang w:val="fr-CA"/>
              </w:rPr>
            </w:pPr>
            <w:r w:rsidRPr="0013156E">
              <w:rPr>
                <w:rFonts w:ascii="Times New Roman" w:eastAsia="Calibri" w:hAnsi="Times New Roman" w:cs="Times New Roman"/>
                <w:b/>
                <w:sz w:val="24"/>
                <w:szCs w:val="24"/>
                <w:lang w:val="fr-CA"/>
              </w:rPr>
              <w:t>Pourcentage (%)</w:t>
            </w:r>
          </w:p>
        </w:tc>
      </w:tr>
      <w:tr w:rsidR="00A32D9A" w:rsidRPr="0013156E" w:rsidTr="00A32D9A">
        <w:tc>
          <w:tcPr>
            <w:tcW w:w="704" w:type="dxa"/>
          </w:tcPr>
          <w:p w:rsidR="00A32D9A" w:rsidRPr="0013156E" w:rsidRDefault="00A32D9A" w:rsidP="00726213">
            <w:pPr>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1</w:t>
            </w:r>
          </w:p>
        </w:tc>
        <w:tc>
          <w:tcPr>
            <w:tcW w:w="3339" w:type="dxa"/>
          </w:tcPr>
          <w:p w:rsidR="00A32D9A" w:rsidRPr="0013156E" w:rsidRDefault="00A32D9A" w:rsidP="00726213">
            <w:pPr>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Nombre de PAP</w:t>
            </w:r>
          </w:p>
        </w:tc>
        <w:tc>
          <w:tcPr>
            <w:tcW w:w="2586" w:type="dxa"/>
          </w:tcPr>
          <w:p w:rsidR="00A32D9A" w:rsidRPr="0013156E" w:rsidRDefault="00A32D9A" w:rsidP="00A32D9A">
            <w:pPr>
              <w:jc w:val="cente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3</w:t>
            </w:r>
            <w:r w:rsidR="00A11DF0" w:rsidRPr="0013156E">
              <w:rPr>
                <w:rFonts w:ascii="Times New Roman" w:eastAsia="Calibri" w:hAnsi="Times New Roman" w:cs="Times New Roman"/>
                <w:sz w:val="24"/>
                <w:szCs w:val="24"/>
                <w:lang w:val="fr-CA"/>
              </w:rPr>
              <w:t>71</w:t>
            </w:r>
          </w:p>
        </w:tc>
        <w:tc>
          <w:tcPr>
            <w:tcW w:w="1984" w:type="dxa"/>
          </w:tcPr>
          <w:p w:rsidR="00A32D9A" w:rsidRPr="0013156E" w:rsidRDefault="00A32D9A" w:rsidP="00726213">
            <w:pPr>
              <w:jc w:val="cente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100</w:t>
            </w:r>
          </w:p>
        </w:tc>
      </w:tr>
      <w:tr w:rsidR="00A32D9A" w:rsidRPr="0013156E" w:rsidTr="00A32D9A">
        <w:tc>
          <w:tcPr>
            <w:tcW w:w="704" w:type="dxa"/>
          </w:tcPr>
          <w:p w:rsidR="00A32D9A" w:rsidRPr="0013156E" w:rsidRDefault="00A32D9A" w:rsidP="00726213">
            <w:pPr>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2</w:t>
            </w:r>
          </w:p>
        </w:tc>
        <w:tc>
          <w:tcPr>
            <w:tcW w:w="3339" w:type="dxa"/>
          </w:tcPr>
          <w:p w:rsidR="00A32D9A" w:rsidRPr="0013156E" w:rsidRDefault="00A32D9A" w:rsidP="00726213">
            <w:pPr>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Hommes</w:t>
            </w:r>
          </w:p>
        </w:tc>
        <w:tc>
          <w:tcPr>
            <w:tcW w:w="2586" w:type="dxa"/>
          </w:tcPr>
          <w:p w:rsidR="00A32D9A" w:rsidRPr="0013156E" w:rsidRDefault="00A11DF0" w:rsidP="00A32D9A">
            <w:pPr>
              <w:jc w:val="cente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54</w:t>
            </w:r>
          </w:p>
        </w:tc>
        <w:tc>
          <w:tcPr>
            <w:tcW w:w="1984" w:type="dxa"/>
          </w:tcPr>
          <w:p w:rsidR="00A32D9A" w:rsidRPr="0013156E" w:rsidRDefault="00A11DF0" w:rsidP="00726213">
            <w:pPr>
              <w:jc w:val="cente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15</w:t>
            </w:r>
          </w:p>
        </w:tc>
      </w:tr>
      <w:tr w:rsidR="00A32D9A" w:rsidRPr="0013156E" w:rsidTr="00A32D9A">
        <w:tc>
          <w:tcPr>
            <w:tcW w:w="704" w:type="dxa"/>
          </w:tcPr>
          <w:p w:rsidR="00A32D9A" w:rsidRPr="0013156E" w:rsidRDefault="00A32D9A" w:rsidP="00726213">
            <w:pPr>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3</w:t>
            </w:r>
          </w:p>
        </w:tc>
        <w:tc>
          <w:tcPr>
            <w:tcW w:w="3339" w:type="dxa"/>
          </w:tcPr>
          <w:p w:rsidR="00A32D9A" w:rsidRPr="0013156E" w:rsidRDefault="00A32D9A" w:rsidP="00726213">
            <w:pPr>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Femmes</w:t>
            </w:r>
          </w:p>
        </w:tc>
        <w:tc>
          <w:tcPr>
            <w:tcW w:w="2586" w:type="dxa"/>
          </w:tcPr>
          <w:p w:rsidR="00A32D9A" w:rsidRPr="0013156E" w:rsidRDefault="00A32D9A" w:rsidP="00A32D9A">
            <w:pPr>
              <w:jc w:val="cente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3</w:t>
            </w:r>
            <w:r w:rsidR="00A11DF0" w:rsidRPr="0013156E">
              <w:rPr>
                <w:rFonts w:ascii="Times New Roman" w:eastAsia="Calibri" w:hAnsi="Times New Roman" w:cs="Times New Roman"/>
                <w:sz w:val="24"/>
                <w:szCs w:val="24"/>
                <w:lang w:val="fr-CA"/>
              </w:rPr>
              <w:t>17</w:t>
            </w:r>
          </w:p>
        </w:tc>
        <w:tc>
          <w:tcPr>
            <w:tcW w:w="1984" w:type="dxa"/>
          </w:tcPr>
          <w:p w:rsidR="00A32D9A" w:rsidRPr="0013156E" w:rsidRDefault="00A11DF0" w:rsidP="00726213">
            <w:pPr>
              <w:jc w:val="cente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85</w:t>
            </w:r>
          </w:p>
        </w:tc>
      </w:tr>
    </w:tbl>
    <w:p w:rsidR="00A32D9A" w:rsidRPr="0013156E" w:rsidRDefault="00A32D9A" w:rsidP="00174931">
      <w:pPr>
        <w:spacing w:line="240" w:lineRule="auto"/>
        <w:jc w:val="both"/>
        <w:rPr>
          <w:rFonts w:ascii="Times New Roman" w:eastAsia="Calibri" w:hAnsi="Times New Roman" w:cs="Times New Roman"/>
          <w:sz w:val="24"/>
          <w:szCs w:val="24"/>
          <w:lang w:val="fr-CA"/>
        </w:rPr>
      </w:pPr>
    </w:p>
    <w:p w:rsidR="00006200" w:rsidRPr="0013156E" w:rsidRDefault="00370F45" w:rsidP="00D47748">
      <w:pPr>
        <w:pStyle w:val="Paragraphedeliste"/>
        <w:spacing w:after="120" w:line="240" w:lineRule="auto"/>
        <w:ind w:left="928"/>
        <w:jc w:val="both"/>
        <w:outlineLvl w:val="1"/>
        <w:rPr>
          <w:rFonts w:ascii="Times New Roman" w:eastAsia="Calibri" w:hAnsi="Times New Roman" w:cs="Times New Roman"/>
          <w:b/>
          <w:sz w:val="24"/>
          <w:szCs w:val="24"/>
          <w:lang w:val="fr-CA"/>
        </w:rPr>
      </w:pPr>
      <w:bookmarkStart w:id="38" w:name="_Toc507091946"/>
      <w:r w:rsidRPr="0013156E">
        <w:rPr>
          <w:rFonts w:ascii="Times New Roman" w:eastAsia="Calibri" w:hAnsi="Times New Roman" w:cs="Times New Roman"/>
          <w:b/>
          <w:sz w:val="24"/>
          <w:szCs w:val="24"/>
          <w:lang w:val="fr-CA"/>
        </w:rPr>
        <w:t>6</w:t>
      </w:r>
      <w:r w:rsidR="00D47748" w:rsidRPr="0013156E">
        <w:rPr>
          <w:rFonts w:ascii="Times New Roman" w:eastAsia="Calibri" w:hAnsi="Times New Roman" w:cs="Times New Roman"/>
          <w:b/>
          <w:sz w:val="24"/>
          <w:szCs w:val="24"/>
          <w:lang w:val="fr-CA"/>
        </w:rPr>
        <w:t xml:space="preserve">.4 </w:t>
      </w:r>
      <w:r w:rsidR="00006200" w:rsidRPr="0013156E">
        <w:rPr>
          <w:rFonts w:ascii="Times New Roman" w:eastAsia="Calibri" w:hAnsi="Times New Roman" w:cs="Times New Roman"/>
          <w:b/>
          <w:sz w:val="24"/>
          <w:szCs w:val="24"/>
          <w:lang w:val="fr-CA"/>
        </w:rPr>
        <w:t>Types de biens impactés</w:t>
      </w:r>
      <w:bookmarkEnd w:id="38"/>
    </w:p>
    <w:p w:rsidR="005F10AE" w:rsidRPr="0013156E" w:rsidRDefault="00F37C6B" w:rsidP="00A74694">
      <w:pPr>
        <w:spacing w:line="240" w:lineRule="auto"/>
        <w:rPr>
          <w:rFonts w:ascii="Times New Roman" w:eastAsia="Calibri" w:hAnsi="Times New Roman" w:cs="Times New Roman"/>
          <w:i/>
          <w:sz w:val="24"/>
          <w:szCs w:val="24"/>
          <w:lang w:val="fr-CA"/>
        </w:rPr>
      </w:pPr>
      <w:r w:rsidRPr="0013156E">
        <w:rPr>
          <w:rFonts w:ascii="Times New Roman" w:eastAsia="Calibri" w:hAnsi="Times New Roman" w:cs="Times New Roman"/>
          <w:sz w:val="24"/>
          <w:szCs w:val="24"/>
          <w:lang w:val="fr-CA"/>
        </w:rPr>
        <w:t>Un extrait des résultats de recensement d</w:t>
      </w:r>
      <w:r w:rsidR="00C02B72" w:rsidRPr="0013156E">
        <w:rPr>
          <w:rFonts w:ascii="Times New Roman" w:eastAsia="Calibri" w:hAnsi="Times New Roman" w:cs="Times New Roman"/>
          <w:sz w:val="24"/>
          <w:szCs w:val="24"/>
          <w:lang w:val="fr-CA"/>
        </w:rPr>
        <w:t xml:space="preserve">es types de biens impactés par la </w:t>
      </w:r>
      <w:r w:rsidR="00A11DF0" w:rsidRPr="0013156E">
        <w:rPr>
          <w:rFonts w:ascii="Times New Roman" w:eastAsia="Calibri" w:hAnsi="Times New Roman" w:cs="Times New Roman"/>
          <w:sz w:val="24"/>
          <w:szCs w:val="24"/>
          <w:lang w:val="fr-CA"/>
        </w:rPr>
        <w:t>c</w:t>
      </w:r>
      <w:r w:rsidR="00C02B72" w:rsidRPr="0013156E">
        <w:rPr>
          <w:rFonts w:ascii="Times New Roman" w:eastAsia="Calibri" w:hAnsi="Times New Roman" w:cs="Times New Roman"/>
          <w:sz w:val="24"/>
          <w:szCs w:val="24"/>
          <w:lang w:val="fr-CA"/>
        </w:rPr>
        <w:t xml:space="preserve">onstruction du Poste </w:t>
      </w:r>
      <w:r w:rsidR="00581C12" w:rsidRPr="0013156E">
        <w:rPr>
          <w:rFonts w:ascii="Times New Roman" w:eastAsia="Calibri" w:hAnsi="Times New Roman" w:cs="Times New Roman"/>
          <w:sz w:val="24"/>
          <w:szCs w:val="24"/>
          <w:lang w:val="fr-CA"/>
        </w:rPr>
        <w:t>110/20 kV</w:t>
      </w:r>
      <w:r w:rsidR="00C02B72" w:rsidRPr="0013156E">
        <w:rPr>
          <w:rFonts w:ascii="Times New Roman" w:eastAsia="Calibri" w:hAnsi="Times New Roman" w:cs="Times New Roman"/>
          <w:sz w:val="24"/>
          <w:szCs w:val="24"/>
          <w:lang w:val="fr-CA"/>
        </w:rPr>
        <w:t xml:space="preserve"> de Kissosso</w:t>
      </w:r>
      <w:r w:rsidR="00A11DF0" w:rsidRPr="0013156E">
        <w:rPr>
          <w:rFonts w:ascii="Times New Roman" w:eastAsia="Calibri" w:hAnsi="Times New Roman" w:cs="Times New Roman"/>
          <w:sz w:val="24"/>
          <w:szCs w:val="24"/>
          <w:lang w:val="fr-CA"/>
        </w:rPr>
        <w:t xml:space="preserve">et des postes maçonnés </w:t>
      </w:r>
      <w:r w:rsidRPr="0013156E">
        <w:rPr>
          <w:rFonts w:ascii="Times New Roman" w:eastAsia="Calibri" w:hAnsi="Times New Roman" w:cs="Times New Roman"/>
          <w:sz w:val="24"/>
          <w:szCs w:val="24"/>
          <w:lang w:val="fr-CA"/>
        </w:rPr>
        <w:t>est présenté</w:t>
      </w:r>
      <w:r w:rsidR="00C02B72" w:rsidRPr="0013156E">
        <w:rPr>
          <w:rFonts w:ascii="Times New Roman" w:eastAsia="Calibri" w:hAnsi="Times New Roman" w:cs="Times New Roman"/>
          <w:sz w:val="24"/>
          <w:szCs w:val="24"/>
          <w:lang w:val="fr-CA"/>
        </w:rPr>
        <w:t xml:space="preserve"> dans le tableau ci-après</w:t>
      </w:r>
      <w:r w:rsidRPr="0013156E">
        <w:rPr>
          <w:rFonts w:ascii="Times New Roman" w:eastAsia="Calibri" w:hAnsi="Times New Roman" w:cs="Times New Roman"/>
          <w:sz w:val="24"/>
          <w:szCs w:val="24"/>
          <w:lang w:val="fr-CA"/>
        </w:rPr>
        <w:t>. Les résultats complets du recensement des biens se trouvent à l’</w:t>
      </w:r>
      <w:r w:rsidRPr="0013156E">
        <w:rPr>
          <w:rFonts w:ascii="Times New Roman" w:eastAsia="Calibri" w:hAnsi="Times New Roman" w:cs="Times New Roman"/>
          <w:i/>
          <w:sz w:val="24"/>
          <w:szCs w:val="24"/>
          <w:lang w:val="fr-CA"/>
        </w:rPr>
        <w:t>annexe</w:t>
      </w:r>
      <w:r w:rsidR="00007720" w:rsidRPr="0013156E">
        <w:rPr>
          <w:rFonts w:ascii="Times New Roman" w:eastAsia="Calibri" w:hAnsi="Times New Roman" w:cs="Times New Roman"/>
          <w:i/>
          <w:sz w:val="24"/>
          <w:szCs w:val="24"/>
          <w:lang w:val="fr-CA"/>
        </w:rPr>
        <w:t>4</w:t>
      </w:r>
      <w:r w:rsidR="005F10AE" w:rsidRPr="0013156E">
        <w:rPr>
          <w:rFonts w:ascii="Times New Roman" w:eastAsia="Calibri" w:hAnsi="Times New Roman" w:cs="Times New Roman"/>
          <w:i/>
          <w:sz w:val="24"/>
          <w:szCs w:val="24"/>
          <w:lang w:val="fr-CA"/>
        </w:rPr>
        <w:t>.</w:t>
      </w:r>
    </w:p>
    <w:p w:rsidR="0011257D" w:rsidRPr="0013156E" w:rsidRDefault="00007720" w:rsidP="00FA670F">
      <w:pPr>
        <w:spacing w:before="360" w:after="120" w:line="240" w:lineRule="auto"/>
        <w:jc w:val="both"/>
        <w:outlineLvl w:val="0"/>
        <w:rPr>
          <w:rFonts w:ascii="Times New Roman" w:eastAsia="Calibri" w:hAnsi="Times New Roman" w:cs="Times New Roman"/>
          <w:b/>
          <w:sz w:val="24"/>
          <w:szCs w:val="24"/>
          <w:lang w:val="fr-CA"/>
        </w:rPr>
      </w:pPr>
      <w:bookmarkStart w:id="39" w:name="_Toc507091947"/>
      <w:r w:rsidRPr="0013156E">
        <w:rPr>
          <w:rFonts w:ascii="Times New Roman" w:eastAsia="Calibri" w:hAnsi="Times New Roman" w:cs="Times New Roman"/>
          <w:b/>
          <w:sz w:val="24"/>
          <w:szCs w:val="24"/>
          <w:lang w:val="fr-CA"/>
        </w:rPr>
        <w:t xml:space="preserve">7.  </w:t>
      </w:r>
      <w:r w:rsidR="00B8357C" w:rsidRPr="0013156E">
        <w:rPr>
          <w:rFonts w:ascii="Times New Roman" w:eastAsia="Calibri" w:hAnsi="Times New Roman" w:cs="Times New Roman"/>
          <w:b/>
          <w:sz w:val="24"/>
          <w:szCs w:val="24"/>
          <w:lang w:val="fr-CA"/>
        </w:rPr>
        <w:t>MATRICES DE COMPENSATION ET STRATÉGIE D’APPUI DES CONDITIONS DE VIE</w:t>
      </w:r>
      <w:bookmarkEnd w:id="39"/>
    </w:p>
    <w:p w:rsidR="004D1CF7" w:rsidRPr="0013156E" w:rsidRDefault="00370F45" w:rsidP="00E8441E">
      <w:pPr>
        <w:pStyle w:val="Paragraphedeliste"/>
        <w:spacing w:before="240" w:after="120" w:line="240" w:lineRule="auto"/>
        <w:contextualSpacing w:val="0"/>
        <w:outlineLvl w:val="1"/>
        <w:rPr>
          <w:rFonts w:ascii="Times New Roman" w:hAnsi="Times New Roman" w:cs="Times New Roman"/>
          <w:b/>
          <w:sz w:val="24"/>
          <w:szCs w:val="24"/>
          <w:lang w:val="fr-CA"/>
        </w:rPr>
      </w:pPr>
      <w:bookmarkStart w:id="40" w:name="_Toc507091948"/>
      <w:r w:rsidRPr="0013156E">
        <w:rPr>
          <w:rFonts w:ascii="Times New Roman" w:hAnsi="Times New Roman" w:cs="Times New Roman"/>
          <w:b/>
          <w:sz w:val="24"/>
          <w:szCs w:val="24"/>
          <w:lang w:val="fr-CA"/>
        </w:rPr>
        <w:t>7</w:t>
      </w:r>
      <w:r w:rsidR="004D1CF7" w:rsidRPr="0013156E">
        <w:rPr>
          <w:rFonts w:ascii="Times New Roman" w:hAnsi="Times New Roman" w:cs="Times New Roman"/>
          <w:b/>
          <w:sz w:val="24"/>
          <w:szCs w:val="24"/>
          <w:lang w:val="fr-CA"/>
        </w:rPr>
        <w:t>.1 Matrice de compensation</w:t>
      </w:r>
      <w:bookmarkEnd w:id="40"/>
    </w:p>
    <w:p w:rsidR="0011257D" w:rsidRPr="0013156E" w:rsidRDefault="0011257D" w:rsidP="00174931">
      <w:pPr>
        <w:spacing w:after="120" w:line="240" w:lineRule="auto"/>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 xml:space="preserve">La matrice de compensation applicable dans le contexte du projet de construction du Poste </w:t>
      </w:r>
      <w:r w:rsidR="00581C12" w:rsidRPr="0013156E">
        <w:rPr>
          <w:rFonts w:ascii="Times New Roman" w:eastAsia="Calibri" w:hAnsi="Times New Roman" w:cs="Times New Roman"/>
          <w:sz w:val="24"/>
          <w:szCs w:val="24"/>
          <w:lang w:val="fr-CA"/>
        </w:rPr>
        <w:t>110/20 kV</w:t>
      </w:r>
      <w:r w:rsidRPr="0013156E">
        <w:rPr>
          <w:rFonts w:ascii="Times New Roman" w:eastAsia="Calibri" w:hAnsi="Times New Roman" w:cs="Times New Roman"/>
          <w:sz w:val="24"/>
          <w:szCs w:val="24"/>
          <w:lang w:val="fr-CA"/>
        </w:rPr>
        <w:t xml:space="preserve"> de Kissosso</w:t>
      </w:r>
      <w:r w:rsidR="00007720" w:rsidRPr="0013156E">
        <w:rPr>
          <w:rFonts w:ascii="Times New Roman" w:eastAsia="Calibri" w:hAnsi="Times New Roman" w:cs="Times New Roman"/>
          <w:sz w:val="24"/>
          <w:szCs w:val="24"/>
          <w:lang w:val="fr-CA"/>
        </w:rPr>
        <w:t xml:space="preserve">et des postes maçonnés </w:t>
      </w:r>
      <w:r w:rsidRPr="0013156E">
        <w:rPr>
          <w:rFonts w:ascii="Times New Roman" w:eastAsia="Calibri" w:hAnsi="Times New Roman" w:cs="Times New Roman"/>
          <w:sz w:val="24"/>
          <w:szCs w:val="24"/>
          <w:lang w:val="fr-CA"/>
        </w:rPr>
        <w:t>est présentée ci-après :</w:t>
      </w:r>
    </w:p>
    <w:p w:rsidR="00EB1693" w:rsidRPr="0013156E" w:rsidRDefault="00AC3383" w:rsidP="00AC3383">
      <w:pPr>
        <w:pStyle w:val="Lgende"/>
        <w:spacing w:after="240"/>
        <w:rPr>
          <w:rFonts w:eastAsia="Calibri"/>
          <w:sz w:val="24"/>
          <w:szCs w:val="24"/>
          <w:lang w:val="fr-CA"/>
        </w:rPr>
      </w:pPr>
      <w:bookmarkStart w:id="41" w:name="_Toc507092025"/>
      <w:r w:rsidRPr="0013156E">
        <w:t xml:space="preserve">Tableau </w:t>
      </w:r>
      <w:fldSimple w:instr=" SEQ Tableau \* ARABIC ">
        <w:r w:rsidR="0013156E">
          <w:rPr>
            <w:noProof/>
          </w:rPr>
          <w:t>4</w:t>
        </w:r>
      </w:fldSimple>
      <w:r w:rsidRPr="0013156E">
        <w:t xml:space="preserve"> : </w:t>
      </w:r>
      <w:r w:rsidR="00715A83" w:rsidRPr="0013156E">
        <w:rPr>
          <w:sz w:val="24"/>
          <w:szCs w:val="24"/>
        </w:rPr>
        <w:t xml:space="preserve">Evaluation des Pertes et compensations : </w:t>
      </w:r>
      <w:r w:rsidR="00EB1693" w:rsidRPr="0013156E">
        <w:rPr>
          <w:sz w:val="24"/>
          <w:szCs w:val="24"/>
        </w:rPr>
        <w:t>Matrice de compensation</w:t>
      </w:r>
      <w:bookmarkEnd w:id="41"/>
    </w:p>
    <w:tbl>
      <w:tblPr>
        <w:tblStyle w:val="Grilledutableau"/>
        <w:tblW w:w="9322" w:type="dxa"/>
        <w:tblLook w:val="04A0"/>
      </w:tblPr>
      <w:tblGrid>
        <w:gridCol w:w="1951"/>
        <w:gridCol w:w="2552"/>
        <w:gridCol w:w="4819"/>
      </w:tblGrid>
      <w:tr w:rsidR="0011257D" w:rsidRPr="0013156E" w:rsidTr="00B8357C">
        <w:tc>
          <w:tcPr>
            <w:tcW w:w="1951" w:type="dxa"/>
          </w:tcPr>
          <w:p w:rsidR="0011257D" w:rsidRPr="0013156E" w:rsidRDefault="0011257D" w:rsidP="00174931">
            <w:pPr>
              <w:rPr>
                <w:rFonts w:ascii="Times New Roman" w:eastAsia="Calibri" w:hAnsi="Times New Roman" w:cs="Times New Roman"/>
                <w:b/>
                <w:sz w:val="24"/>
                <w:szCs w:val="24"/>
                <w:lang w:val="fr-CA"/>
              </w:rPr>
            </w:pPr>
            <w:r w:rsidRPr="0013156E">
              <w:rPr>
                <w:rFonts w:ascii="Times New Roman" w:eastAsia="Calibri" w:hAnsi="Times New Roman" w:cs="Times New Roman"/>
                <w:b/>
                <w:sz w:val="24"/>
                <w:szCs w:val="24"/>
                <w:lang w:val="fr-CA"/>
              </w:rPr>
              <w:t>Impact</w:t>
            </w:r>
          </w:p>
        </w:tc>
        <w:tc>
          <w:tcPr>
            <w:tcW w:w="2552" w:type="dxa"/>
          </w:tcPr>
          <w:p w:rsidR="0011257D" w:rsidRPr="0013156E" w:rsidRDefault="0011257D" w:rsidP="00174931">
            <w:pPr>
              <w:rPr>
                <w:rFonts w:ascii="Times New Roman" w:eastAsia="Calibri" w:hAnsi="Times New Roman" w:cs="Times New Roman"/>
                <w:b/>
                <w:sz w:val="24"/>
                <w:szCs w:val="24"/>
                <w:lang w:val="fr-CA"/>
              </w:rPr>
            </w:pPr>
            <w:r w:rsidRPr="0013156E">
              <w:rPr>
                <w:rFonts w:ascii="Times New Roman" w:eastAsia="Calibri" w:hAnsi="Times New Roman" w:cs="Times New Roman"/>
                <w:b/>
                <w:sz w:val="24"/>
                <w:szCs w:val="24"/>
                <w:lang w:val="fr-CA"/>
              </w:rPr>
              <w:t>Éligibilité</w:t>
            </w:r>
          </w:p>
        </w:tc>
        <w:tc>
          <w:tcPr>
            <w:tcW w:w="4819" w:type="dxa"/>
          </w:tcPr>
          <w:p w:rsidR="0011257D" w:rsidRPr="0013156E" w:rsidRDefault="0011257D" w:rsidP="00174931">
            <w:pPr>
              <w:rPr>
                <w:rFonts w:ascii="Times New Roman" w:eastAsia="Calibri" w:hAnsi="Times New Roman" w:cs="Times New Roman"/>
                <w:b/>
                <w:sz w:val="24"/>
                <w:szCs w:val="24"/>
                <w:lang w:val="fr-CA"/>
              </w:rPr>
            </w:pPr>
            <w:r w:rsidRPr="0013156E">
              <w:rPr>
                <w:rFonts w:ascii="Times New Roman" w:eastAsia="Calibri" w:hAnsi="Times New Roman" w:cs="Times New Roman"/>
                <w:b/>
                <w:sz w:val="24"/>
                <w:szCs w:val="24"/>
                <w:lang w:val="fr-CA"/>
              </w:rPr>
              <w:t>Droit à la compensation</w:t>
            </w:r>
          </w:p>
        </w:tc>
      </w:tr>
      <w:tr w:rsidR="0011257D" w:rsidRPr="0013156E" w:rsidTr="00B8357C">
        <w:tc>
          <w:tcPr>
            <w:tcW w:w="1951" w:type="dxa"/>
            <w:vMerge w:val="restart"/>
          </w:tcPr>
          <w:p w:rsidR="0011257D" w:rsidRPr="0013156E" w:rsidRDefault="0011257D" w:rsidP="00174931">
            <w:pP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Perte de bâtiment</w:t>
            </w:r>
          </w:p>
        </w:tc>
        <w:tc>
          <w:tcPr>
            <w:tcW w:w="2552" w:type="dxa"/>
          </w:tcPr>
          <w:p w:rsidR="0011257D" w:rsidRPr="0013156E" w:rsidRDefault="0011257D" w:rsidP="00174931">
            <w:pP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 xml:space="preserve">Être Propriétaire non- </w:t>
            </w:r>
            <w:r w:rsidR="008C35DB" w:rsidRPr="0013156E">
              <w:rPr>
                <w:rFonts w:ascii="Times New Roman" w:eastAsia="Calibri" w:hAnsi="Times New Roman" w:cs="Times New Roman"/>
                <w:sz w:val="24"/>
                <w:szCs w:val="24"/>
                <w:lang w:val="fr-CA"/>
              </w:rPr>
              <w:t>r</w:t>
            </w:r>
            <w:r w:rsidRPr="0013156E">
              <w:rPr>
                <w:rFonts w:ascii="Times New Roman" w:eastAsia="Calibri" w:hAnsi="Times New Roman" w:cs="Times New Roman"/>
                <w:sz w:val="24"/>
                <w:szCs w:val="24"/>
                <w:lang w:val="fr-CA"/>
              </w:rPr>
              <w:t>ésident, reconnu comme propriétaire par le voisinage</w:t>
            </w:r>
          </w:p>
        </w:tc>
        <w:tc>
          <w:tcPr>
            <w:tcW w:w="4819" w:type="dxa"/>
          </w:tcPr>
          <w:p w:rsidR="0011257D" w:rsidRPr="0013156E" w:rsidRDefault="0011257D" w:rsidP="00174931">
            <w:pPr>
              <w:spacing w:before="120"/>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Compensation du bâtiment à la valeur intégrale de remplacement (valeur courante du marché s’il est possible de se référer à des transactions pour ce type de bâtiment)</w:t>
            </w:r>
            <w:r w:rsidR="008C35DB" w:rsidRPr="0013156E">
              <w:rPr>
                <w:rFonts w:ascii="Times New Roman" w:eastAsia="Calibri" w:hAnsi="Times New Roman" w:cs="Times New Roman"/>
                <w:sz w:val="24"/>
                <w:szCs w:val="24"/>
                <w:lang w:val="fr-CA"/>
              </w:rPr>
              <w:t>;</w:t>
            </w:r>
          </w:p>
          <w:p w:rsidR="0011257D" w:rsidRPr="0013156E" w:rsidRDefault="0011257D" w:rsidP="00174931">
            <w:pPr>
              <w:spacing w:before="120"/>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Appui à l’amélioration des conditions de vie</w:t>
            </w:r>
            <w:r w:rsidR="008C35DB" w:rsidRPr="0013156E">
              <w:rPr>
                <w:rFonts w:ascii="Times New Roman" w:eastAsia="Calibri" w:hAnsi="Times New Roman" w:cs="Times New Roman"/>
                <w:sz w:val="24"/>
                <w:szCs w:val="24"/>
                <w:lang w:val="fr-CA"/>
              </w:rPr>
              <w:t>.</w:t>
            </w:r>
          </w:p>
        </w:tc>
      </w:tr>
      <w:tr w:rsidR="0011257D" w:rsidRPr="0013156E" w:rsidTr="00B8357C">
        <w:tc>
          <w:tcPr>
            <w:tcW w:w="1951" w:type="dxa"/>
            <w:vMerge/>
          </w:tcPr>
          <w:p w:rsidR="0011257D" w:rsidRPr="0013156E" w:rsidRDefault="0011257D" w:rsidP="00174931">
            <w:pPr>
              <w:rPr>
                <w:rFonts w:ascii="Times New Roman" w:eastAsia="Calibri" w:hAnsi="Times New Roman" w:cs="Times New Roman"/>
                <w:sz w:val="24"/>
                <w:szCs w:val="24"/>
                <w:lang w:val="fr-CA"/>
              </w:rPr>
            </w:pPr>
          </w:p>
        </w:tc>
        <w:tc>
          <w:tcPr>
            <w:tcW w:w="2552" w:type="dxa"/>
          </w:tcPr>
          <w:p w:rsidR="0011257D" w:rsidRPr="0013156E" w:rsidRDefault="006A35F2" w:rsidP="00174931">
            <w:pP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Être</w:t>
            </w:r>
            <w:r w:rsidR="0011257D" w:rsidRPr="0013156E">
              <w:rPr>
                <w:rFonts w:ascii="Times New Roman" w:eastAsia="Calibri" w:hAnsi="Times New Roman" w:cs="Times New Roman"/>
                <w:sz w:val="24"/>
                <w:szCs w:val="24"/>
                <w:lang w:val="fr-CA"/>
              </w:rPr>
              <w:t xml:space="preserve"> Locataire, reconnu comme locataire reconnu par un contrat ou par le voisinage (hébergé gratuitement par le propriétaire ou le locataire)</w:t>
            </w:r>
          </w:p>
        </w:tc>
        <w:tc>
          <w:tcPr>
            <w:tcW w:w="4819" w:type="dxa"/>
          </w:tcPr>
          <w:p w:rsidR="0011257D" w:rsidRPr="0013156E" w:rsidRDefault="0011257D" w:rsidP="00174931">
            <w:pPr>
              <w:spacing w:before="120"/>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Compensation du coût du déplacement, comprenant (i) les frais encourus pour louer un logement similaire (trois mois de loyer de dépôt de garantie) et</w:t>
            </w:r>
            <w:r w:rsidR="008C35DB" w:rsidRPr="0013156E">
              <w:rPr>
                <w:rFonts w:ascii="Times New Roman" w:eastAsia="Calibri" w:hAnsi="Times New Roman" w:cs="Times New Roman"/>
                <w:sz w:val="24"/>
                <w:szCs w:val="24"/>
                <w:lang w:val="fr-CA"/>
              </w:rPr>
              <w:t xml:space="preserve"> (ii) indemnité de déménagement;</w:t>
            </w:r>
          </w:p>
          <w:p w:rsidR="0011257D" w:rsidRPr="0013156E" w:rsidRDefault="0011257D" w:rsidP="00174931">
            <w:pPr>
              <w:spacing w:before="120"/>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Appui à l’amélioration des conditions de vie</w:t>
            </w:r>
            <w:r w:rsidR="008C35DB" w:rsidRPr="0013156E">
              <w:rPr>
                <w:rFonts w:ascii="Times New Roman" w:eastAsia="Calibri" w:hAnsi="Times New Roman" w:cs="Times New Roman"/>
                <w:sz w:val="24"/>
                <w:szCs w:val="24"/>
                <w:lang w:val="fr-CA"/>
              </w:rPr>
              <w:t>.</w:t>
            </w:r>
          </w:p>
        </w:tc>
      </w:tr>
      <w:tr w:rsidR="0011257D" w:rsidRPr="0013156E" w:rsidTr="00B8357C">
        <w:tc>
          <w:tcPr>
            <w:tcW w:w="1951" w:type="dxa"/>
          </w:tcPr>
          <w:p w:rsidR="0011257D" w:rsidRPr="0013156E" w:rsidRDefault="0011257D" w:rsidP="00174931">
            <w:pP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Perte de clôture</w:t>
            </w:r>
          </w:p>
        </w:tc>
        <w:tc>
          <w:tcPr>
            <w:tcW w:w="2552" w:type="dxa"/>
          </w:tcPr>
          <w:p w:rsidR="0011257D" w:rsidRPr="0013156E" w:rsidRDefault="0011257D" w:rsidP="00174931">
            <w:pP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 xml:space="preserve">Posséder une clôture </w:t>
            </w:r>
            <w:r w:rsidRPr="0013156E">
              <w:rPr>
                <w:rFonts w:ascii="Times New Roman" w:eastAsia="Calibri" w:hAnsi="Times New Roman" w:cs="Times New Roman"/>
                <w:sz w:val="24"/>
                <w:szCs w:val="24"/>
                <w:lang w:val="fr-CA"/>
              </w:rPr>
              <w:lastRenderedPageBreak/>
              <w:t>sur le site retenu</w:t>
            </w:r>
          </w:p>
        </w:tc>
        <w:tc>
          <w:tcPr>
            <w:tcW w:w="4819" w:type="dxa"/>
          </w:tcPr>
          <w:p w:rsidR="0011257D" w:rsidRPr="0013156E" w:rsidRDefault="0011257D" w:rsidP="00174931">
            <w:pP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lastRenderedPageBreak/>
              <w:t xml:space="preserve">Compensation de la clôture à la valeur intégrale </w:t>
            </w:r>
            <w:r w:rsidRPr="0013156E">
              <w:rPr>
                <w:rFonts w:ascii="Times New Roman" w:eastAsia="Calibri" w:hAnsi="Times New Roman" w:cs="Times New Roman"/>
                <w:sz w:val="24"/>
                <w:szCs w:val="24"/>
                <w:lang w:val="fr-CA"/>
              </w:rPr>
              <w:lastRenderedPageBreak/>
              <w:t>de remplacement</w:t>
            </w:r>
            <w:r w:rsidR="008C35DB" w:rsidRPr="0013156E">
              <w:rPr>
                <w:rFonts w:ascii="Times New Roman" w:eastAsia="Calibri" w:hAnsi="Times New Roman" w:cs="Times New Roman"/>
                <w:sz w:val="24"/>
                <w:szCs w:val="24"/>
                <w:lang w:val="fr-CA"/>
              </w:rPr>
              <w:t>.</w:t>
            </w:r>
          </w:p>
          <w:p w:rsidR="0011257D" w:rsidRPr="0013156E" w:rsidRDefault="0011257D" w:rsidP="00174931">
            <w:pPr>
              <w:rPr>
                <w:rFonts w:ascii="Times New Roman" w:eastAsia="Calibri" w:hAnsi="Times New Roman" w:cs="Times New Roman"/>
                <w:sz w:val="24"/>
                <w:szCs w:val="24"/>
                <w:lang w:val="fr-CA"/>
              </w:rPr>
            </w:pPr>
          </w:p>
        </w:tc>
      </w:tr>
      <w:tr w:rsidR="0011257D" w:rsidRPr="0013156E" w:rsidTr="00B8357C">
        <w:tc>
          <w:tcPr>
            <w:tcW w:w="1951" w:type="dxa"/>
          </w:tcPr>
          <w:p w:rsidR="0011257D" w:rsidRPr="0013156E" w:rsidRDefault="0011257D" w:rsidP="00174931">
            <w:pP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lastRenderedPageBreak/>
              <w:t>Perte de hangar et de fondations de  kiosque</w:t>
            </w:r>
          </w:p>
        </w:tc>
        <w:tc>
          <w:tcPr>
            <w:tcW w:w="2552" w:type="dxa"/>
          </w:tcPr>
          <w:p w:rsidR="0011257D" w:rsidRPr="0013156E" w:rsidRDefault="0011257D" w:rsidP="00174931">
            <w:pP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Être propriétaire de hangar ou de kiosque sur le site retenu</w:t>
            </w:r>
          </w:p>
        </w:tc>
        <w:tc>
          <w:tcPr>
            <w:tcW w:w="4819" w:type="dxa"/>
          </w:tcPr>
          <w:p w:rsidR="0011257D" w:rsidRPr="0013156E" w:rsidRDefault="0011257D" w:rsidP="00174931">
            <w:pP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 xml:space="preserve">Compensation du hangar et de la fondation des kiosques à la valeur intégrale de </w:t>
            </w:r>
            <w:r w:rsidR="00131A12" w:rsidRPr="0013156E">
              <w:rPr>
                <w:rFonts w:ascii="Times New Roman" w:eastAsia="Calibri" w:hAnsi="Times New Roman" w:cs="Times New Roman"/>
                <w:sz w:val="24"/>
                <w:szCs w:val="24"/>
                <w:lang w:val="fr-CA"/>
              </w:rPr>
              <w:t>remplacement.</w:t>
            </w:r>
          </w:p>
        </w:tc>
      </w:tr>
      <w:tr w:rsidR="0011257D" w:rsidRPr="0013156E" w:rsidTr="00B8357C">
        <w:tc>
          <w:tcPr>
            <w:tcW w:w="1951" w:type="dxa"/>
          </w:tcPr>
          <w:p w:rsidR="0011257D" w:rsidRPr="0013156E" w:rsidRDefault="0011257D" w:rsidP="00174931">
            <w:pP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Déménagement</w:t>
            </w:r>
          </w:p>
        </w:tc>
        <w:tc>
          <w:tcPr>
            <w:tcW w:w="2552" w:type="dxa"/>
          </w:tcPr>
          <w:p w:rsidR="0011257D" w:rsidRPr="0013156E" w:rsidRDefault="0011257D" w:rsidP="00174931">
            <w:pP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 xml:space="preserve">Faire partie des personnes à réinstaller </w:t>
            </w:r>
          </w:p>
        </w:tc>
        <w:tc>
          <w:tcPr>
            <w:tcW w:w="4819" w:type="dxa"/>
          </w:tcPr>
          <w:p w:rsidR="0011257D" w:rsidRPr="0013156E" w:rsidRDefault="0011257D" w:rsidP="00174931">
            <w:pP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Prise en charge du coût du déménagement, de préférence en nature (mise à disposition d’un véhicule pour transporter les effets personnels)</w:t>
            </w:r>
            <w:r w:rsidR="008C35DB" w:rsidRPr="0013156E">
              <w:rPr>
                <w:rFonts w:ascii="Times New Roman" w:eastAsia="Calibri" w:hAnsi="Times New Roman" w:cs="Times New Roman"/>
                <w:sz w:val="24"/>
                <w:szCs w:val="24"/>
                <w:lang w:val="fr-CA"/>
              </w:rPr>
              <w:t>.</w:t>
            </w:r>
          </w:p>
          <w:p w:rsidR="0011257D" w:rsidRPr="0013156E" w:rsidRDefault="0011257D" w:rsidP="00174931">
            <w:pPr>
              <w:rPr>
                <w:rFonts w:ascii="Times New Roman" w:eastAsia="Calibri" w:hAnsi="Times New Roman" w:cs="Times New Roman"/>
                <w:sz w:val="24"/>
                <w:szCs w:val="24"/>
                <w:lang w:val="fr-CA"/>
              </w:rPr>
            </w:pPr>
          </w:p>
        </w:tc>
      </w:tr>
      <w:tr w:rsidR="0011257D" w:rsidRPr="0013156E" w:rsidTr="00B8357C">
        <w:tc>
          <w:tcPr>
            <w:tcW w:w="1951" w:type="dxa"/>
          </w:tcPr>
          <w:p w:rsidR="0011257D" w:rsidRPr="0013156E" w:rsidRDefault="0011257D" w:rsidP="00174931">
            <w:pP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Perte d’activité commerciale et/ou artisanale</w:t>
            </w:r>
          </w:p>
        </w:tc>
        <w:tc>
          <w:tcPr>
            <w:tcW w:w="2552" w:type="dxa"/>
          </w:tcPr>
          <w:p w:rsidR="0011257D" w:rsidRPr="0013156E" w:rsidRDefault="0011257D" w:rsidP="00174931">
            <w:pP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Avoir des activités commerciales sur le site retenu</w:t>
            </w:r>
          </w:p>
          <w:p w:rsidR="0011257D" w:rsidRPr="0013156E" w:rsidRDefault="0011257D" w:rsidP="00174931">
            <w:pPr>
              <w:rPr>
                <w:rFonts w:ascii="Times New Roman" w:eastAsia="Calibri" w:hAnsi="Times New Roman" w:cs="Times New Roman"/>
                <w:sz w:val="24"/>
                <w:szCs w:val="24"/>
                <w:lang w:val="fr-CA"/>
              </w:rPr>
            </w:pPr>
          </w:p>
          <w:p w:rsidR="0011257D" w:rsidRPr="0013156E" w:rsidRDefault="0011257D" w:rsidP="00174931">
            <w:pP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Avoir un atelier d’artisanat sur le site retenu</w:t>
            </w:r>
          </w:p>
          <w:p w:rsidR="0011257D" w:rsidRPr="0013156E" w:rsidRDefault="0011257D" w:rsidP="00174931">
            <w:pPr>
              <w:rPr>
                <w:rFonts w:ascii="Times New Roman" w:eastAsia="Calibri" w:hAnsi="Times New Roman" w:cs="Times New Roman"/>
                <w:sz w:val="24"/>
                <w:szCs w:val="24"/>
                <w:lang w:val="fr-CA"/>
              </w:rPr>
            </w:pPr>
          </w:p>
          <w:p w:rsidR="0011257D" w:rsidRPr="0013156E" w:rsidRDefault="0011257D" w:rsidP="00174931">
            <w:pPr>
              <w:rPr>
                <w:rFonts w:ascii="Times New Roman" w:eastAsia="Calibri" w:hAnsi="Times New Roman" w:cs="Times New Roman"/>
                <w:sz w:val="24"/>
                <w:szCs w:val="24"/>
                <w:lang w:val="fr-CA"/>
              </w:rPr>
            </w:pPr>
          </w:p>
        </w:tc>
        <w:tc>
          <w:tcPr>
            <w:tcW w:w="4819" w:type="dxa"/>
          </w:tcPr>
          <w:p w:rsidR="0011257D" w:rsidRPr="0013156E" w:rsidRDefault="0011257D" w:rsidP="00174931">
            <w:pP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Compensation de la perte de revenu encourue durant la période nécessaire pour rétablir l’activité sur un autre site ;</w:t>
            </w:r>
          </w:p>
          <w:p w:rsidR="0011257D" w:rsidRPr="0013156E" w:rsidRDefault="0011257D" w:rsidP="00174931">
            <w:pPr>
              <w:spacing w:before="120"/>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Appui en vue de l’adaptation aux nouveaux sites ;</w:t>
            </w:r>
          </w:p>
          <w:p w:rsidR="0011257D" w:rsidRPr="0013156E" w:rsidRDefault="0011257D" w:rsidP="00174931">
            <w:pPr>
              <w:spacing w:before="120"/>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Appui à la reconversion vers une autre activité, si nécessaire.</w:t>
            </w:r>
          </w:p>
          <w:p w:rsidR="0011257D" w:rsidRPr="0013156E" w:rsidRDefault="0011257D" w:rsidP="00174931">
            <w:pPr>
              <w:rPr>
                <w:rFonts w:ascii="Times New Roman" w:eastAsia="Calibri" w:hAnsi="Times New Roman" w:cs="Times New Roman"/>
                <w:sz w:val="24"/>
                <w:szCs w:val="24"/>
                <w:lang w:val="fr-CA"/>
              </w:rPr>
            </w:pPr>
          </w:p>
        </w:tc>
      </w:tr>
      <w:tr w:rsidR="0011257D" w:rsidRPr="0013156E" w:rsidTr="00B8357C">
        <w:tc>
          <w:tcPr>
            <w:tcW w:w="1951" w:type="dxa"/>
          </w:tcPr>
          <w:p w:rsidR="0011257D" w:rsidRPr="0013156E" w:rsidRDefault="0011257D" w:rsidP="00174931">
            <w:pP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Perte d’emploi</w:t>
            </w:r>
          </w:p>
        </w:tc>
        <w:tc>
          <w:tcPr>
            <w:tcW w:w="2552" w:type="dxa"/>
          </w:tcPr>
          <w:p w:rsidR="0011257D" w:rsidRPr="0013156E" w:rsidRDefault="0011257D" w:rsidP="00174931">
            <w:pP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 xml:space="preserve">Personnes disposant d'un emploi permanent sur le site du projet. </w:t>
            </w:r>
          </w:p>
        </w:tc>
        <w:tc>
          <w:tcPr>
            <w:tcW w:w="4819" w:type="dxa"/>
          </w:tcPr>
          <w:p w:rsidR="0011257D" w:rsidRPr="0013156E" w:rsidRDefault="0011257D" w:rsidP="00174931">
            <w:pP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Compensation de six mois de salaire et appui à la réinsertion</w:t>
            </w:r>
          </w:p>
        </w:tc>
      </w:tr>
      <w:tr w:rsidR="00E958B9" w:rsidRPr="0013156E" w:rsidTr="00B8357C">
        <w:tc>
          <w:tcPr>
            <w:tcW w:w="1951" w:type="dxa"/>
          </w:tcPr>
          <w:p w:rsidR="00E958B9" w:rsidRPr="0013156E" w:rsidRDefault="00E958B9" w:rsidP="00174931">
            <w:pP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Incompatibilité</w:t>
            </w:r>
            <w:r w:rsidR="003F1066" w:rsidRPr="0013156E">
              <w:rPr>
                <w:rFonts w:ascii="Times New Roman" w:eastAsia="Calibri" w:hAnsi="Times New Roman" w:cs="Times New Roman"/>
                <w:sz w:val="24"/>
                <w:szCs w:val="24"/>
                <w:lang w:val="fr-CA"/>
              </w:rPr>
              <w:t xml:space="preserve"> du terrain de Football avec le Poste</w:t>
            </w:r>
          </w:p>
        </w:tc>
        <w:tc>
          <w:tcPr>
            <w:tcW w:w="2552" w:type="dxa"/>
          </w:tcPr>
          <w:p w:rsidR="00E958B9" w:rsidRPr="0013156E" w:rsidRDefault="00E958B9" w:rsidP="00174931">
            <w:pP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Être en conflit d’usage avec le site du Poste</w:t>
            </w:r>
          </w:p>
        </w:tc>
        <w:tc>
          <w:tcPr>
            <w:tcW w:w="4819" w:type="dxa"/>
          </w:tcPr>
          <w:p w:rsidR="00E958B9" w:rsidRPr="0013156E" w:rsidRDefault="00E958B9" w:rsidP="00174931">
            <w:pPr>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Construire une clôture de protection</w:t>
            </w:r>
          </w:p>
        </w:tc>
      </w:tr>
    </w:tbl>
    <w:p w:rsidR="00F45970" w:rsidRPr="0013156E" w:rsidRDefault="00370F45" w:rsidP="0064112A">
      <w:pPr>
        <w:pStyle w:val="Titre2"/>
      </w:pPr>
      <w:bookmarkStart w:id="42" w:name="_Toc507091949"/>
      <w:r w:rsidRPr="0013156E">
        <w:t>7</w:t>
      </w:r>
      <w:r w:rsidR="00F45970" w:rsidRPr="0013156E">
        <w:t xml:space="preserve">.2 </w:t>
      </w:r>
      <w:r w:rsidR="002B4DBE" w:rsidRPr="0013156E">
        <w:t>S</w:t>
      </w:r>
      <w:r w:rsidR="00B8357C" w:rsidRPr="0013156E">
        <w:t>tratégie d’appui aux conditions de vies</w:t>
      </w:r>
      <w:bookmarkEnd w:id="42"/>
    </w:p>
    <w:p w:rsidR="00F45970" w:rsidRPr="0013156E" w:rsidRDefault="00F45970" w:rsidP="00174931">
      <w:pPr>
        <w:spacing w:before="240" w:after="240" w:line="240" w:lineRule="auto"/>
        <w:jc w:val="both"/>
        <w:rPr>
          <w:rFonts w:ascii="Times New Roman" w:hAnsi="Times New Roman" w:cs="Times New Roman"/>
          <w:sz w:val="24"/>
          <w:szCs w:val="24"/>
        </w:rPr>
      </w:pPr>
      <w:r w:rsidRPr="0013156E">
        <w:rPr>
          <w:rFonts w:ascii="Times New Roman" w:hAnsi="Times New Roman" w:cs="Times New Roman"/>
          <w:sz w:val="24"/>
          <w:szCs w:val="24"/>
        </w:rPr>
        <w:t>Ce PAR est élaboré dans le but de minimiser les impacts négatifs liés à la mise en œuvre du projet sur les populations et leurs moyens de subsistances.</w:t>
      </w:r>
    </w:p>
    <w:p w:rsidR="00F45970" w:rsidRPr="0013156E" w:rsidRDefault="00F45970" w:rsidP="00174931">
      <w:pPr>
        <w:spacing w:before="240" w:after="24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Le processus d’élaboration de ce plan a été basé sur une large participation de l’ensemble des parties prenantes. Les sections qui suivent présentent les éléments de stratégies qui ont été mis de l’avant pour élaborer le plan d’action de réinstallation (PAR) en vue d’appuyer l’amélioration des moyens de vie des </w:t>
      </w:r>
      <w:r w:rsidR="00A33503" w:rsidRPr="0013156E">
        <w:rPr>
          <w:rFonts w:ascii="Times New Roman" w:hAnsi="Times New Roman" w:cs="Times New Roman"/>
          <w:sz w:val="24"/>
          <w:szCs w:val="24"/>
        </w:rPr>
        <w:t>PAP</w:t>
      </w:r>
      <w:r w:rsidRPr="0013156E">
        <w:rPr>
          <w:rFonts w:ascii="Times New Roman" w:hAnsi="Times New Roman" w:cs="Times New Roman"/>
          <w:sz w:val="24"/>
          <w:szCs w:val="24"/>
        </w:rPr>
        <w:t>.</w:t>
      </w:r>
    </w:p>
    <w:p w:rsidR="00F45970" w:rsidRPr="0013156E" w:rsidRDefault="00370F45" w:rsidP="00DA3EF0">
      <w:pPr>
        <w:pStyle w:val="Titre3"/>
      </w:pPr>
      <w:bookmarkStart w:id="43" w:name="_Toc335567665"/>
      <w:bookmarkStart w:id="44" w:name="_Toc507091950"/>
      <w:r w:rsidRPr="0013156E">
        <w:t>7</w:t>
      </w:r>
      <w:r w:rsidR="00F45970" w:rsidRPr="0013156E">
        <w:t>.2.1. Principes fondamentaux</w:t>
      </w:r>
      <w:bookmarkEnd w:id="43"/>
      <w:bookmarkEnd w:id="44"/>
    </w:p>
    <w:p w:rsidR="00F45970" w:rsidRPr="0013156E" w:rsidRDefault="00F45970" w:rsidP="00174931">
      <w:pPr>
        <w:spacing w:before="120" w:after="120" w:line="240" w:lineRule="auto"/>
        <w:rPr>
          <w:rFonts w:ascii="Times New Roman" w:hAnsi="Times New Roman" w:cs="Times New Roman"/>
          <w:sz w:val="24"/>
          <w:szCs w:val="24"/>
        </w:rPr>
      </w:pPr>
      <w:r w:rsidRPr="0013156E">
        <w:rPr>
          <w:rFonts w:ascii="Times New Roman" w:hAnsi="Times New Roman" w:cs="Times New Roman"/>
          <w:sz w:val="24"/>
          <w:szCs w:val="24"/>
        </w:rPr>
        <w:t>EDG a suivi les principes suivants dans le processus de réi</w:t>
      </w:r>
      <w:r w:rsidR="00D2757D" w:rsidRPr="0013156E">
        <w:rPr>
          <w:rFonts w:ascii="Times New Roman" w:hAnsi="Times New Roman" w:cs="Times New Roman"/>
          <w:sz w:val="24"/>
          <w:szCs w:val="24"/>
        </w:rPr>
        <w:t>nstallation des populations lié</w:t>
      </w:r>
      <w:r w:rsidRPr="0013156E">
        <w:rPr>
          <w:rFonts w:ascii="Times New Roman" w:hAnsi="Times New Roman" w:cs="Times New Roman"/>
          <w:sz w:val="24"/>
          <w:szCs w:val="24"/>
        </w:rPr>
        <w:t xml:space="preserve"> à son projet</w:t>
      </w:r>
      <w:r w:rsidR="00D2757D" w:rsidRPr="0013156E">
        <w:rPr>
          <w:rFonts w:ascii="Times New Roman" w:hAnsi="Times New Roman" w:cs="Times New Roman"/>
          <w:sz w:val="24"/>
          <w:szCs w:val="24"/>
        </w:rPr>
        <w:t xml:space="preserve"> de construction du Poste de </w:t>
      </w:r>
      <w:r w:rsidR="00581C12" w:rsidRPr="0013156E">
        <w:rPr>
          <w:rFonts w:ascii="Times New Roman" w:hAnsi="Times New Roman" w:cs="Times New Roman"/>
          <w:sz w:val="24"/>
          <w:szCs w:val="24"/>
        </w:rPr>
        <w:t>110/20 kV</w:t>
      </w:r>
      <w:r w:rsidR="00D2757D" w:rsidRPr="0013156E">
        <w:rPr>
          <w:rFonts w:ascii="Times New Roman" w:hAnsi="Times New Roman" w:cs="Times New Roman"/>
          <w:sz w:val="24"/>
          <w:szCs w:val="24"/>
        </w:rPr>
        <w:t xml:space="preserve"> de Kissosso</w:t>
      </w:r>
      <w:r w:rsidR="00007720" w:rsidRPr="0013156E">
        <w:rPr>
          <w:rFonts w:ascii="Times New Roman" w:hAnsi="Times New Roman" w:cs="Times New Roman"/>
          <w:sz w:val="24"/>
          <w:szCs w:val="24"/>
        </w:rPr>
        <w:t>et des 61 maçonnés</w:t>
      </w:r>
      <w:r w:rsidRPr="0013156E">
        <w:rPr>
          <w:rFonts w:ascii="Times New Roman" w:hAnsi="Times New Roman" w:cs="Times New Roman"/>
          <w:sz w:val="24"/>
          <w:szCs w:val="24"/>
        </w:rPr>
        <w:t>:</w:t>
      </w:r>
    </w:p>
    <w:p w:rsidR="00F45970" w:rsidRPr="0013156E" w:rsidRDefault="00F45970" w:rsidP="00174931">
      <w:pPr>
        <w:pStyle w:val="Paragraphedeliste"/>
        <w:spacing w:line="240" w:lineRule="auto"/>
        <w:rPr>
          <w:rFonts w:ascii="Times New Roman" w:hAnsi="Times New Roman" w:cs="Times New Roman"/>
          <w:b/>
          <w:sz w:val="24"/>
          <w:szCs w:val="24"/>
        </w:rPr>
      </w:pPr>
      <w:r w:rsidRPr="0013156E">
        <w:rPr>
          <w:rFonts w:ascii="Times New Roman" w:hAnsi="Times New Roman" w:cs="Times New Roman"/>
          <w:b/>
          <w:sz w:val="24"/>
          <w:szCs w:val="24"/>
        </w:rPr>
        <w:t>Conditions applicables</w:t>
      </w:r>
    </w:p>
    <w:p w:rsidR="00F45970" w:rsidRPr="0013156E" w:rsidRDefault="00F45970" w:rsidP="00B8357C">
      <w:pPr>
        <w:pStyle w:val="Paragraphedeliste"/>
        <w:numPr>
          <w:ilvl w:val="0"/>
          <w:numId w:val="6"/>
        </w:num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La réinstallation et la compensation se feront conformément à la loi guinéenne en la matière et </w:t>
      </w:r>
      <w:r w:rsidR="00007720" w:rsidRPr="0013156E">
        <w:rPr>
          <w:rFonts w:ascii="Times New Roman" w:hAnsi="Times New Roman" w:cs="Times New Roman"/>
          <w:sz w:val="24"/>
          <w:szCs w:val="24"/>
        </w:rPr>
        <w:t xml:space="preserve">aux procédures </w:t>
      </w:r>
      <w:r w:rsidRPr="0013156E">
        <w:rPr>
          <w:rFonts w:ascii="Times New Roman" w:hAnsi="Times New Roman" w:cs="Times New Roman"/>
          <w:sz w:val="24"/>
          <w:szCs w:val="24"/>
        </w:rPr>
        <w:t>de la Banque mondiale ;</w:t>
      </w:r>
    </w:p>
    <w:p w:rsidR="00F45970" w:rsidRPr="0013156E" w:rsidRDefault="00F45970" w:rsidP="00B8357C">
      <w:pPr>
        <w:pStyle w:val="Paragraphedeliste"/>
        <w:numPr>
          <w:ilvl w:val="0"/>
          <w:numId w:val="6"/>
        </w:num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Quand les lois guinéennes sont moins favorables aux </w:t>
      </w:r>
      <w:r w:rsidR="00A33503" w:rsidRPr="0013156E">
        <w:rPr>
          <w:rFonts w:ascii="Times New Roman" w:hAnsi="Times New Roman" w:cs="Times New Roman"/>
          <w:sz w:val="24"/>
          <w:szCs w:val="24"/>
        </w:rPr>
        <w:t>PAP</w:t>
      </w:r>
      <w:r w:rsidRPr="0013156E">
        <w:rPr>
          <w:rFonts w:ascii="Times New Roman" w:hAnsi="Times New Roman" w:cs="Times New Roman"/>
          <w:sz w:val="24"/>
          <w:szCs w:val="24"/>
        </w:rPr>
        <w:t xml:space="preserve"> que celles de la BM, ces dernières  s’appliquent ;</w:t>
      </w:r>
    </w:p>
    <w:p w:rsidR="00F45970" w:rsidRPr="0013156E" w:rsidRDefault="00F45970" w:rsidP="00B8357C">
      <w:pPr>
        <w:pStyle w:val="Paragraphedeliste"/>
        <w:spacing w:before="360" w:line="240" w:lineRule="auto"/>
        <w:contextualSpacing w:val="0"/>
        <w:jc w:val="both"/>
        <w:rPr>
          <w:rFonts w:ascii="Times New Roman" w:hAnsi="Times New Roman" w:cs="Times New Roman"/>
          <w:b/>
          <w:sz w:val="24"/>
          <w:szCs w:val="24"/>
        </w:rPr>
      </w:pPr>
      <w:r w:rsidRPr="0013156E">
        <w:rPr>
          <w:rFonts w:ascii="Times New Roman" w:hAnsi="Times New Roman" w:cs="Times New Roman"/>
          <w:b/>
          <w:sz w:val="24"/>
          <w:szCs w:val="24"/>
        </w:rPr>
        <w:t>Prise en compte à la fois du déplacement physique et économique des personnes</w:t>
      </w:r>
    </w:p>
    <w:p w:rsidR="00F45970" w:rsidRPr="0013156E" w:rsidRDefault="00F45970" w:rsidP="00B8357C">
      <w:pPr>
        <w:pStyle w:val="Paragraphedeliste"/>
        <w:numPr>
          <w:ilvl w:val="0"/>
          <w:numId w:val="6"/>
        </w:num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lastRenderedPageBreak/>
        <w:t xml:space="preserve">Les impacts de l’acquisition temporaire et permanente sur les biens et moyens de subsistance des </w:t>
      </w:r>
      <w:r w:rsidR="00A33503" w:rsidRPr="0013156E">
        <w:rPr>
          <w:rFonts w:ascii="Times New Roman" w:hAnsi="Times New Roman" w:cs="Times New Roman"/>
          <w:sz w:val="24"/>
          <w:szCs w:val="24"/>
        </w:rPr>
        <w:t>PAP</w:t>
      </w:r>
      <w:r w:rsidRPr="0013156E">
        <w:rPr>
          <w:rFonts w:ascii="Times New Roman" w:hAnsi="Times New Roman" w:cs="Times New Roman"/>
          <w:sz w:val="24"/>
          <w:szCs w:val="24"/>
        </w:rPr>
        <w:t xml:space="preserve"> seront atténués en tenant compte des déplacements économiques et physiques.</w:t>
      </w:r>
    </w:p>
    <w:p w:rsidR="00F45970" w:rsidRPr="0013156E" w:rsidRDefault="00F45970" w:rsidP="00B8357C">
      <w:pPr>
        <w:pStyle w:val="Paragraphedeliste"/>
        <w:spacing w:before="360" w:after="120" w:line="240" w:lineRule="auto"/>
        <w:contextualSpacing w:val="0"/>
        <w:jc w:val="both"/>
        <w:rPr>
          <w:rFonts w:ascii="Times New Roman" w:hAnsi="Times New Roman" w:cs="Times New Roman"/>
          <w:b/>
          <w:sz w:val="24"/>
          <w:szCs w:val="24"/>
        </w:rPr>
      </w:pPr>
      <w:r w:rsidRPr="0013156E">
        <w:rPr>
          <w:rFonts w:ascii="Times New Roman" w:hAnsi="Times New Roman" w:cs="Times New Roman"/>
          <w:b/>
          <w:sz w:val="24"/>
          <w:szCs w:val="24"/>
        </w:rPr>
        <w:t>Compensation par valeur totale de remplacement à neuf.</w:t>
      </w:r>
    </w:p>
    <w:p w:rsidR="00D2757D" w:rsidRPr="0013156E" w:rsidRDefault="00F45970" w:rsidP="00B8357C">
      <w:pPr>
        <w:pStyle w:val="Paragraphedeliste"/>
        <w:numPr>
          <w:ilvl w:val="0"/>
          <w:numId w:val="6"/>
        </w:num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Toutes les compensations seront effectuées par valeur totale de remplacement à neuf. </w:t>
      </w:r>
    </w:p>
    <w:p w:rsidR="00F45970" w:rsidRPr="0013156E" w:rsidRDefault="00F45970" w:rsidP="00B8357C">
      <w:pPr>
        <w:pStyle w:val="Paragraphedeliste"/>
        <w:spacing w:before="360" w:after="120" w:line="240" w:lineRule="auto"/>
        <w:contextualSpacing w:val="0"/>
        <w:jc w:val="both"/>
        <w:rPr>
          <w:rFonts w:ascii="Times New Roman" w:hAnsi="Times New Roman" w:cs="Times New Roman"/>
          <w:b/>
          <w:sz w:val="24"/>
          <w:szCs w:val="24"/>
        </w:rPr>
      </w:pPr>
      <w:r w:rsidRPr="0013156E">
        <w:rPr>
          <w:rFonts w:ascii="Times New Roman" w:hAnsi="Times New Roman" w:cs="Times New Roman"/>
          <w:b/>
          <w:sz w:val="24"/>
          <w:szCs w:val="24"/>
        </w:rPr>
        <w:t>Rétablissement des moyens de subsistance</w:t>
      </w:r>
      <w:r w:rsidRPr="0013156E">
        <w:rPr>
          <w:rFonts w:ascii="Times New Roman" w:hAnsi="Times New Roman" w:cs="Times New Roman"/>
          <w:b/>
          <w:i/>
          <w:sz w:val="24"/>
          <w:szCs w:val="24"/>
        </w:rPr>
        <w:t> </w:t>
      </w:r>
    </w:p>
    <w:p w:rsidR="00F45970" w:rsidRPr="0013156E" w:rsidRDefault="00F45970" w:rsidP="00B8357C">
      <w:pPr>
        <w:pStyle w:val="Paragraphedeliste"/>
        <w:numPr>
          <w:ilvl w:val="0"/>
          <w:numId w:val="6"/>
        </w:numPr>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La grande majorité des PAP pratiquent les activités de commerce au marché de Kissosso</w:t>
      </w:r>
      <w:r w:rsidR="00451D9E" w:rsidRPr="0013156E">
        <w:rPr>
          <w:rFonts w:ascii="Times New Roman" w:hAnsi="Times New Roman" w:cs="Times New Roman"/>
          <w:sz w:val="24"/>
          <w:szCs w:val="24"/>
        </w:rPr>
        <w:t xml:space="preserve"> et sur certains sites d’accueil des postes maçonnés. </w:t>
      </w:r>
      <w:r w:rsidRPr="0013156E">
        <w:rPr>
          <w:rFonts w:ascii="Times New Roman" w:hAnsi="Times New Roman" w:cs="Times New Roman"/>
          <w:sz w:val="24"/>
          <w:szCs w:val="24"/>
        </w:rPr>
        <w:t xml:space="preserve">Étant donné que le projet aura des impacts sur les activités commerciales, pouvant compromettre la viabilité des moyens de subsistance à long termes de ces </w:t>
      </w:r>
      <w:r w:rsidR="00A33503" w:rsidRPr="0013156E">
        <w:rPr>
          <w:rFonts w:ascii="Times New Roman" w:hAnsi="Times New Roman" w:cs="Times New Roman"/>
          <w:sz w:val="24"/>
          <w:szCs w:val="24"/>
        </w:rPr>
        <w:t>PAP</w:t>
      </w:r>
      <w:r w:rsidRPr="0013156E">
        <w:rPr>
          <w:rFonts w:ascii="Times New Roman" w:hAnsi="Times New Roman" w:cs="Times New Roman"/>
          <w:sz w:val="24"/>
          <w:szCs w:val="24"/>
        </w:rPr>
        <w:t>, elles se verront proposer une option foncière de réhabilitation des moyens de subsistance, notamment l’aménagement d’un nouveau marché, la reconstruction d’habitats plus améliorés, l’appui au déménagement des locataires des corps de métier</w:t>
      </w:r>
      <w:r w:rsidR="00D2757D" w:rsidRPr="0013156E">
        <w:rPr>
          <w:rFonts w:ascii="Times New Roman" w:hAnsi="Times New Roman" w:cs="Times New Roman"/>
          <w:sz w:val="24"/>
          <w:szCs w:val="24"/>
        </w:rPr>
        <w:t>s</w:t>
      </w:r>
      <w:r w:rsidRPr="0013156E">
        <w:rPr>
          <w:rFonts w:ascii="Times New Roman" w:hAnsi="Times New Roman" w:cs="Times New Roman"/>
          <w:sz w:val="24"/>
          <w:szCs w:val="24"/>
        </w:rPr>
        <w:t xml:space="preserve"> sur le site et en situation de location dans les bâtiments à réinstall</w:t>
      </w:r>
      <w:r w:rsidR="00D2757D" w:rsidRPr="0013156E">
        <w:rPr>
          <w:rFonts w:ascii="Times New Roman" w:hAnsi="Times New Roman" w:cs="Times New Roman"/>
          <w:sz w:val="24"/>
          <w:szCs w:val="24"/>
        </w:rPr>
        <w:t>er</w:t>
      </w:r>
      <w:r w:rsidR="00B8357C" w:rsidRPr="0013156E">
        <w:rPr>
          <w:rFonts w:ascii="Times New Roman" w:hAnsi="Times New Roman" w:cs="Times New Roman"/>
          <w:sz w:val="24"/>
          <w:szCs w:val="24"/>
        </w:rPr>
        <w:t> ;</w:t>
      </w:r>
    </w:p>
    <w:p w:rsidR="00F45970" w:rsidRPr="0013156E" w:rsidRDefault="00F45970" w:rsidP="00B8357C">
      <w:pPr>
        <w:pStyle w:val="Paragraphedeliste"/>
        <w:numPr>
          <w:ilvl w:val="0"/>
          <w:numId w:val="6"/>
        </w:numPr>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EDG aidera les personnes affectées à rétablir leurs moyens de subsistance et s’engage à offrir une assistance temporaire.</w:t>
      </w:r>
    </w:p>
    <w:p w:rsidR="00F45970" w:rsidRPr="0013156E" w:rsidRDefault="00F45970" w:rsidP="00B8357C">
      <w:pPr>
        <w:pStyle w:val="Paragraphedeliste"/>
        <w:spacing w:before="360" w:line="240" w:lineRule="auto"/>
        <w:contextualSpacing w:val="0"/>
        <w:jc w:val="both"/>
        <w:rPr>
          <w:rFonts w:ascii="Times New Roman" w:hAnsi="Times New Roman" w:cs="Times New Roman"/>
          <w:b/>
          <w:sz w:val="24"/>
          <w:szCs w:val="24"/>
        </w:rPr>
      </w:pPr>
      <w:r w:rsidRPr="0013156E">
        <w:rPr>
          <w:rFonts w:ascii="Times New Roman" w:hAnsi="Times New Roman" w:cs="Times New Roman"/>
          <w:b/>
          <w:sz w:val="24"/>
          <w:szCs w:val="24"/>
        </w:rPr>
        <w:t>Paiement direct de toutes les compensations aux personnes affectées concernées plutôt qu’à l’administration ou aux chefs coutumiers.</w:t>
      </w:r>
    </w:p>
    <w:p w:rsidR="00F45970" w:rsidRPr="0013156E" w:rsidRDefault="00F45970" w:rsidP="00B8357C">
      <w:pPr>
        <w:pStyle w:val="Paragraphedeliste"/>
        <w:numPr>
          <w:ilvl w:val="0"/>
          <w:numId w:val="6"/>
        </w:numPr>
        <w:spacing w:line="240" w:lineRule="auto"/>
        <w:jc w:val="both"/>
        <w:rPr>
          <w:rFonts w:ascii="Times New Roman" w:hAnsi="Times New Roman" w:cs="Times New Roman"/>
          <w:b/>
          <w:i/>
          <w:sz w:val="24"/>
          <w:szCs w:val="24"/>
        </w:rPr>
      </w:pPr>
      <w:r w:rsidRPr="0013156E">
        <w:rPr>
          <w:rFonts w:ascii="Times New Roman" w:hAnsi="Times New Roman" w:cs="Times New Roman"/>
          <w:sz w:val="24"/>
          <w:szCs w:val="24"/>
        </w:rPr>
        <w:t xml:space="preserve">La commission de réinstallation et de compensation, incluant les représentants des </w:t>
      </w:r>
      <w:r w:rsidR="00A33503" w:rsidRPr="0013156E">
        <w:rPr>
          <w:rFonts w:ascii="Times New Roman" w:hAnsi="Times New Roman" w:cs="Times New Roman"/>
          <w:sz w:val="24"/>
          <w:szCs w:val="24"/>
        </w:rPr>
        <w:t>PAP</w:t>
      </w:r>
      <w:r w:rsidRPr="0013156E">
        <w:rPr>
          <w:rFonts w:ascii="Times New Roman" w:hAnsi="Times New Roman" w:cs="Times New Roman"/>
          <w:sz w:val="24"/>
          <w:szCs w:val="24"/>
        </w:rPr>
        <w:t>, devrait être mandatée à payer directement les compensations aux ayants droit.</w:t>
      </w:r>
    </w:p>
    <w:p w:rsidR="00F45970" w:rsidRPr="0013156E" w:rsidRDefault="00F45970" w:rsidP="00B8357C">
      <w:pPr>
        <w:pStyle w:val="Paragraphedeliste"/>
        <w:spacing w:before="360" w:after="120" w:line="240" w:lineRule="auto"/>
        <w:contextualSpacing w:val="0"/>
        <w:jc w:val="both"/>
        <w:rPr>
          <w:rFonts w:ascii="Times New Roman" w:hAnsi="Times New Roman" w:cs="Times New Roman"/>
          <w:b/>
          <w:sz w:val="24"/>
          <w:szCs w:val="24"/>
        </w:rPr>
      </w:pPr>
      <w:r w:rsidRPr="0013156E">
        <w:rPr>
          <w:rFonts w:ascii="Times New Roman" w:hAnsi="Times New Roman" w:cs="Times New Roman"/>
          <w:b/>
          <w:sz w:val="24"/>
          <w:szCs w:val="24"/>
        </w:rPr>
        <w:t>Gestion des plaintes.</w:t>
      </w:r>
    </w:p>
    <w:p w:rsidR="00F45970" w:rsidRPr="0013156E" w:rsidRDefault="00F45970" w:rsidP="00B8357C">
      <w:pPr>
        <w:pStyle w:val="Paragraphedeliste"/>
        <w:numPr>
          <w:ilvl w:val="0"/>
          <w:numId w:val="6"/>
        </w:numPr>
        <w:spacing w:line="240" w:lineRule="auto"/>
        <w:jc w:val="both"/>
        <w:rPr>
          <w:rFonts w:ascii="Times New Roman" w:hAnsi="Times New Roman" w:cs="Times New Roman"/>
          <w:b/>
          <w:i/>
          <w:sz w:val="24"/>
          <w:szCs w:val="24"/>
        </w:rPr>
      </w:pPr>
      <w:r w:rsidRPr="0013156E">
        <w:rPr>
          <w:rFonts w:ascii="Times New Roman" w:hAnsi="Times New Roman" w:cs="Times New Roman"/>
          <w:sz w:val="24"/>
          <w:szCs w:val="24"/>
        </w:rPr>
        <w:t>EDG mettra en place un mécanisme de gestion périodique des plaintes</w:t>
      </w:r>
    </w:p>
    <w:p w:rsidR="009E281C" w:rsidRPr="0013156E" w:rsidRDefault="009E281C" w:rsidP="00B8357C">
      <w:pPr>
        <w:pStyle w:val="Paragraphedeliste"/>
        <w:spacing w:before="360" w:after="120" w:line="240" w:lineRule="auto"/>
        <w:contextualSpacing w:val="0"/>
        <w:jc w:val="both"/>
        <w:rPr>
          <w:rFonts w:ascii="Times New Roman" w:hAnsi="Times New Roman" w:cs="Times New Roman"/>
          <w:b/>
          <w:sz w:val="24"/>
          <w:szCs w:val="24"/>
        </w:rPr>
      </w:pPr>
    </w:p>
    <w:p w:rsidR="00F45970" w:rsidRPr="0013156E" w:rsidRDefault="00F45970" w:rsidP="00B8357C">
      <w:pPr>
        <w:pStyle w:val="Paragraphedeliste"/>
        <w:spacing w:before="360" w:after="120" w:line="240" w:lineRule="auto"/>
        <w:contextualSpacing w:val="0"/>
        <w:jc w:val="both"/>
        <w:rPr>
          <w:rFonts w:ascii="Times New Roman" w:hAnsi="Times New Roman" w:cs="Times New Roman"/>
          <w:b/>
          <w:sz w:val="24"/>
          <w:szCs w:val="24"/>
        </w:rPr>
      </w:pPr>
      <w:r w:rsidRPr="0013156E">
        <w:rPr>
          <w:rFonts w:ascii="Times New Roman" w:hAnsi="Times New Roman" w:cs="Times New Roman"/>
          <w:b/>
          <w:sz w:val="24"/>
          <w:szCs w:val="24"/>
        </w:rPr>
        <w:t>Information et communication</w:t>
      </w:r>
    </w:p>
    <w:p w:rsidR="00F45970" w:rsidRPr="0013156E" w:rsidRDefault="00B8357C" w:rsidP="00B8357C">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 </w:t>
      </w:r>
      <w:r w:rsidR="00F45970" w:rsidRPr="0013156E">
        <w:rPr>
          <w:rFonts w:ascii="Times New Roman" w:hAnsi="Times New Roman" w:cs="Times New Roman"/>
          <w:sz w:val="24"/>
          <w:szCs w:val="24"/>
        </w:rPr>
        <w:t>Tout au long du processus d’élaboration, de mise en œuvre et de suivi du PAR, EDG instaurera un mécanisme d’information et d’implication des personnes affectées ainsi que les populations hôtes.</w:t>
      </w:r>
    </w:p>
    <w:p w:rsidR="00715A83" w:rsidRPr="0013156E" w:rsidRDefault="00715A83" w:rsidP="009E281C">
      <w:pPr>
        <w:pStyle w:val="Titre2"/>
      </w:pPr>
      <w:bookmarkStart w:id="45" w:name="_Toc507091951"/>
      <w:r w:rsidRPr="0013156E">
        <w:t xml:space="preserve">7.2. </w:t>
      </w:r>
      <w:r w:rsidR="00002F33" w:rsidRPr="0013156E">
        <w:t>Éligibilité</w:t>
      </w:r>
      <w:bookmarkEnd w:id="45"/>
    </w:p>
    <w:p w:rsidR="00F45970" w:rsidRPr="0013156E" w:rsidRDefault="00370F45" w:rsidP="00DA3EF0">
      <w:pPr>
        <w:pStyle w:val="Titre3"/>
      </w:pPr>
      <w:bookmarkStart w:id="46" w:name="_Toc335567666"/>
      <w:bookmarkStart w:id="47" w:name="_Toc507091952"/>
      <w:r w:rsidRPr="0013156E">
        <w:t>7</w:t>
      </w:r>
      <w:r w:rsidR="00F45970" w:rsidRPr="0013156E">
        <w:t>.2.</w:t>
      </w:r>
      <w:r w:rsidR="00451D9E" w:rsidRPr="0013156E">
        <w:t>1</w:t>
      </w:r>
      <w:r w:rsidR="00F45970" w:rsidRPr="0013156E">
        <w:t xml:space="preserve"> Critères </w:t>
      </w:r>
      <w:bookmarkEnd w:id="46"/>
      <w:r w:rsidR="00715A83" w:rsidRPr="0013156E">
        <w:t>d’éligibilité</w:t>
      </w:r>
      <w:bookmarkEnd w:id="47"/>
    </w:p>
    <w:p w:rsidR="00F45970" w:rsidRPr="0013156E" w:rsidRDefault="00F45970" w:rsidP="00174931">
      <w:pPr>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L’objectif fondamental du plan de compensation étant d’améliorer ou tout au moins de maintenir la qualité de vie des populations dont l’existence est modifiée par une action du projet pour laquelle il n’y pas d’autres alternatives, toute personne affectée négativement par une activité du Projet doit être compensée pour au moins l’équivalent de la perte subie.</w:t>
      </w:r>
    </w:p>
    <w:p w:rsidR="00F45970" w:rsidRPr="0013156E" w:rsidRDefault="00F45970" w:rsidP="00174931">
      <w:pPr>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Ainsi,  toute personne quelle que soit sa situation socioprofessionnelle ou son niveau de vulnérabilité, qu’elle détienne un titre de propriété ou non, qu’elle ait une autorisation d’exercer ou non, a droit à une compensation lorsque :</w:t>
      </w:r>
    </w:p>
    <w:p w:rsidR="00F45970" w:rsidRPr="0013156E" w:rsidRDefault="00F45970" w:rsidP="00E44066">
      <w:pPr>
        <w:numPr>
          <w:ilvl w:val="0"/>
          <w:numId w:val="9"/>
        </w:numPr>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Sa source de revenus est dégradée ;</w:t>
      </w:r>
    </w:p>
    <w:p w:rsidR="00F45970" w:rsidRPr="0013156E" w:rsidRDefault="00F45970" w:rsidP="00E44066">
      <w:pPr>
        <w:numPr>
          <w:ilvl w:val="0"/>
          <w:numId w:val="9"/>
        </w:numPr>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Son habitation est endommagée ;</w:t>
      </w:r>
    </w:p>
    <w:p w:rsidR="00F45970" w:rsidRPr="0013156E" w:rsidRDefault="00F45970" w:rsidP="00E44066">
      <w:pPr>
        <w:numPr>
          <w:ilvl w:val="0"/>
          <w:numId w:val="9"/>
        </w:numPr>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lastRenderedPageBreak/>
        <w:t>Elle subit un transfert de foncier ;</w:t>
      </w:r>
    </w:p>
    <w:p w:rsidR="00F45970" w:rsidRPr="0013156E" w:rsidRDefault="00F45970" w:rsidP="00E44066">
      <w:pPr>
        <w:numPr>
          <w:ilvl w:val="0"/>
          <w:numId w:val="9"/>
        </w:numPr>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Elle subit un déplacement  involontaire.</w:t>
      </w:r>
    </w:p>
    <w:p w:rsidR="00F45970" w:rsidRPr="0013156E" w:rsidRDefault="00F45970" w:rsidP="00174931">
      <w:pPr>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Sont éligibles aux plans de compensation et de réinstallation dans le cadre du projet de construction du poste </w:t>
      </w:r>
      <w:r w:rsidR="00581C12" w:rsidRPr="0013156E">
        <w:rPr>
          <w:rFonts w:ascii="Times New Roman" w:hAnsi="Times New Roman" w:cs="Times New Roman"/>
          <w:sz w:val="24"/>
          <w:szCs w:val="24"/>
        </w:rPr>
        <w:t>110/20 kV</w:t>
      </w:r>
      <w:r w:rsidRPr="0013156E">
        <w:rPr>
          <w:rFonts w:ascii="Times New Roman" w:hAnsi="Times New Roman" w:cs="Times New Roman"/>
          <w:sz w:val="24"/>
          <w:szCs w:val="24"/>
        </w:rPr>
        <w:t>de Kissosso</w:t>
      </w:r>
      <w:r w:rsidR="004D1CF7" w:rsidRPr="0013156E">
        <w:rPr>
          <w:rFonts w:ascii="Times New Roman" w:hAnsi="Times New Roman" w:cs="Times New Roman"/>
          <w:sz w:val="24"/>
          <w:szCs w:val="24"/>
        </w:rPr>
        <w:t> </w:t>
      </w:r>
      <w:r w:rsidR="00451D9E" w:rsidRPr="0013156E">
        <w:rPr>
          <w:rFonts w:ascii="Times New Roman" w:hAnsi="Times New Roman" w:cs="Times New Roman"/>
          <w:sz w:val="24"/>
          <w:szCs w:val="24"/>
        </w:rPr>
        <w:t xml:space="preserve">et des postes maçonnés </w:t>
      </w:r>
      <w:r w:rsidR="004D1CF7" w:rsidRPr="0013156E">
        <w:rPr>
          <w:rFonts w:ascii="Times New Roman" w:hAnsi="Times New Roman" w:cs="Times New Roman"/>
          <w:sz w:val="24"/>
          <w:szCs w:val="24"/>
        </w:rPr>
        <w:t>:</w:t>
      </w:r>
    </w:p>
    <w:p w:rsidR="00F45970" w:rsidRPr="0013156E" w:rsidRDefault="00F45970" w:rsidP="00E44066">
      <w:pPr>
        <w:numPr>
          <w:ilvl w:val="0"/>
          <w:numId w:val="17"/>
        </w:numPr>
        <w:spacing w:before="120" w:after="120" w:line="240" w:lineRule="auto"/>
        <w:jc w:val="both"/>
        <w:rPr>
          <w:rFonts w:ascii="Times New Roman" w:hAnsi="Times New Roman" w:cs="Times New Roman"/>
          <w:sz w:val="24"/>
          <w:szCs w:val="24"/>
        </w:rPr>
      </w:pPr>
      <w:r w:rsidRPr="0013156E">
        <w:rPr>
          <w:rFonts w:ascii="Times New Roman" w:hAnsi="Times New Roman" w:cs="Times New Roman"/>
          <w:bCs/>
          <w:sz w:val="24"/>
          <w:szCs w:val="24"/>
        </w:rPr>
        <w:t>Les familles et les personnes dont l’habitation et la parcelle d’</w:t>
      </w:r>
      <w:r w:rsidR="003F1066" w:rsidRPr="0013156E">
        <w:rPr>
          <w:rFonts w:ascii="Times New Roman" w:hAnsi="Times New Roman" w:cs="Times New Roman"/>
          <w:bCs/>
          <w:sz w:val="24"/>
          <w:szCs w:val="24"/>
        </w:rPr>
        <w:t>habitation sont situées dans l’emprise d</w:t>
      </w:r>
      <w:r w:rsidR="00451D9E" w:rsidRPr="0013156E">
        <w:rPr>
          <w:rFonts w:ascii="Times New Roman" w:hAnsi="Times New Roman" w:cs="Times New Roman"/>
          <w:bCs/>
          <w:sz w:val="24"/>
          <w:szCs w:val="24"/>
        </w:rPr>
        <w:t>es</w:t>
      </w:r>
      <w:r w:rsidR="003F1066" w:rsidRPr="0013156E">
        <w:rPr>
          <w:rFonts w:ascii="Times New Roman" w:hAnsi="Times New Roman" w:cs="Times New Roman"/>
          <w:bCs/>
          <w:sz w:val="24"/>
          <w:szCs w:val="24"/>
        </w:rPr>
        <w:t xml:space="preserve"> Poste</w:t>
      </w:r>
      <w:r w:rsidR="00451D9E" w:rsidRPr="0013156E">
        <w:rPr>
          <w:rFonts w:ascii="Times New Roman" w:hAnsi="Times New Roman" w:cs="Times New Roman"/>
          <w:bCs/>
          <w:sz w:val="24"/>
          <w:szCs w:val="24"/>
        </w:rPr>
        <w:t xml:space="preserve">s à construire et à réhabilité </w:t>
      </w:r>
      <w:r w:rsidRPr="0013156E">
        <w:rPr>
          <w:rFonts w:ascii="Times New Roman" w:hAnsi="Times New Roman" w:cs="Times New Roman"/>
          <w:bCs/>
          <w:sz w:val="24"/>
          <w:szCs w:val="24"/>
        </w:rPr>
        <w:t>;</w:t>
      </w:r>
    </w:p>
    <w:p w:rsidR="00F45970" w:rsidRPr="0013156E" w:rsidRDefault="00F45970" w:rsidP="00E44066">
      <w:pPr>
        <w:numPr>
          <w:ilvl w:val="0"/>
          <w:numId w:val="17"/>
        </w:numPr>
        <w:spacing w:before="120" w:after="120" w:line="240" w:lineRule="auto"/>
        <w:jc w:val="both"/>
        <w:rPr>
          <w:rFonts w:ascii="Times New Roman" w:hAnsi="Times New Roman" w:cs="Times New Roman"/>
          <w:bCs/>
          <w:sz w:val="24"/>
          <w:szCs w:val="24"/>
        </w:rPr>
      </w:pPr>
      <w:r w:rsidRPr="0013156E">
        <w:rPr>
          <w:rFonts w:ascii="Times New Roman" w:hAnsi="Times New Roman" w:cs="Times New Roman"/>
          <w:bCs/>
          <w:sz w:val="24"/>
          <w:szCs w:val="24"/>
        </w:rPr>
        <w:t>Les personnes en situation de location dans les bâtiments ou parcelles qui se situent dans l’emprise du projet ;</w:t>
      </w:r>
    </w:p>
    <w:p w:rsidR="00F45970" w:rsidRPr="0013156E" w:rsidRDefault="00F45970" w:rsidP="00E44066">
      <w:pPr>
        <w:numPr>
          <w:ilvl w:val="0"/>
          <w:numId w:val="17"/>
        </w:numPr>
        <w:spacing w:before="120" w:after="120" w:line="240" w:lineRule="auto"/>
        <w:jc w:val="both"/>
        <w:rPr>
          <w:rFonts w:ascii="Times New Roman" w:hAnsi="Times New Roman" w:cs="Times New Roman"/>
          <w:bCs/>
          <w:sz w:val="24"/>
          <w:szCs w:val="24"/>
        </w:rPr>
      </w:pPr>
      <w:r w:rsidRPr="0013156E">
        <w:rPr>
          <w:rFonts w:ascii="Times New Roman" w:hAnsi="Times New Roman" w:cs="Times New Roman"/>
          <w:bCs/>
          <w:sz w:val="24"/>
          <w:szCs w:val="24"/>
        </w:rPr>
        <w:t>Les femmes dont les moyens de subsistance proviennent des activités de petits commerces dans le marché de Kissosso</w:t>
      </w:r>
      <w:r w:rsidR="00447C43" w:rsidRPr="0013156E">
        <w:rPr>
          <w:rFonts w:ascii="Times New Roman" w:hAnsi="Times New Roman" w:cs="Times New Roman"/>
          <w:bCs/>
          <w:sz w:val="24"/>
          <w:szCs w:val="24"/>
        </w:rPr>
        <w:t xml:space="preserve"> Plateau</w:t>
      </w:r>
      <w:r w:rsidR="00451D9E" w:rsidRPr="0013156E">
        <w:rPr>
          <w:rFonts w:ascii="Times New Roman" w:hAnsi="Times New Roman" w:cs="Times New Roman"/>
          <w:bCs/>
          <w:sz w:val="24"/>
          <w:szCs w:val="24"/>
        </w:rPr>
        <w:t>et des sites des postes maçonnés</w:t>
      </w:r>
      <w:r w:rsidRPr="0013156E">
        <w:rPr>
          <w:rFonts w:ascii="Times New Roman" w:hAnsi="Times New Roman" w:cs="Times New Roman"/>
          <w:bCs/>
          <w:sz w:val="24"/>
          <w:szCs w:val="24"/>
        </w:rPr>
        <w:t>;</w:t>
      </w:r>
    </w:p>
    <w:p w:rsidR="00F45970" w:rsidRPr="0013156E" w:rsidRDefault="00F45970" w:rsidP="00E44066">
      <w:pPr>
        <w:numPr>
          <w:ilvl w:val="0"/>
          <w:numId w:val="17"/>
        </w:numPr>
        <w:spacing w:before="120" w:after="120" w:line="240" w:lineRule="auto"/>
        <w:jc w:val="both"/>
        <w:rPr>
          <w:rFonts w:ascii="Times New Roman" w:hAnsi="Times New Roman" w:cs="Times New Roman"/>
          <w:bCs/>
          <w:sz w:val="24"/>
          <w:szCs w:val="24"/>
        </w:rPr>
      </w:pPr>
      <w:r w:rsidRPr="0013156E">
        <w:rPr>
          <w:rFonts w:ascii="Times New Roman" w:hAnsi="Times New Roman" w:cs="Times New Roman"/>
          <w:bCs/>
          <w:sz w:val="24"/>
          <w:szCs w:val="24"/>
        </w:rPr>
        <w:t xml:space="preserve">Les personnes dont les </w:t>
      </w:r>
      <w:r w:rsidR="004D1CF7" w:rsidRPr="0013156E">
        <w:rPr>
          <w:rFonts w:ascii="Times New Roman" w:hAnsi="Times New Roman" w:cs="Times New Roman"/>
          <w:bCs/>
          <w:sz w:val="24"/>
          <w:szCs w:val="24"/>
        </w:rPr>
        <w:t>boutiques de ventes d’articles divers</w:t>
      </w:r>
      <w:r w:rsidRPr="0013156E">
        <w:rPr>
          <w:rFonts w:ascii="Times New Roman" w:hAnsi="Times New Roman" w:cs="Times New Roman"/>
          <w:bCs/>
          <w:sz w:val="24"/>
          <w:szCs w:val="24"/>
        </w:rPr>
        <w:t xml:space="preserve"> seront affectées par le projet</w:t>
      </w:r>
      <w:r w:rsidR="00A94A4A">
        <w:rPr>
          <w:rFonts w:ascii="Times New Roman" w:hAnsi="Times New Roman" w:cs="Times New Roman"/>
          <w:bCs/>
          <w:sz w:val="24"/>
          <w:szCs w:val="24"/>
        </w:rPr>
        <w:t> ;</w:t>
      </w:r>
    </w:p>
    <w:p w:rsidR="00F45970" w:rsidRPr="0013156E" w:rsidRDefault="00F45970" w:rsidP="00E44066">
      <w:pPr>
        <w:numPr>
          <w:ilvl w:val="0"/>
          <w:numId w:val="17"/>
        </w:numPr>
        <w:spacing w:before="120" w:after="120" w:line="240" w:lineRule="auto"/>
        <w:jc w:val="both"/>
        <w:rPr>
          <w:rFonts w:ascii="Times New Roman" w:hAnsi="Times New Roman" w:cs="Times New Roman"/>
          <w:bCs/>
          <w:sz w:val="24"/>
          <w:szCs w:val="24"/>
        </w:rPr>
      </w:pPr>
      <w:r w:rsidRPr="0013156E">
        <w:rPr>
          <w:rFonts w:ascii="Times New Roman" w:hAnsi="Times New Roman" w:cs="Times New Roman"/>
          <w:bCs/>
          <w:sz w:val="24"/>
          <w:szCs w:val="24"/>
        </w:rPr>
        <w:t>Les populations hôt</w:t>
      </w:r>
      <w:r w:rsidR="004D1CF7" w:rsidRPr="0013156E">
        <w:rPr>
          <w:rFonts w:ascii="Times New Roman" w:hAnsi="Times New Roman" w:cs="Times New Roman"/>
          <w:bCs/>
          <w:sz w:val="24"/>
          <w:szCs w:val="24"/>
        </w:rPr>
        <w:t>es du nouveau marché à aménager.</w:t>
      </w:r>
    </w:p>
    <w:p w:rsidR="005C156B" w:rsidRPr="0013156E" w:rsidRDefault="00B752E0" w:rsidP="009E281C">
      <w:pPr>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 xml:space="preserve">Ces critères ont été considérés dans le recensement des </w:t>
      </w:r>
      <w:r w:rsidR="00A33503" w:rsidRPr="0013156E">
        <w:rPr>
          <w:rFonts w:ascii="Times New Roman" w:eastAsia="Calibri" w:hAnsi="Times New Roman" w:cs="Times New Roman"/>
          <w:sz w:val="24"/>
          <w:szCs w:val="24"/>
          <w:lang w:val="fr-CA"/>
        </w:rPr>
        <w:t>PAP</w:t>
      </w:r>
      <w:r w:rsidRPr="0013156E">
        <w:rPr>
          <w:rFonts w:ascii="Times New Roman" w:eastAsia="Calibri" w:hAnsi="Times New Roman" w:cs="Times New Roman"/>
          <w:sz w:val="24"/>
          <w:szCs w:val="24"/>
          <w:lang w:val="fr-CA"/>
        </w:rPr>
        <w:t xml:space="preserve"> au moyen de la matrice</w:t>
      </w:r>
      <w:r w:rsidR="00451D9E" w:rsidRPr="0013156E">
        <w:rPr>
          <w:rFonts w:ascii="Times New Roman" w:eastAsia="Calibri" w:hAnsi="Times New Roman" w:cs="Times New Roman"/>
          <w:sz w:val="24"/>
          <w:szCs w:val="24"/>
          <w:lang w:val="fr-CA"/>
        </w:rPr>
        <w:t xml:space="preserve"> présentée en annexe 5. </w:t>
      </w:r>
    </w:p>
    <w:p w:rsidR="005C156B" w:rsidRPr="0013156E" w:rsidRDefault="00ED42B3" w:rsidP="000B3F06">
      <w:pPr>
        <w:jc w:val="both"/>
        <w:rPr>
          <w:rFonts w:ascii="Times New Roman" w:hAnsi="Times New Roman" w:cs="Times New Roman"/>
          <w:sz w:val="24"/>
          <w:szCs w:val="24"/>
          <w:lang w:val="fr-CA"/>
        </w:rPr>
      </w:pPr>
      <w:r w:rsidRPr="0013156E">
        <w:rPr>
          <w:rFonts w:ascii="Times New Roman" w:hAnsi="Times New Roman" w:cs="Times New Roman"/>
          <w:sz w:val="24"/>
          <w:szCs w:val="24"/>
        </w:rPr>
        <w:t>En général, la date limite d’éligibilité correspond à la fin de la période de recensement des personnes affectées et de leurs propriétés dans la zone d’étude. Au-delà de cette date, l’occupation et/ou l’exploitation d’une terre ou d’une ressource visée par le projet ne peut plus faire l’objet d’une indemnisation. Le recensement des PAP s’est effectué du</w:t>
      </w:r>
      <w:r w:rsidR="00FC6E4C" w:rsidRPr="0013156E">
        <w:rPr>
          <w:rFonts w:ascii="Times New Roman" w:hAnsi="Times New Roman" w:cs="Times New Roman"/>
          <w:sz w:val="24"/>
          <w:szCs w:val="24"/>
        </w:rPr>
        <w:t xml:space="preserve"> 16 au 28 Novembre 2017 pour le poste source 110/20 kV de Kissosso et du 21 au 28 Décembre 2017 pour les 61 Postes maçonnés de Dixinn.</w:t>
      </w:r>
      <w:r w:rsidRPr="0013156E">
        <w:rPr>
          <w:rFonts w:ascii="Times New Roman" w:hAnsi="Times New Roman" w:cs="Times New Roman"/>
          <w:sz w:val="24"/>
          <w:szCs w:val="24"/>
        </w:rPr>
        <w:t xml:space="preserve"> Ainsi, l</w:t>
      </w:r>
      <w:r w:rsidR="00FC6E4C" w:rsidRPr="0013156E">
        <w:rPr>
          <w:rFonts w:ascii="Times New Roman" w:hAnsi="Times New Roman" w:cs="Times New Roman"/>
          <w:sz w:val="24"/>
          <w:szCs w:val="24"/>
        </w:rPr>
        <w:t>es</w:t>
      </w:r>
      <w:r w:rsidRPr="0013156E">
        <w:rPr>
          <w:rFonts w:ascii="Times New Roman" w:hAnsi="Times New Roman" w:cs="Times New Roman"/>
          <w:sz w:val="24"/>
          <w:szCs w:val="24"/>
        </w:rPr>
        <w:t xml:space="preserve"> date</w:t>
      </w:r>
      <w:r w:rsidR="00FC6E4C" w:rsidRPr="0013156E">
        <w:rPr>
          <w:rFonts w:ascii="Times New Roman" w:hAnsi="Times New Roman" w:cs="Times New Roman"/>
          <w:sz w:val="24"/>
          <w:szCs w:val="24"/>
        </w:rPr>
        <w:t>s</w:t>
      </w:r>
      <w:r w:rsidRPr="0013156E">
        <w:rPr>
          <w:rFonts w:ascii="Times New Roman" w:hAnsi="Times New Roman" w:cs="Times New Roman"/>
          <w:sz w:val="24"/>
          <w:szCs w:val="24"/>
        </w:rPr>
        <w:t xml:space="preserve"> limite</w:t>
      </w:r>
      <w:r w:rsidR="00FC6E4C" w:rsidRPr="0013156E">
        <w:rPr>
          <w:rFonts w:ascii="Times New Roman" w:hAnsi="Times New Roman" w:cs="Times New Roman"/>
          <w:sz w:val="24"/>
          <w:szCs w:val="24"/>
        </w:rPr>
        <w:t>s</w:t>
      </w:r>
      <w:r w:rsidRPr="0013156E">
        <w:rPr>
          <w:rFonts w:ascii="Times New Roman" w:hAnsi="Times New Roman" w:cs="Times New Roman"/>
          <w:sz w:val="24"/>
          <w:szCs w:val="24"/>
        </w:rPr>
        <w:t xml:space="preserve"> d’éligibilité pour les PAP recensées </w:t>
      </w:r>
      <w:r w:rsidR="00FC6E4C" w:rsidRPr="0013156E">
        <w:rPr>
          <w:rFonts w:ascii="Times New Roman" w:hAnsi="Times New Roman" w:cs="Times New Roman"/>
          <w:sz w:val="24"/>
          <w:szCs w:val="24"/>
        </w:rPr>
        <w:t>son</w:t>
      </w:r>
      <w:r w:rsidRPr="0013156E">
        <w:rPr>
          <w:rFonts w:ascii="Times New Roman" w:hAnsi="Times New Roman" w:cs="Times New Roman"/>
          <w:sz w:val="24"/>
          <w:szCs w:val="24"/>
        </w:rPr>
        <w:t xml:space="preserve">t </w:t>
      </w:r>
      <w:r w:rsidR="00FC6E4C" w:rsidRPr="0013156E">
        <w:rPr>
          <w:rFonts w:ascii="Times New Roman" w:hAnsi="Times New Roman" w:cs="Times New Roman"/>
          <w:sz w:val="24"/>
          <w:szCs w:val="24"/>
        </w:rPr>
        <w:t xml:space="preserve">respectivement </w:t>
      </w:r>
      <w:r w:rsidRPr="0013156E">
        <w:rPr>
          <w:rFonts w:ascii="Times New Roman" w:hAnsi="Times New Roman" w:cs="Times New Roman"/>
          <w:sz w:val="24"/>
          <w:szCs w:val="24"/>
        </w:rPr>
        <w:t>le</w:t>
      </w:r>
      <w:r w:rsidR="00FC6E4C" w:rsidRPr="0013156E">
        <w:rPr>
          <w:rFonts w:ascii="Times New Roman" w:hAnsi="Times New Roman" w:cs="Times New Roman"/>
          <w:sz w:val="24"/>
          <w:szCs w:val="24"/>
        </w:rPr>
        <w:t xml:space="preserve"> 28 Novembre 2017 et le 28 Décembre 2017.</w:t>
      </w:r>
      <w:r w:rsidRPr="0013156E">
        <w:rPr>
          <w:rFonts w:ascii="Times New Roman" w:hAnsi="Times New Roman" w:cs="Times New Roman"/>
          <w:sz w:val="24"/>
          <w:szCs w:val="24"/>
        </w:rPr>
        <w:t xml:space="preserve"> Il est important que la date limite d’éligibilité et le processus qui permettra de devenir éligible après cette date soient définis dans un texte juridique approprié (Déclaration d’Utilité publique ou DUP). Les procédures actuelles d’expropriation pour cause d’utilité publique définissent avec précision les règles régissant la publication de l’acte déclaratif d’utilité publique ainsi que les délais pour procéder à l’expropriation. En fin, les modalités d’éligibilité doivent être rendues publiques et expliquées clairement aux populations affectées par le projet, car les personnes qui s’installeront sans au</w:t>
      </w:r>
      <w:r w:rsidR="00FC6E4C" w:rsidRPr="0013156E">
        <w:rPr>
          <w:rFonts w:ascii="Times New Roman" w:hAnsi="Times New Roman" w:cs="Times New Roman"/>
          <w:sz w:val="24"/>
          <w:szCs w:val="24"/>
        </w:rPr>
        <w:t>torisation sur l</w:t>
      </w:r>
      <w:r w:rsidR="008770F0" w:rsidRPr="0013156E">
        <w:rPr>
          <w:rFonts w:ascii="Times New Roman" w:hAnsi="Times New Roman" w:cs="Times New Roman"/>
          <w:sz w:val="24"/>
          <w:szCs w:val="24"/>
        </w:rPr>
        <w:t xml:space="preserve">es </w:t>
      </w:r>
      <w:r w:rsidRPr="0013156E">
        <w:rPr>
          <w:rFonts w:ascii="Times New Roman" w:hAnsi="Times New Roman" w:cs="Times New Roman"/>
          <w:sz w:val="24"/>
          <w:szCs w:val="24"/>
        </w:rPr>
        <w:t>emprise</w:t>
      </w:r>
      <w:r w:rsidR="008770F0" w:rsidRPr="0013156E">
        <w:rPr>
          <w:rFonts w:ascii="Times New Roman" w:hAnsi="Times New Roman" w:cs="Times New Roman"/>
          <w:sz w:val="24"/>
          <w:szCs w:val="24"/>
        </w:rPr>
        <w:t>s</w:t>
      </w:r>
      <w:r w:rsidRPr="0013156E">
        <w:rPr>
          <w:rFonts w:ascii="Times New Roman" w:hAnsi="Times New Roman" w:cs="Times New Roman"/>
          <w:sz w:val="24"/>
          <w:szCs w:val="24"/>
        </w:rPr>
        <w:t xml:space="preserve">, </w:t>
      </w:r>
      <w:r w:rsidR="00145C21" w:rsidRPr="0013156E">
        <w:rPr>
          <w:rFonts w:ascii="Times New Roman" w:hAnsi="Times New Roman" w:cs="Times New Roman"/>
          <w:sz w:val="24"/>
          <w:szCs w:val="24"/>
        </w:rPr>
        <w:t xml:space="preserve">après </w:t>
      </w:r>
      <w:r w:rsidR="00715A83" w:rsidRPr="0013156E">
        <w:rPr>
          <w:rFonts w:ascii="Times New Roman" w:hAnsi="Times New Roman" w:cs="Times New Roman"/>
          <w:sz w:val="24"/>
          <w:szCs w:val="24"/>
        </w:rPr>
        <w:t>l</w:t>
      </w:r>
      <w:r w:rsidR="00002F33" w:rsidRPr="0013156E">
        <w:rPr>
          <w:rFonts w:ascii="Times New Roman" w:hAnsi="Times New Roman" w:cs="Times New Roman"/>
          <w:sz w:val="24"/>
          <w:szCs w:val="24"/>
        </w:rPr>
        <w:t>es</w:t>
      </w:r>
      <w:r w:rsidR="00715A83" w:rsidRPr="0013156E">
        <w:rPr>
          <w:rFonts w:ascii="Times New Roman" w:hAnsi="Times New Roman" w:cs="Times New Roman"/>
          <w:sz w:val="24"/>
          <w:szCs w:val="24"/>
        </w:rPr>
        <w:t xml:space="preserve"> date</w:t>
      </w:r>
      <w:r w:rsidR="00002F33" w:rsidRPr="0013156E">
        <w:rPr>
          <w:rFonts w:ascii="Times New Roman" w:hAnsi="Times New Roman" w:cs="Times New Roman"/>
          <w:sz w:val="24"/>
          <w:szCs w:val="24"/>
        </w:rPr>
        <w:t>s</w:t>
      </w:r>
      <w:r w:rsidR="00715A83" w:rsidRPr="0013156E">
        <w:rPr>
          <w:rFonts w:ascii="Times New Roman" w:hAnsi="Times New Roman" w:cs="Times New Roman"/>
          <w:sz w:val="24"/>
          <w:szCs w:val="24"/>
        </w:rPr>
        <w:t xml:space="preserve"> limite</w:t>
      </w:r>
      <w:r w:rsidR="00002F33" w:rsidRPr="0013156E">
        <w:rPr>
          <w:rFonts w:ascii="Times New Roman" w:hAnsi="Times New Roman" w:cs="Times New Roman"/>
          <w:sz w:val="24"/>
          <w:szCs w:val="24"/>
        </w:rPr>
        <w:t>s indiquées plus haut</w:t>
      </w:r>
      <w:r w:rsidRPr="0013156E">
        <w:rPr>
          <w:rFonts w:ascii="Times New Roman" w:hAnsi="Times New Roman" w:cs="Times New Roman"/>
          <w:sz w:val="24"/>
          <w:szCs w:val="24"/>
        </w:rPr>
        <w:t>n’auront droit à aucune forme d’aide à la réinstallation.</w:t>
      </w:r>
    </w:p>
    <w:p w:rsidR="00F45970" w:rsidRPr="0013156E" w:rsidRDefault="00370F45" w:rsidP="00DA3EF0">
      <w:pPr>
        <w:pStyle w:val="Titre3"/>
      </w:pPr>
      <w:bookmarkStart w:id="48" w:name="_Toc335567669"/>
      <w:bookmarkStart w:id="49" w:name="_Toc507091953"/>
      <w:r w:rsidRPr="0013156E">
        <w:t>7</w:t>
      </w:r>
      <w:r w:rsidR="00F45970" w:rsidRPr="0013156E">
        <w:t>.2.3. Processus de sélection des sites  de réinstallation</w:t>
      </w:r>
      <w:bookmarkEnd w:id="48"/>
      <w:bookmarkEnd w:id="49"/>
    </w:p>
    <w:p w:rsidR="004D1CF7" w:rsidRPr="0013156E" w:rsidRDefault="00F45970" w:rsidP="00174931">
      <w:pPr>
        <w:spacing w:before="24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Les </w:t>
      </w:r>
      <w:r w:rsidR="00A33503" w:rsidRPr="0013156E">
        <w:rPr>
          <w:rFonts w:ascii="Times New Roman" w:hAnsi="Times New Roman" w:cs="Times New Roman"/>
          <w:sz w:val="24"/>
          <w:szCs w:val="24"/>
        </w:rPr>
        <w:t>PAP</w:t>
      </w:r>
      <w:r w:rsidR="004D1CF7" w:rsidRPr="0013156E">
        <w:rPr>
          <w:rFonts w:ascii="Times New Roman" w:hAnsi="Times New Roman" w:cs="Times New Roman"/>
          <w:sz w:val="24"/>
          <w:szCs w:val="24"/>
        </w:rPr>
        <w:t xml:space="preserve">, </w:t>
      </w:r>
      <w:r w:rsidRPr="0013156E">
        <w:rPr>
          <w:rFonts w:ascii="Times New Roman" w:hAnsi="Times New Roman" w:cs="Times New Roman"/>
          <w:sz w:val="24"/>
          <w:szCs w:val="24"/>
        </w:rPr>
        <w:t>ont été consulté</w:t>
      </w:r>
      <w:r w:rsidR="004D1CF7" w:rsidRPr="0013156E">
        <w:rPr>
          <w:rFonts w:ascii="Times New Roman" w:hAnsi="Times New Roman" w:cs="Times New Roman"/>
          <w:sz w:val="24"/>
          <w:szCs w:val="24"/>
        </w:rPr>
        <w:t>s</w:t>
      </w:r>
      <w:r w:rsidR="00F01D48" w:rsidRPr="0013156E">
        <w:rPr>
          <w:rFonts w:ascii="Times New Roman" w:hAnsi="Times New Roman" w:cs="Times New Roman"/>
          <w:sz w:val="24"/>
          <w:szCs w:val="24"/>
        </w:rPr>
        <w:t>sur</w:t>
      </w:r>
      <w:r w:rsidRPr="0013156E">
        <w:rPr>
          <w:rFonts w:ascii="Times New Roman" w:hAnsi="Times New Roman" w:cs="Times New Roman"/>
          <w:sz w:val="24"/>
          <w:szCs w:val="24"/>
        </w:rPr>
        <w:t xml:space="preserve"> le choix de leur site de réinstallation.</w:t>
      </w:r>
      <w:r w:rsidR="004B140D" w:rsidRPr="0013156E">
        <w:rPr>
          <w:rFonts w:ascii="Times New Roman" w:hAnsi="Times New Roman" w:cs="Times New Roman"/>
          <w:sz w:val="24"/>
          <w:szCs w:val="24"/>
        </w:rPr>
        <w:t xml:space="preserve"> En plus des </w:t>
      </w:r>
      <w:r w:rsidR="00A33503" w:rsidRPr="0013156E">
        <w:rPr>
          <w:rFonts w:ascii="Times New Roman" w:hAnsi="Times New Roman" w:cs="Times New Roman"/>
          <w:sz w:val="24"/>
          <w:szCs w:val="24"/>
        </w:rPr>
        <w:t>PAP</w:t>
      </w:r>
      <w:r w:rsidR="004D1CF7" w:rsidRPr="0013156E">
        <w:rPr>
          <w:rFonts w:ascii="Times New Roman" w:hAnsi="Times New Roman" w:cs="Times New Roman"/>
          <w:sz w:val="24"/>
          <w:szCs w:val="24"/>
        </w:rPr>
        <w:t xml:space="preserve">, </w:t>
      </w:r>
      <w:r w:rsidR="009A0867" w:rsidRPr="0013156E">
        <w:rPr>
          <w:rFonts w:ascii="Times New Roman" w:hAnsi="Times New Roman" w:cs="Times New Roman"/>
          <w:sz w:val="24"/>
          <w:szCs w:val="24"/>
        </w:rPr>
        <w:t>l’administration du marché, le Conseil de quartier de Kissosso, les autorités  Communales et les services techniques de Matoto</w:t>
      </w:r>
      <w:r w:rsidR="004D1CF7" w:rsidRPr="0013156E">
        <w:rPr>
          <w:rFonts w:ascii="Times New Roman" w:hAnsi="Times New Roman" w:cs="Times New Roman"/>
          <w:sz w:val="24"/>
          <w:szCs w:val="24"/>
        </w:rPr>
        <w:t xml:space="preserve">ont été </w:t>
      </w:r>
      <w:r w:rsidR="0051464E" w:rsidRPr="0013156E">
        <w:rPr>
          <w:rFonts w:ascii="Times New Roman" w:hAnsi="Times New Roman" w:cs="Times New Roman"/>
          <w:sz w:val="24"/>
          <w:szCs w:val="24"/>
        </w:rPr>
        <w:t xml:space="preserve">également </w:t>
      </w:r>
      <w:r w:rsidR="004D1CF7" w:rsidRPr="0013156E">
        <w:rPr>
          <w:rFonts w:ascii="Times New Roman" w:hAnsi="Times New Roman" w:cs="Times New Roman"/>
          <w:sz w:val="24"/>
          <w:szCs w:val="24"/>
        </w:rPr>
        <w:t>consultés dans le choix du site de réinstallation.</w:t>
      </w:r>
    </w:p>
    <w:p w:rsidR="004D1CF7" w:rsidRPr="0013156E" w:rsidRDefault="004D1CF7" w:rsidP="00174931">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Les </w:t>
      </w:r>
      <w:r w:rsidR="00A33503" w:rsidRPr="0013156E">
        <w:rPr>
          <w:rFonts w:ascii="Times New Roman" w:hAnsi="Times New Roman" w:cs="Times New Roman"/>
          <w:sz w:val="24"/>
          <w:szCs w:val="24"/>
        </w:rPr>
        <w:t>PAP</w:t>
      </w:r>
      <w:r w:rsidRPr="0013156E">
        <w:rPr>
          <w:rFonts w:ascii="Times New Roman" w:hAnsi="Times New Roman" w:cs="Times New Roman"/>
          <w:sz w:val="24"/>
          <w:szCs w:val="24"/>
        </w:rPr>
        <w:t xml:space="preserve"> disent ne pas savoir où elles seront réinstallées.</w:t>
      </w:r>
      <w:r w:rsidR="009A0867" w:rsidRPr="0013156E">
        <w:rPr>
          <w:rFonts w:ascii="Times New Roman" w:hAnsi="Times New Roman" w:cs="Times New Roman"/>
          <w:sz w:val="24"/>
          <w:szCs w:val="24"/>
        </w:rPr>
        <w:t xml:space="preserve">Elles s’en remettent à l’autorité. </w:t>
      </w:r>
      <w:r w:rsidR="00187EE4" w:rsidRPr="0013156E">
        <w:rPr>
          <w:rFonts w:ascii="Times New Roman" w:hAnsi="Times New Roman" w:cs="Times New Roman"/>
          <w:sz w:val="24"/>
          <w:szCs w:val="24"/>
        </w:rPr>
        <w:t xml:space="preserve">Cependant, elles souhaiteraient ne pas </w:t>
      </w:r>
      <w:r w:rsidR="009A0867" w:rsidRPr="0013156E">
        <w:rPr>
          <w:rFonts w:ascii="Times New Roman" w:hAnsi="Times New Roman" w:cs="Times New Roman"/>
          <w:sz w:val="24"/>
          <w:szCs w:val="24"/>
        </w:rPr>
        <w:t xml:space="preserve">être réinstallées </w:t>
      </w:r>
      <w:r w:rsidR="00187EE4" w:rsidRPr="0013156E">
        <w:rPr>
          <w:rFonts w:ascii="Times New Roman" w:hAnsi="Times New Roman" w:cs="Times New Roman"/>
          <w:sz w:val="24"/>
          <w:szCs w:val="24"/>
        </w:rPr>
        <w:t>loin du site actuel et surtout que ce soit un endroit où elles sont moins exposées aux risques d’accident de circulation.</w:t>
      </w:r>
    </w:p>
    <w:p w:rsidR="00301AE5" w:rsidRPr="0013156E" w:rsidRDefault="009A0867" w:rsidP="00174931">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L’administration du marché souhaite l’aménagement d’un hangar à l’intérieur du grand marché de Kissosso pour abriter les </w:t>
      </w:r>
      <w:r w:rsidR="00A33503" w:rsidRPr="0013156E">
        <w:rPr>
          <w:rFonts w:ascii="Times New Roman" w:hAnsi="Times New Roman" w:cs="Times New Roman"/>
          <w:sz w:val="24"/>
          <w:szCs w:val="24"/>
        </w:rPr>
        <w:t>PAP</w:t>
      </w:r>
      <w:r w:rsidRPr="0013156E">
        <w:rPr>
          <w:rFonts w:ascii="Times New Roman" w:hAnsi="Times New Roman" w:cs="Times New Roman"/>
          <w:sz w:val="24"/>
          <w:szCs w:val="24"/>
        </w:rPr>
        <w:t xml:space="preserve">. Mais ce site est déjà occupé par d’autres </w:t>
      </w:r>
      <w:r w:rsidRPr="0013156E">
        <w:rPr>
          <w:rFonts w:ascii="Times New Roman" w:hAnsi="Times New Roman" w:cs="Times New Roman"/>
          <w:sz w:val="24"/>
          <w:szCs w:val="24"/>
        </w:rPr>
        <w:lastRenderedPageBreak/>
        <w:t xml:space="preserve">marchandes. Vu le nombre de </w:t>
      </w:r>
      <w:r w:rsidR="00A33503" w:rsidRPr="0013156E">
        <w:rPr>
          <w:rFonts w:ascii="Times New Roman" w:hAnsi="Times New Roman" w:cs="Times New Roman"/>
          <w:sz w:val="24"/>
          <w:szCs w:val="24"/>
        </w:rPr>
        <w:t>PAP</w:t>
      </w:r>
      <w:r w:rsidRPr="0013156E">
        <w:rPr>
          <w:rFonts w:ascii="Times New Roman" w:hAnsi="Times New Roman" w:cs="Times New Roman"/>
          <w:sz w:val="24"/>
          <w:szCs w:val="24"/>
        </w:rPr>
        <w:t xml:space="preserve"> et l’encombrement actuel du site en question</w:t>
      </w:r>
      <w:r w:rsidR="00965A72" w:rsidRPr="0013156E">
        <w:rPr>
          <w:rFonts w:ascii="Times New Roman" w:hAnsi="Times New Roman" w:cs="Times New Roman"/>
          <w:sz w:val="24"/>
          <w:szCs w:val="24"/>
        </w:rPr>
        <w:t>, c</w:t>
      </w:r>
      <w:r w:rsidRPr="0013156E">
        <w:rPr>
          <w:rFonts w:ascii="Times New Roman" w:hAnsi="Times New Roman" w:cs="Times New Roman"/>
          <w:sz w:val="24"/>
          <w:szCs w:val="24"/>
        </w:rPr>
        <w:t xml:space="preserve">ette proposition créerait plus de problèmes qu’elle n’en </w:t>
      </w:r>
      <w:r w:rsidR="00301AE5" w:rsidRPr="0013156E">
        <w:rPr>
          <w:rFonts w:ascii="Times New Roman" w:hAnsi="Times New Roman" w:cs="Times New Roman"/>
          <w:sz w:val="24"/>
          <w:szCs w:val="24"/>
        </w:rPr>
        <w:t>résoudra</w:t>
      </w:r>
      <w:r w:rsidR="005F6BD3" w:rsidRPr="0013156E">
        <w:rPr>
          <w:rFonts w:ascii="Times New Roman" w:hAnsi="Times New Roman" w:cs="Times New Roman"/>
          <w:sz w:val="24"/>
          <w:szCs w:val="24"/>
        </w:rPr>
        <w:t>it</w:t>
      </w:r>
      <w:r w:rsidRPr="0013156E">
        <w:rPr>
          <w:rFonts w:ascii="Times New Roman" w:hAnsi="Times New Roman" w:cs="Times New Roman"/>
          <w:sz w:val="24"/>
          <w:szCs w:val="24"/>
        </w:rPr>
        <w:t>.</w:t>
      </w:r>
    </w:p>
    <w:p w:rsidR="009A0867" w:rsidRPr="0013156E" w:rsidRDefault="00301AE5" w:rsidP="00174931">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Les autorités communales et les services techniques </w:t>
      </w:r>
      <w:r w:rsidR="00965A72" w:rsidRPr="0013156E">
        <w:rPr>
          <w:rFonts w:ascii="Times New Roman" w:hAnsi="Times New Roman" w:cs="Times New Roman"/>
          <w:sz w:val="24"/>
          <w:szCs w:val="24"/>
        </w:rPr>
        <w:t>ont déclaré</w:t>
      </w:r>
      <w:r w:rsidRPr="0013156E">
        <w:rPr>
          <w:rFonts w:ascii="Times New Roman" w:hAnsi="Times New Roman" w:cs="Times New Roman"/>
          <w:sz w:val="24"/>
          <w:szCs w:val="24"/>
        </w:rPr>
        <w:t xml:space="preserve"> que tous les domaines publics qui pouvaient servir à de tels us</w:t>
      </w:r>
      <w:r w:rsidR="00F01D48" w:rsidRPr="0013156E">
        <w:rPr>
          <w:rFonts w:ascii="Times New Roman" w:hAnsi="Times New Roman" w:cs="Times New Roman"/>
          <w:sz w:val="24"/>
          <w:szCs w:val="24"/>
        </w:rPr>
        <w:t xml:space="preserve">ages ont été revendus. Donc, </w:t>
      </w:r>
      <w:r w:rsidRPr="0013156E">
        <w:rPr>
          <w:rFonts w:ascii="Times New Roman" w:hAnsi="Times New Roman" w:cs="Times New Roman"/>
          <w:sz w:val="24"/>
          <w:szCs w:val="24"/>
        </w:rPr>
        <w:t xml:space="preserve">une acquisition de terrain </w:t>
      </w:r>
      <w:r w:rsidR="00F01D48" w:rsidRPr="0013156E">
        <w:rPr>
          <w:rFonts w:ascii="Times New Roman" w:hAnsi="Times New Roman" w:cs="Times New Roman"/>
          <w:sz w:val="24"/>
          <w:szCs w:val="24"/>
        </w:rPr>
        <w:t xml:space="preserve">serait nécessaire </w:t>
      </w:r>
      <w:r w:rsidRPr="0013156E">
        <w:rPr>
          <w:rFonts w:ascii="Times New Roman" w:hAnsi="Times New Roman" w:cs="Times New Roman"/>
          <w:sz w:val="24"/>
          <w:szCs w:val="24"/>
        </w:rPr>
        <w:t>pour faire face à cette urgence</w:t>
      </w:r>
      <w:r w:rsidR="00965A72" w:rsidRPr="0013156E">
        <w:rPr>
          <w:rFonts w:ascii="Times New Roman" w:hAnsi="Times New Roman" w:cs="Times New Roman"/>
          <w:sz w:val="24"/>
          <w:szCs w:val="24"/>
        </w:rPr>
        <w:t xml:space="preserve">. </w:t>
      </w:r>
      <w:r w:rsidRPr="0013156E">
        <w:rPr>
          <w:rFonts w:ascii="Times New Roman" w:hAnsi="Times New Roman" w:cs="Times New Roman"/>
          <w:sz w:val="24"/>
          <w:szCs w:val="24"/>
        </w:rPr>
        <w:t>En conclusion, il n’y a pas encore eu de consensus sur un site donné.</w:t>
      </w:r>
    </w:p>
    <w:p w:rsidR="00F45970" w:rsidRPr="0013156E" w:rsidRDefault="00F45970" w:rsidP="00E8441E">
      <w:pPr>
        <w:rPr>
          <w:rFonts w:ascii="Times New Roman" w:hAnsi="Times New Roman" w:cs="Times New Roman"/>
          <w:b/>
          <w:sz w:val="24"/>
          <w:szCs w:val="24"/>
        </w:rPr>
      </w:pPr>
      <w:bookmarkStart w:id="50" w:name="_Toc335567670"/>
      <w:r w:rsidRPr="0013156E">
        <w:rPr>
          <w:rFonts w:ascii="Times New Roman" w:hAnsi="Times New Roman" w:cs="Times New Roman"/>
          <w:b/>
          <w:sz w:val="24"/>
          <w:szCs w:val="24"/>
        </w:rPr>
        <w:t>Principes d’aménagement des sites</w:t>
      </w:r>
      <w:bookmarkEnd w:id="50"/>
    </w:p>
    <w:p w:rsidR="00F45970" w:rsidRPr="0013156E" w:rsidRDefault="00F45970" w:rsidP="00174931">
      <w:pPr>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EDG en collaboration avec les acteurs concernés aménagera les sites de réinstallation pour offrir  de meilleures conditions de vie aux personnes déplacées. </w:t>
      </w:r>
    </w:p>
    <w:p w:rsidR="00F45970" w:rsidRPr="0013156E" w:rsidRDefault="00370F45" w:rsidP="00DA3EF0">
      <w:pPr>
        <w:pStyle w:val="Titre3"/>
      </w:pPr>
      <w:bookmarkStart w:id="51" w:name="_Toc507091954"/>
      <w:r w:rsidRPr="0013156E">
        <w:t>7</w:t>
      </w:r>
      <w:r w:rsidR="00F45970" w:rsidRPr="0013156E">
        <w:t>.2.</w:t>
      </w:r>
      <w:r w:rsidR="00D7540E" w:rsidRPr="0013156E">
        <w:t>4</w:t>
      </w:r>
      <w:r w:rsidR="00F45970" w:rsidRPr="0013156E">
        <w:t xml:space="preserve"> Compensation</w:t>
      </w:r>
      <w:bookmarkEnd w:id="51"/>
    </w:p>
    <w:p w:rsidR="00F45970" w:rsidRPr="0013156E" w:rsidRDefault="00F45970" w:rsidP="00174931">
      <w:pPr>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Les compensations se feront en nature ou en </w:t>
      </w:r>
      <w:r w:rsidR="00965A72" w:rsidRPr="0013156E">
        <w:rPr>
          <w:rFonts w:ascii="Times New Roman" w:hAnsi="Times New Roman" w:cs="Times New Roman"/>
          <w:sz w:val="24"/>
          <w:szCs w:val="24"/>
        </w:rPr>
        <w:t>numéraire</w:t>
      </w:r>
      <w:r w:rsidR="0051464E" w:rsidRPr="0013156E">
        <w:rPr>
          <w:rFonts w:ascii="Times New Roman" w:hAnsi="Times New Roman" w:cs="Times New Roman"/>
          <w:sz w:val="24"/>
          <w:szCs w:val="24"/>
        </w:rPr>
        <w:t xml:space="preserve">. </w:t>
      </w:r>
      <w:r w:rsidRPr="0013156E">
        <w:rPr>
          <w:rFonts w:ascii="Times New Roman" w:hAnsi="Times New Roman" w:cs="Times New Roman"/>
          <w:sz w:val="24"/>
          <w:szCs w:val="24"/>
        </w:rPr>
        <w:t xml:space="preserve">Des formes de compensation en nature sont toujours préconisées quand l’État doit exproprier des terres. La perte des droits fonciers pour cause d’utilité publique se traduit par la compensation en nature ou plus exactement par le remplacement des parcelles perdues par des parcelles équivalentes. Dans les cas où une compensation en nature n’est pas possible ou si la personne affectée par le projet préfère une indemnisation en </w:t>
      </w:r>
      <w:r w:rsidR="00965A72" w:rsidRPr="0013156E">
        <w:rPr>
          <w:rFonts w:ascii="Times New Roman" w:hAnsi="Times New Roman" w:cs="Times New Roman"/>
          <w:sz w:val="24"/>
          <w:szCs w:val="24"/>
        </w:rPr>
        <w:t>numéraire</w:t>
      </w:r>
      <w:r w:rsidRPr="0013156E">
        <w:rPr>
          <w:rFonts w:ascii="Times New Roman" w:hAnsi="Times New Roman" w:cs="Times New Roman"/>
          <w:sz w:val="24"/>
          <w:szCs w:val="24"/>
        </w:rPr>
        <w:t xml:space="preserve">, les procédures s’inspirent de la législation nationale avec une prise en compte des réalités locales. </w:t>
      </w:r>
    </w:p>
    <w:p w:rsidR="00F45970" w:rsidRPr="0013156E" w:rsidRDefault="00F45970" w:rsidP="00174931">
      <w:pPr>
        <w:spacing w:line="240" w:lineRule="auto"/>
        <w:jc w:val="both"/>
        <w:rPr>
          <w:rFonts w:ascii="Times New Roman" w:hAnsi="Times New Roman" w:cs="Times New Roman"/>
          <w:b/>
          <w:sz w:val="24"/>
          <w:szCs w:val="24"/>
        </w:rPr>
      </w:pPr>
      <w:bookmarkStart w:id="52" w:name="_Toc335567677"/>
      <w:r w:rsidRPr="0013156E">
        <w:rPr>
          <w:rFonts w:ascii="Times New Roman" w:hAnsi="Times New Roman" w:cs="Times New Roman"/>
          <w:b/>
          <w:sz w:val="24"/>
          <w:szCs w:val="24"/>
        </w:rPr>
        <w:t>Constructions</w:t>
      </w:r>
      <w:bookmarkEnd w:id="52"/>
    </w:p>
    <w:p w:rsidR="00F45970" w:rsidRPr="0013156E" w:rsidRDefault="00F45970" w:rsidP="00174931">
      <w:pPr>
        <w:autoSpaceDE w:val="0"/>
        <w:autoSpaceDN w:val="0"/>
        <w:adjustRightInd w:val="0"/>
        <w:spacing w:before="240" w:after="240" w:line="240" w:lineRule="auto"/>
        <w:jc w:val="both"/>
        <w:rPr>
          <w:rFonts w:ascii="Times New Roman" w:hAnsi="Times New Roman" w:cs="Times New Roman"/>
          <w:sz w:val="24"/>
          <w:szCs w:val="24"/>
        </w:rPr>
      </w:pPr>
      <w:r w:rsidRPr="0013156E">
        <w:rPr>
          <w:rFonts w:ascii="Times New Roman" w:hAnsi="Times New Roman" w:cs="Times New Roman"/>
          <w:sz w:val="24"/>
          <w:szCs w:val="24"/>
        </w:rPr>
        <w:t>Les directives de la Banque Mondiale stipulent que le déplacement de population doit aller jusqu'à la réinstallation complète de la famille. Le taux de compensation est indexé sur celui du marché au moment de l'indemnisation. S'il s'agit de construction, la valeur de remplacement retenue seracelle d'une nouvelle construction équivalente (OP4.12). Ces directives seront prises en compte par EDG.</w:t>
      </w:r>
    </w:p>
    <w:p w:rsidR="00F45970" w:rsidRPr="0013156E" w:rsidRDefault="00F45970" w:rsidP="00174931">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Pour la compensation des maisons en dur, l’évaluation des coûts a été basée sur les barèmes du mètre carré bâti appliqués</w:t>
      </w:r>
      <w:r w:rsidR="007C5B36" w:rsidRPr="0013156E">
        <w:rPr>
          <w:rFonts w:ascii="Times New Roman" w:hAnsi="Times New Roman" w:cs="Times New Roman"/>
          <w:sz w:val="24"/>
          <w:szCs w:val="24"/>
        </w:rPr>
        <w:t>.</w:t>
      </w:r>
    </w:p>
    <w:p w:rsidR="00F45970" w:rsidRPr="0013156E" w:rsidRDefault="00F45970" w:rsidP="00E8441E">
      <w:pPr>
        <w:rPr>
          <w:rFonts w:ascii="Times New Roman" w:hAnsi="Times New Roman" w:cs="Times New Roman"/>
          <w:b/>
          <w:sz w:val="24"/>
          <w:szCs w:val="24"/>
        </w:rPr>
      </w:pPr>
      <w:bookmarkStart w:id="53" w:name="_Toc335567678"/>
      <w:r w:rsidRPr="0013156E">
        <w:rPr>
          <w:rFonts w:ascii="Times New Roman" w:hAnsi="Times New Roman" w:cs="Times New Roman"/>
          <w:b/>
          <w:sz w:val="24"/>
          <w:szCs w:val="24"/>
        </w:rPr>
        <w:t>Autres types de compensations</w:t>
      </w:r>
      <w:bookmarkEnd w:id="53"/>
    </w:p>
    <w:p w:rsidR="00F45970" w:rsidRPr="0013156E" w:rsidRDefault="00F45970" w:rsidP="00174931">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Parmi les autres éléments devant faire l’objet d’une compensation, figurent les perte</w:t>
      </w:r>
      <w:r w:rsidR="00424426" w:rsidRPr="0013156E">
        <w:rPr>
          <w:rFonts w:ascii="Times New Roman" w:hAnsi="Times New Roman" w:cs="Times New Roman"/>
          <w:sz w:val="24"/>
          <w:szCs w:val="24"/>
        </w:rPr>
        <w:t>s de revenus des femmes marchand</w:t>
      </w:r>
      <w:r w:rsidRPr="0013156E">
        <w:rPr>
          <w:rFonts w:ascii="Times New Roman" w:hAnsi="Times New Roman" w:cs="Times New Roman"/>
          <w:sz w:val="24"/>
          <w:szCs w:val="24"/>
        </w:rPr>
        <w:t>es</w:t>
      </w:r>
      <w:r w:rsidR="008C512E" w:rsidRPr="0013156E">
        <w:rPr>
          <w:rFonts w:ascii="Times New Roman" w:hAnsi="Times New Roman" w:cs="Times New Roman"/>
          <w:sz w:val="24"/>
          <w:szCs w:val="24"/>
        </w:rPr>
        <w:t xml:space="preserve"> (</w:t>
      </w:r>
      <w:r w:rsidRPr="0013156E">
        <w:rPr>
          <w:rFonts w:ascii="Times New Roman" w:hAnsi="Times New Roman" w:cs="Times New Roman"/>
          <w:sz w:val="24"/>
          <w:szCs w:val="24"/>
        </w:rPr>
        <w:t>ambulantes</w:t>
      </w:r>
      <w:r w:rsidR="008C512E" w:rsidRPr="0013156E">
        <w:rPr>
          <w:rFonts w:ascii="Times New Roman" w:hAnsi="Times New Roman" w:cs="Times New Roman"/>
          <w:sz w:val="24"/>
          <w:szCs w:val="24"/>
        </w:rPr>
        <w:t>, étalagistes et détentrices de table)</w:t>
      </w:r>
      <w:r w:rsidRPr="0013156E">
        <w:rPr>
          <w:rFonts w:ascii="Times New Roman" w:hAnsi="Times New Roman" w:cs="Times New Roman"/>
          <w:sz w:val="24"/>
          <w:szCs w:val="24"/>
        </w:rPr>
        <w:t>, les propriétaires de kiosques</w:t>
      </w:r>
      <w:r w:rsidR="008C512E" w:rsidRPr="0013156E">
        <w:rPr>
          <w:rFonts w:ascii="Times New Roman" w:hAnsi="Times New Roman" w:cs="Times New Roman"/>
          <w:sz w:val="24"/>
          <w:szCs w:val="24"/>
        </w:rPr>
        <w:t>, les artisans (fabricant de marmite, tapissiers, couturiers, coiffeuses), les broyeurs de viande et de feuilles, les briquetiers</w:t>
      </w:r>
      <w:r w:rsidR="00096AB0" w:rsidRPr="0013156E">
        <w:rPr>
          <w:rFonts w:ascii="Times New Roman" w:hAnsi="Times New Roman" w:cs="Times New Roman"/>
          <w:sz w:val="24"/>
          <w:szCs w:val="24"/>
        </w:rPr>
        <w:t>, les mécaniciens, les vulcanisateur</w:t>
      </w:r>
      <w:r w:rsidR="00660B16" w:rsidRPr="0013156E">
        <w:rPr>
          <w:rFonts w:ascii="Times New Roman" w:hAnsi="Times New Roman" w:cs="Times New Roman"/>
          <w:sz w:val="24"/>
          <w:szCs w:val="24"/>
        </w:rPr>
        <w:t>s</w:t>
      </w:r>
      <w:r w:rsidR="00096AB0" w:rsidRPr="0013156E">
        <w:rPr>
          <w:rFonts w:ascii="Times New Roman" w:hAnsi="Times New Roman" w:cs="Times New Roman"/>
          <w:sz w:val="24"/>
          <w:szCs w:val="24"/>
        </w:rPr>
        <w:t xml:space="preserve">, les menuisiers. </w:t>
      </w:r>
    </w:p>
    <w:p w:rsidR="00F45970" w:rsidRPr="0013156E" w:rsidRDefault="00F45970" w:rsidP="00174931">
      <w:pPr>
        <w:spacing w:line="240" w:lineRule="auto"/>
        <w:jc w:val="both"/>
        <w:rPr>
          <w:rFonts w:ascii="Times New Roman" w:hAnsi="Times New Roman" w:cs="Times New Roman"/>
          <w:sz w:val="24"/>
          <w:szCs w:val="24"/>
        </w:rPr>
      </w:pPr>
      <w:r w:rsidRPr="0013156E">
        <w:rPr>
          <w:rFonts w:ascii="Times New Roman" w:hAnsi="Times New Roman" w:cs="Times New Roman"/>
          <w:sz w:val="24"/>
          <w:szCs w:val="24"/>
        </w:rPr>
        <w:t>La perte de revenu suite au déplacement d’une PAP dans le cadre de ce projet, fera l’objet d’une compensation après évaluation sur la base du revenu antérieur et devra également couvrir la période de transition. Les valeurs de compensation seront négociées avec l’ensemble des parties prenantes au cas où les textes légaux ne les fixent pas.</w:t>
      </w:r>
    </w:p>
    <w:p w:rsidR="00F45970" w:rsidRPr="0013156E" w:rsidRDefault="00F45970" w:rsidP="00E8441E">
      <w:pPr>
        <w:rPr>
          <w:rFonts w:ascii="Times New Roman" w:hAnsi="Times New Roman" w:cs="Times New Roman"/>
          <w:b/>
          <w:sz w:val="24"/>
          <w:szCs w:val="24"/>
        </w:rPr>
      </w:pPr>
      <w:bookmarkStart w:id="54" w:name="_Toc335567682"/>
      <w:r w:rsidRPr="0013156E">
        <w:rPr>
          <w:rFonts w:ascii="Times New Roman" w:hAnsi="Times New Roman" w:cs="Times New Roman"/>
          <w:b/>
          <w:sz w:val="24"/>
          <w:szCs w:val="24"/>
        </w:rPr>
        <w:t>Rétablissement  des moyens de subsistance et Développement communautaire</w:t>
      </w:r>
      <w:bookmarkEnd w:id="54"/>
    </w:p>
    <w:p w:rsidR="00F45970" w:rsidRPr="0013156E" w:rsidRDefault="00F45970" w:rsidP="00174931">
      <w:pPr>
        <w:spacing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Les personnes déplacées</w:t>
      </w:r>
      <w:r w:rsidR="00F01D48" w:rsidRPr="0013156E">
        <w:rPr>
          <w:rFonts w:ascii="Times New Roman" w:hAnsi="Times New Roman" w:cs="Times New Roman"/>
          <w:sz w:val="24"/>
          <w:szCs w:val="24"/>
        </w:rPr>
        <w:t xml:space="preserve"> et les populations d’accueil</w:t>
      </w:r>
      <w:r w:rsidRPr="0013156E">
        <w:rPr>
          <w:rFonts w:ascii="Times New Roman" w:hAnsi="Times New Roman" w:cs="Times New Roman"/>
          <w:sz w:val="24"/>
          <w:szCs w:val="24"/>
        </w:rPr>
        <w:t xml:space="preserve"> seront assistées dans leurs efforts pour améliorer leur niveau de vie ou au moins pour le restaurer à son niveau d'avant ledéplacement. La grande majorité des PAP tirent leur subsistance du commerce et d’autres petits métiers. </w:t>
      </w:r>
    </w:p>
    <w:p w:rsidR="00F45970" w:rsidRPr="0013156E" w:rsidRDefault="00F45970" w:rsidP="00E8441E">
      <w:pPr>
        <w:rPr>
          <w:rFonts w:ascii="Times New Roman" w:hAnsi="Times New Roman" w:cs="Times New Roman"/>
          <w:b/>
          <w:sz w:val="24"/>
          <w:szCs w:val="24"/>
        </w:rPr>
      </w:pPr>
      <w:bookmarkStart w:id="55" w:name="_Toc335567684"/>
      <w:r w:rsidRPr="0013156E">
        <w:rPr>
          <w:rFonts w:ascii="Times New Roman" w:hAnsi="Times New Roman" w:cs="Times New Roman"/>
          <w:b/>
          <w:sz w:val="24"/>
          <w:szCs w:val="24"/>
        </w:rPr>
        <w:lastRenderedPageBreak/>
        <w:t>Accords de paiement</w:t>
      </w:r>
      <w:bookmarkEnd w:id="55"/>
    </w:p>
    <w:p w:rsidR="00F45970" w:rsidRPr="0013156E" w:rsidRDefault="00F45970" w:rsidP="00174931">
      <w:pPr>
        <w:spacing w:before="120" w:line="240" w:lineRule="auto"/>
        <w:jc w:val="both"/>
        <w:rPr>
          <w:rFonts w:ascii="Times New Roman" w:hAnsi="Times New Roman" w:cs="Times New Roman"/>
          <w:sz w:val="24"/>
          <w:szCs w:val="24"/>
        </w:rPr>
      </w:pPr>
      <w:r w:rsidRPr="0013156E">
        <w:rPr>
          <w:rFonts w:ascii="Times New Roman" w:hAnsi="Times New Roman" w:cs="Times New Roman"/>
          <w:sz w:val="24"/>
          <w:szCs w:val="24"/>
        </w:rPr>
        <w:t>Tous les biens et propriétés qui feront l’objet de compensation devraient préalablement faire l’objet de consensus non seulement sur les limites mais aussi sur les propriétaires. Par la suite, une entente de payement des compensations sera établie entre les propriétaires et EDG.</w:t>
      </w:r>
    </w:p>
    <w:p w:rsidR="00F45970" w:rsidRPr="0013156E" w:rsidRDefault="00F45970" w:rsidP="0064112A">
      <w:pPr>
        <w:rPr>
          <w:rFonts w:ascii="Times New Roman" w:hAnsi="Times New Roman" w:cs="Times New Roman"/>
          <w:b/>
          <w:sz w:val="24"/>
          <w:szCs w:val="24"/>
        </w:rPr>
      </w:pPr>
      <w:bookmarkStart w:id="56" w:name="_Toc335567685"/>
      <w:r w:rsidRPr="0013156E">
        <w:rPr>
          <w:rFonts w:ascii="Times New Roman" w:hAnsi="Times New Roman" w:cs="Times New Roman"/>
          <w:b/>
          <w:sz w:val="24"/>
          <w:szCs w:val="24"/>
        </w:rPr>
        <w:t>Paiement</w:t>
      </w:r>
      <w:bookmarkEnd w:id="56"/>
    </w:p>
    <w:p w:rsidR="00F45970" w:rsidRPr="0013156E" w:rsidRDefault="00F45970" w:rsidP="00174931">
      <w:pPr>
        <w:spacing w:after="0" w:line="240" w:lineRule="auto"/>
        <w:jc w:val="both"/>
        <w:rPr>
          <w:rFonts w:ascii="Times New Roman" w:hAnsi="Times New Roman" w:cs="Times New Roman"/>
          <w:sz w:val="24"/>
          <w:szCs w:val="24"/>
        </w:rPr>
      </w:pPr>
      <w:r w:rsidRPr="0013156E">
        <w:rPr>
          <w:rFonts w:ascii="Times New Roman" w:hAnsi="Times New Roman" w:cs="Times New Roman"/>
          <w:sz w:val="24"/>
          <w:szCs w:val="24"/>
        </w:rPr>
        <w:t>Le paiement de toutes les compensations s’effectuera directement aux personnes affectées. Chaque personne qui reçoit un payement de compensation doit signer un document devant témoins et être photographiée au moment de la réception de son dû. Un dossier de preuves de pa</w:t>
      </w:r>
      <w:r w:rsidR="00096AB0" w:rsidRPr="0013156E">
        <w:rPr>
          <w:rFonts w:ascii="Times New Roman" w:hAnsi="Times New Roman" w:cs="Times New Roman"/>
          <w:sz w:val="24"/>
          <w:szCs w:val="24"/>
        </w:rPr>
        <w:t>y</w:t>
      </w:r>
      <w:r w:rsidRPr="0013156E">
        <w:rPr>
          <w:rFonts w:ascii="Times New Roman" w:hAnsi="Times New Roman" w:cs="Times New Roman"/>
          <w:sz w:val="24"/>
          <w:szCs w:val="24"/>
        </w:rPr>
        <w:t>ement devra être constitué et archivé. Le payement se fera directement aux ayant-droit.</w:t>
      </w:r>
    </w:p>
    <w:p w:rsidR="00F45970" w:rsidRPr="0013156E" w:rsidRDefault="00370F45" w:rsidP="00DA3EF0">
      <w:pPr>
        <w:pStyle w:val="Titre3"/>
        <w:rPr>
          <w:rFonts w:eastAsiaTheme="minorHAnsi"/>
        </w:rPr>
      </w:pPr>
      <w:bookmarkStart w:id="57" w:name="_Toc335567688"/>
      <w:bookmarkStart w:id="58" w:name="_Toc507091955"/>
      <w:r w:rsidRPr="0013156E">
        <w:rPr>
          <w:rFonts w:eastAsiaTheme="minorHAnsi"/>
        </w:rPr>
        <w:t>7</w:t>
      </w:r>
      <w:r w:rsidR="00F45970" w:rsidRPr="0013156E">
        <w:rPr>
          <w:rFonts w:eastAsiaTheme="minorHAnsi"/>
        </w:rPr>
        <w:t>.2.5 Assistance aux personnes vulnérables</w:t>
      </w:r>
      <w:bookmarkEnd w:id="57"/>
      <w:bookmarkEnd w:id="58"/>
    </w:p>
    <w:p w:rsidR="00F45970" w:rsidRPr="0013156E" w:rsidRDefault="00F45970" w:rsidP="00174931">
      <w:p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Une assistance spéciale sera accordée aux personnes vulnérables tant au cours de la réinstallation physique que pendant la période de transition conduisant à la restauration durable et à l'amélioration de leurs moyens de subsistance.</w:t>
      </w:r>
    </w:p>
    <w:p w:rsidR="00F45970" w:rsidRPr="0013156E" w:rsidRDefault="00F45970" w:rsidP="00174931">
      <w:p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En particulier pour ce projet, </w:t>
      </w:r>
      <w:r w:rsidR="00DA3EF0" w:rsidRPr="0013156E">
        <w:rPr>
          <w:rFonts w:ascii="Times New Roman" w:hAnsi="Times New Roman" w:cs="Times New Roman"/>
          <w:sz w:val="24"/>
          <w:szCs w:val="24"/>
        </w:rPr>
        <w:t>ces assista</w:t>
      </w:r>
      <w:r w:rsidRPr="0013156E">
        <w:rPr>
          <w:rFonts w:ascii="Times New Roman" w:hAnsi="Times New Roman" w:cs="Times New Roman"/>
          <w:sz w:val="24"/>
          <w:szCs w:val="24"/>
        </w:rPr>
        <w:t xml:space="preserve">nces concerneront les veuves chefs de familles, les mères célibataires, les PAP vivant avec des handicapsou s’occupant d’un mari handicapé. Ces mesures incluront des provisions d'assistance nécessaires, avant le déplacement avec des commodités adéquates à l'endroit où ils sont nécessaires. </w:t>
      </w:r>
    </w:p>
    <w:p w:rsidR="00096AB0" w:rsidRPr="0013156E" w:rsidRDefault="00096AB0" w:rsidP="00174931">
      <w:pPr>
        <w:autoSpaceDE w:val="0"/>
        <w:autoSpaceDN w:val="0"/>
        <w:adjustRightInd w:val="0"/>
        <w:spacing w:before="120" w:after="120" w:line="240" w:lineRule="auto"/>
        <w:jc w:val="both"/>
        <w:rPr>
          <w:rFonts w:ascii="Times New Roman" w:hAnsi="Times New Roman" w:cs="Times New Roman"/>
          <w:sz w:val="24"/>
          <w:szCs w:val="24"/>
        </w:rPr>
      </w:pPr>
    </w:p>
    <w:p w:rsidR="00006200" w:rsidRPr="0013156E" w:rsidRDefault="00370F45" w:rsidP="00D47748">
      <w:pPr>
        <w:spacing w:after="120" w:line="240" w:lineRule="auto"/>
        <w:ind w:left="360"/>
        <w:jc w:val="both"/>
        <w:outlineLvl w:val="0"/>
        <w:rPr>
          <w:rFonts w:ascii="Times New Roman" w:eastAsia="Calibri" w:hAnsi="Times New Roman" w:cs="Times New Roman"/>
          <w:b/>
          <w:sz w:val="24"/>
          <w:szCs w:val="24"/>
          <w:lang w:val="fr-CA"/>
        </w:rPr>
      </w:pPr>
      <w:bookmarkStart w:id="59" w:name="_Toc507091956"/>
      <w:r w:rsidRPr="0013156E">
        <w:rPr>
          <w:rFonts w:ascii="Times New Roman" w:eastAsia="Calibri" w:hAnsi="Times New Roman" w:cs="Times New Roman"/>
          <w:b/>
          <w:sz w:val="24"/>
          <w:szCs w:val="24"/>
          <w:lang w:val="fr-CA"/>
        </w:rPr>
        <w:t>8</w:t>
      </w:r>
      <w:r w:rsidR="00D47748" w:rsidRPr="0013156E">
        <w:rPr>
          <w:rFonts w:ascii="Times New Roman" w:eastAsia="Calibri" w:hAnsi="Times New Roman" w:cs="Times New Roman"/>
          <w:b/>
          <w:sz w:val="24"/>
          <w:szCs w:val="24"/>
          <w:lang w:val="fr-CA"/>
        </w:rPr>
        <w:t xml:space="preserve">. </w:t>
      </w:r>
      <w:r w:rsidR="002B4DBE" w:rsidRPr="0013156E">
        <w:rPr>
          <w:rFonts w:ascii="Times New Roman" w:eastAsia="Calibri" w:hAnsi="Times New Roman" w:cs="Times New Roman"/>
          <w:b/>
          <w:sz w:val="24"/>
          <w:szCs w:val="24"/>
          <w:lang w:val="fr-CA"/>
        </w:rPr>
        <w:t>RESPONSABILITÉ DE MISE EN ŒUVRE</w:t>
      </w:r>
      <w:bookmarkEnd w:id="59"/>
    </w:p>
    <w:p w:rsidR="006161EE" w:rsidRPr="0013156E" w:rsidRDefault="006161EE" w:rsidP="00174931">
      <w:pPr>
        <w:spacing w:line="240" w:lineRule="auto"/>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 xml:space="preserve">La responsabilité de la préparation et de la mise en œuvre du présent Plan d’Action de Réinstallation (PAR) du </w:t>
      </w:r>
      <w:r w:rsidR="007F3F46" w:rsidRPr="0013156E">
        <w:rPr>
          <w:rFonts w:ascii="Times New Roman" w:hAnsi="Times New Roman" w:cs="Times New Roman"/>
          <w:sz w:val="24"/>
          <w:szCs w:val="24"/>
        </w:rPr>
        <w:t xml:space="preserve">projet de construction du poste </w:t>
      </w:r>
      <w:r w:rsidR="00581C12" w:rsidRPr="0013156E">
        <w:rPr>
          <w:rFonts w:ascii="Times New Roman" w:hAnsi="Times New Roman" w:cs="Times New Roman"/>
          <w:sz w:val="24"/>
          <w:szCs w:val="24"/>
        </w:rPr>
        <w:t>110/20 kV</w:t>
      </w:r>
      <w:r w:rsidR="007F3F46" w:rsidRPr="0013156E">
        <w:rPr>
          <w:rFonts w:ascii="Times New Roman" w:hAnsi="Times New Roman" w:cs="Times New Roman"/>
          <w:sz w:val="24"/>
          <w:szCs w:val="24"/>
        </w:rPr>
        <w:t xml:space="preserve"> de Kissosso plateau et les 61 postes maçonnés de Dixinn</w:t>
      </w:r>
      <w:r w:rsidRPr="0013156E">
        <w:rPr>
          <w:rFonts w:ascii="Times New Roman" w:eastAsia="Calibri" w:hAnsi="Times New Roman" w:cs="Times New Roman"/>
          <w:sz w:val="24"/>
          <w:szCs w:val="24"/>
          <w:lang w:val="fr-CA"/>
        </w:rPr>
        <w:t xml:space="preserve">incombe au Maitre d’Ouvrage de ce projet, qui est le Gouvernement Guinéen, représenté par le Ministère de l’Énergie. L’EDG, en sa qualité de Maitre d’Ouvrage délégué, est chargée de la mise en exécution du projet à travers sa </w:t>
      </w:r>
      <w:r w:rsidR="006B5407" w:rsidRPr="0013156E">
        <w:rPr>
          <w:rFonts w:ascii="Times New Roman" w:eastAsia="Calibri" w:hAnsi="Times New Roman" w:cs="Times New Roman"/>
          <w:sz w:val="24"/>
          <w:szCs w:val="24"/>
          <w:lang w:val="fr-CA"/>
        </w:rPr>
        <w:t>C</w:t>
      </w:r>
      <w:r w:rsidRPr="0013156E">
        <w:rPr>
          <w:rFonts w:ascii="Times New Roman" w:eastAsia="Calibri" w:hAnsi="Times New Roman" w:cs="Times New Roman"/>
          <w:sz w:val="24"/>
          <w:szCs w:val="24"/>
          <w:lang w:val="fr-CA"/>
        </w:rPr>
        <w:t xml:space="preserve">oordination des projets (CDP). Ainsi, EDG en tant que maître d'ouvrage </w:t>
      </w:r>
      <w:r w:rsidR="006B5407" w:rsidRPr="0013156E">
        <w:rPr>
          <w:rFonts w:ascii="Times New Roman" w:eastAsia="Calibri" w:hAnsi="Times New Roman" w:cs="Times New Roman"/>
          <w:sz w:val="24"/>
          <w:szCs w:val="24"/>
          <w:lang w:val="fr-CA"/>
        </w:rPr>
        <w:t xml:space="preserve">délégué, </w:t>
      </w:r>
      <w:r w:rsidRPr="0013156E">
        <w:rPr>
          <w:rFonts w:ascii="Times New Roman" w:eastAsia="Calibri" w:hAnsi="Times New Roman" w:cs="Times New Roman"/>
          <w:sz w:val="24"/>
          <w:szCs w:val="24"/>
          <w:lang w:val="fr-CA"/>
        </w:rPr>
        <w:t>devra</w:t>
      </w:r>
      <w:r w:rsidR="00096AB0" w:rsidRPr="0013156E">
        <w:rPr>
          <w:rFonts w:ascii="Times New Roman" w:eastAsia="Calibri" w:hAnsi="Times New Roman" w:cs="Times New Roman"/>
          <w:sz w:val="24"/>
          <w:szCs w:val="24"/>
          <w:lang w:val="fr-CA"/>
        </w:rPr>
        <w:t>mettre en place des commissions de réinstallation dans les communes de Matoto et de Dixinn tel que suggéré dans le PGES du projet</w:t>
      </w:r>
      <w:r w:rsidRPr="0013156E">
        <w:rPr>
          <w:rFonts w:ascii="Times New Roman" w:eastAsia="Calibri" w:hAnsi="Times New Roman" w:cs="Times New Roman"/>
          <w:sz w:val="24"/>
          <w:szCs w:val="24"/>
          <w:lang w:val="fr-CA"/>
        </w:rPr>
        <w:t xml:space="preserve">. Cette </w:t>
      </w:r>
      <w:r w:rsidR="00ED2A73" w:rsidRPr="0013156E">
        <w:rPr>
          <w:rFonts w:ascii="Times New Roman" w:eastAsia="Calibri" w:hAnsi="Times New Roman" w:cs="Times New Roman"/>
          <w:sz w:val="24"/>
          <w:szCs w:val="24"/>
          <w:lang w:val="fr-CA"/>
        </w:rPr>
        <w:t>chaque commission sera composée de</w:t>
      </w:r>
      <w:r w:rsidRPr="0013156E">
        <w:rPr>
          <w:rFonts w:ascii="Times New Roman" w:eastAsia="Calibri" w:hAnsi="Times New Roman" w:cs="Times New Roman"/>
          <w:sz w:val="24"/>
          <w:szCs w:val="24"/>
          <w:lang w:val="fr-CA"/>
        </w:rPr>
        <w:t xml:space="preserve">: 1 représentant de l’EDG, 2 représentants des </w:t>
      </w:r>
      <w:r w:rsidR="00A33503" w:rsidRPr="0013156E">
        <w:rPr>
          <w:rFonts w:ascii="Times New Roman" w:eastAsia="Calibri" w:hAnsi="Times New Roman" w:cs="Times New Roman"/>
          <w:sz w:val="24"/>
          <w:szCs w:val="24"/>
          <w:lang w:val="fr-CA"/>
        </w:rPr>
        <w:t>PAP</w:t>
      </w:r>
      <w:r w:rsidRPr="0013156E">
        <w:rPr>
          <w:rFonts w:ascii="Times New Roman" w:eastAsia="Calibri" w:hAnsi="Times New Roman" w:cs="Times New Roman"/>
          <w:sz w:val="24"/>
          <w:szCs w:val="24"/>
          <w:lang w:val="fr-CA"/>
        </w:rPr>
        <w:t xml:space="preserve">, </w:t>
      </w:r>
      <w:r w:rsidR="00ED2A73" w:rsidRPr="0013156E">
        <w:rPr>
          <w:rFonts w:ascii="Times New Roman" w:eastAsia="Calibri" w:hAnsi="Times New Roman" w:cs="Times New Roman"/>
          <w:sz w:val="24"/>
          <w:szCs w:val="24"/>
          <w:lang w:val="fr-CA"/>
        </w:rPr>
        <w:t>2</w:t>
      </w:r>
      <w:r w:rsidRPr="0013156E">
        <w:rPr>
          <w:rFonts w:ascii="Times New Roman" w:eastAsia="Calibri" w:hAnsi="Times New Roman" w:cs="Times New Roman"/>
          <w:sz w:val="24"/>
          <w:szCs w:val="24"/>
          <w:lang w:val="fr-CA"/>
        </w:rPr>
        <w:t xml:space="preserve"> représentant</w:t>
      </w:r>
      <w:r w:rsidR="00ED2A73" w:rsidRPr="0013156E">
        <w:rPr>
          <w:rFonts w:ascii="Times New Roman" w:eastAsia="Calibri" w:hAnsi="Times New Roman" w:cs="Times New Roman"/>
          <w:sz w:val="24"/>
          <w:szCs w:val="24"/>
          <w:lang w:val="fr-CA"/>
        </w:rPr>
        <w:t>sdes</w:t>
      </w:r>
      <w:r w:rsidRPr="0013156E">
        <w:rPr>
          <w:rFonts w:ascii="Times New Roman" w:eastAsia="Calibri" w:hAnsi="Times New Roman" w:cs="Times New Roman"/>
          <w:sz w:val="24"/>
          <w:szCs w:val="24"/>
          <w:lang w:val="fr-CA"/>
        </w:rPr>
        <w:t xml:space="preserve"> Commune de Matoto</w:t>
      </w:r>
      <w:r w:rsidR="00ED2A73" w:rsidRPr="0013156E">
        <w:rPr>
          <w:rFonts w:ascii="Times New Roman" w:eastAsia="Calibri" w:hAnsi="Times New Roman" w:cs="Times New Roman"/>
          <w:sz w:val="24"/>
          <w:szCs w:val="24"/>
          <w:lang w:val="fr-CA"/>
        </w:rPr>
        <w:t xml:space="preserve"> et de Dixinn</w:t>
      </w:r>
      <w:r w:rsidRPr="0013156E">
        <w:rPr>
          <w:rFonts w:ascii="Times New Roman" w:eastAsia="Calibri" w:hAnsi="Times New Roman" w:cs="Times New Roman"/>
          <w:sz w:val="24"/>
          <w:szCs w:val="24"/>
          <w:lang w:val="fr-CA"/>
        </w:rPr>
        <w:t>, et 1représentant de l’administration du marché</w:t>
      </w:r>
      <w:r w:rsidR="006A5C1C" w:rsidRPr="0013156E">
        <w:rPr>
          <w:rFonts w:ascii="Times New Roman" w:eastAsia="Calibri" w:hAnsi="Times New Roman" w:cs="Times New Roman"/>
          <w:sz w:val="24"/>
          <w:szCs w:val="24"/>
          <w:lang w:val="fr-CA"/>
        </w:rPr>
        <w:t xml:space="preserve"> de Kissosso</w:t>
      </w:r>
      <w:r w:rsidRPr="0013156E">
        <w:rPr>
          <w:rFonts w:ascii="Times New Roman" w:eastAsia="Calibri" w:hAnsi="Times New Roman" w:cs="Times New Roman"/>
          <w:sz w:val="24"/>
          <w:szCs w:val="24"/>
          <w:lang w:val="fr-CA"/>
        </w:rPr>
        <w:t>. Tous les paiements seront effectués par cette Commission. Elle sera également chargée du suivi de la mise en œuvre du PAR, de l’enregistrement de plaintes éventuelles et des réponses à donner.</w:t>
      </w:r>
    </w:p>
    <w:p w:rsidR="009E2F75" w:rsidRPr="0013156E" w:rsidRDefault="009E2F75" w:rsidP="00174931">
      <w:pPr>
        <w:spacing w:line="240" w:lineRule="auto"/>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Les acteurs de mise en œuvre des activités aux différentes étapes du processus de réinstallation sont présentés dans le tableau suivant.</w:t>
      </w:r>
    </w:p>
    <w:p w:rsidR="00FE74B4" w:rsidRPr="0013156E" w:rsidRDefault="00AC3383" w:rsidP="00AC3383">
      <w:pPr>
        <w:pStyle w:val="Lgende"/>
        <w:spacing w:after="240"/>
        <w:rPr>
          <w:rFonts w:eastAsia="Calibri"/>
          <w:sz w:val="24"/>
          <w:szCs w:val="24"/>
          <w:lang w:val="fr-CA"/>
        </w:rPr>
      </w:pPr>
      <w:bookmarkStart w:id="60" w:name="_Toc507092026"/>
      <w:r w:rsidRPr="0013156E">
        <w:t xml:space="preserve">Tableau </w:t>
      </w:r>
      <w:fldSimple w:instr=" SEQ Tableau \* ARABIC ">
        <w:r w:rsidR="0013156E">
          <w:rPr>
            <w:noProof/>
          </w:rPr>
          <w:t>5</w:t>
        </w:r>
      </w:fldSimple>
      <w:r w:rsidR="00FE74B4" w:rsidRPr="0013156E">
        <w:rPr>
          <w:rFonts w:eastAsia="Calibri"/>
          <w:sz w:val="24"/>
          <w:szCs w:val="24"/>
          <w:lang w:val="fr-CA"/>
        </w:rPr>
        <w:t xml:space="preserve"> : </w:t>
      </w:r>
      <w:r w:rsidR="009E2F75" w:rsidRPr="0013156E">
        <w:rPr>
          <w:rFonts w:eastAsia="Calibri"/>
          <w:sz w:val="24"/>
          <w:szCs w:val="24"/>
          <w:lang w:val="fr-CA"/>
        </w:rPr>
        <w:t>Activités de réinstallation et acteurs de mise en œuvre</w:t>
      </w:r>
      <w:bookmarkEnd w:id="60"/>
    </w:p>
    <w:tbl>
      <w:tblPr>
        <w:tblStyle w:val="Grilledutableau"/>
        <w:tblW w:w="0" w:type="auto"/>
        <w:tblLook w:val="04A0"/>
      </w:tblPr>
      <w:tblGrid>
        <w:gridCol w:w="5211"/>
        <w:gridCol w:w="3849"/>
      </w:tblGrid>
      <w:tr w:rsidR="00715A83" w:rsidRPr="0013156E" w:rsidTr="00FE74B4">
        <w:tc>
          <w:tcPr>
            <w:tcW w:w="5211" w:type="dxa"/>
          </w:tcPr>
          <w:p w:rsidR="00715A83" w:rsidRPr="0013156E" w:rsidRDefault="00172540" w:rsidP="00FA670F">
            <w:pPr>
              <w:spacing w:before="120" w:after="120"/>
              <w:rPr>
                <w:rFonts w:ascii="Times New Roman" w:eastAsia="Calibri" w:hAnsi="Times New Roman" w:cs="Times New Roman"/>
                <w:b/>
                <w:sz w:val="24"/>
                <w:szCs w:val="24"/>
                <w:lang w:val="fr-CA"/>
              </w:rPr>
            </w:pPr>
            <w:r w:rsidRPr="0013156E">
              <w:rPr>
                <w:rFonts w:ascii="Times New Roman" w:eastAsia="Calibri" w:hAnsi="Times New Roman" w:cs="Times New Roman"/>
                <w:b/>
                <w:sz w:val="24"/>
                <w:szCs w:val="24"/>
                <w:lang w:val="fr-CA"/>
              </w:rPr>
              <w:t>Étapes</w:t>
            </w:r>
            <w:r w:rsidR="00715A83" w:rsidRPr="0013156E">
              <w:rPr>
                <w:rFonts w:ascii="Times New Roman" w:eastAsia="Calibri" w:hAnsi="Times New Roman" w:cs="Times New Roman"/>
                <w:b/>
                <w:sz w:val="24"/>
                <w:szCs w:val="24"/>
                <w:lang w:val="fr-CA"/>
              </w:rPr>
              <w:t xml:space="preserve"> et Activités</w:t>
            </w:r>
          </w:p>
        </w:tc>
        <w:tc>
          <w:tcPr>
            <w:tcW w:w="3849" w:type="dxa"/>
          </w:tcPr>
          <w:p w:rsidR="00715A83" w:rsidRPr="0013156E" w:rsidRDefault="00715A83" w:rsidP="00FA670F">
            <w:pPr>
              <w:spacing w:before="120" w:after="120"/>
              <w:rPr>
                <w:rFonts w:ascii="Times New Roman" w:eastAsia="Calibri" w:hAnsi="Times New Roman" w:cs="Times New Roman"/>
                <w:b/>
                <w:sz w:val="24"/>
                <w:szCs w:val="24"/>
                <w:lang w:val="fr-CA"/>
              </w:rPr>
            </w:pPr>
            <w:r w:rsidRPr="0013156E">
              <w:rPr>
                <w:rFonts w:ascii="Times New Roman" w:eastAsia="Calibri" w:hAnsi="Times New Roman" w:cs="Times New Roman"/>
                <w:b/>
                <w:sz w:val="24"/>
                <w:szCs w:val="24"/>
                <w:lang w:val="fr-CA"/>
              </w:rPr>
              <w:t>Responsable</w:t>
            </w:r>
          </w:p>
        </w:tc>
      </w:tr>
      <w:tr w:rsidR="006A5C1C" w:rsidRPr="0013156E" w:rsidTr="00FE74B4">
        <w:tc>
          <w:tcPr>
            <w:tcW w:w="5211" w:type="dxa"/>
          </w:tcPr>
          <w:p w:rsidR="006A5C1C" w:rsidRPr="0013156E" w:rsidRDefault="006A5C1C" w:rsidP="00FA670F">
            <w:pPr>
              <w:spacing w:before="120" w:after="120"/>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Approbation du PAR</w:t>
            </w:r>
          </w:p>
        </w:tc>
        <w:tc>
          <w:tcPr>
            <w:tcW w:w="3849" w:type="dxa"/>
          </w:tcPr>
          <w:p w:rsidR="006A5C1C" w:rsidRPr="0013156E" w:rsidRDefault="006A5C1C" w:rsidP="00FA670F">
            <w:pPr>
              <w:spacing w:before="120" w:after="120"/>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État, Banque mondiale</w:t>
            </w:r>
          </w:p>
        </w:tc>
      </w:tr>
      <w:tr w:rsidR="006A5C1C" w:rsidRPr="0013156E" w:rsidTr="00FE74B4">
        <w:trPr>
          <w:trHeight w:val="155"/>
        </w:trPr>
        <w:tc>
          <w:tcPr>
            <w:tcW w:w="5211" w:type="dxa"/>
          </w:tcPr>
          <w:p w:rsidR="006A5C1C" w:rsidRPr="0013156E" w:rsidRDefault="006A5C1C" w:rsidP="00FA670F">
            <w:pPr>
              <w:spacing w:before="120" w:after="120"/>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Information et sensibilisation</w:t>
            </w:r>
          </w:p>
        </w:tc>
        <w:tc>
          <w:tcPr>
            <w:tcW w:w="3849" w:type="dxa"/>
          </w:tcPr>
          <w:p w:rsidR="006A5C1C" w:rsidRPr="0013156E" w:rsidRDefault="00FE74B4" w:rsidP="00FA670F">
            <w:pPr>
              <w:spacing w:before="120" w:after="120"/>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Équipe de projet et autorités locales</w:t>
            </w:r>
          </w:p>
        </w:tc>
      </w:tr>
      <w:tr w:rsidR="00FE74B4" w:rsidRPr="0013156E" w:rsidTr="00FE74B4">
        <w:trPr>
          <w:trHeight w:val="155"/>
        </w:trPr>
        <w:tc>
          <w:tcPr>
            <w:tcW w:w="5211" w:type="dxa"/>
          </w:tcPr>
          <w:p w:rsidR="00FE74B4" w:rsidRPr="0013156E" w:rsidRDefault="00FE74B4" w:rsidP="00FA670F">
            <w:pPr>
              <w:spacing w:before="120" w:after="120"/>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 xml:space="preserve">Acquisition des terrains ou Déclaration d’Utilité </w:t>
            </w:r>
            <w:r w:rsidRPr="0013156E">
              <w:rPr>
                <w:rFonts w:ascii="Times New Roman" w:eastAsia="Calibri" w:hAnsi="Times New Roman" w:cs="Times New Roman"/>
                <w:sz w:val="24"/>
                <w:szCs w:val="24"/>
                <w:lang w:val="fr-CA"/>
              </w:rPr>
              <w:lastRenderedPageBreak/>
              <w:t>Publique</w:t>
            </w:r>
          </w:p>
        </w:tc>
        <w:tc>
          <w:tcPr>
            <w:tcW w:w="3849" w:type="dxa"/>
          </w:tcPr>
          <w:p w:rsidR="00FE74B4" w:rsidRPr="0013156E" w:rsidRDefault="00FE74B4" w:rsidP="00FA670F">
            <w:pPr>
              <w:spacing w:before="120" w:after="120"/>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lastRenderedPageBreak/>
              <w:t>EDG, État</w:t>
            </w:r>
          </w:p>
        </w:tc>
      </w:tr>
      <w:tr w:rsidR="00FE74B4" w:rsidRPr="0013156E" w:rsidTr="00FE74B4">
        <w:trPr>
          <w:trHeight w:val="155"/>
        </w:trPr>
        <w:tc>
          <w:tcPr>
            <w:tcW w:w="5211" w:type="dxa"/>
          </w:tcPr>
          <w:p w:rsidR="00FE74B4" w:rsidRPr="0013156E" w:rsidRDefault="00FE74B4" w:rsidP="00FA670F">
            <w:pPr>
              <w:spacing w:before="120" w:after="120"/>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lastRenderedPageBreak/>
              <w:t>Paiement aux PAP</w:t>
            </w:r>
          </w:p>
        </w:tc>
        <w:tc>
          <w:tcPr>
            <w:tcW w:w="3849" w:type="dxa"/>
          </w:tcPr>
          <w:p w:rsidR="00FE74B4" w:rsidRPr="0013156E" w:rsidRDefault="00FE74B4" w:rsidP="00FA670F">
            <w:pPr>
              <w:spacing w:before="120" w:after="120"/>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Commission de réinstallation et EDG</w:t>
            </w:r>
          </w:p>
        </w:tc>
      </w:tr>
      <w:tr w:rsidR="00715A83" w:rsidRPr="0013156E" w:rsidTr="00FE74B4">
        <w:tc>
          <w:tcPr>
            <w:tcW w:w="5211" w:type="dxa"/>
          </w:tcPr>
          <w:p w:rsidR="00715A83" w:rsidRPr="0013156E" w:rsidRDefault="00715A83" w:rsidP="00FA670F">
            <w:pPr>
              <w:spacing w:before="120" w:after="120"/>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Suivi-</w:t>
            </w:r>
            <w:r w:rsidR="00172540" w:rsidRPr="0013156E">
              <w:rPr>
                <w:rFonts w:ascii="Times New Roman" w:eastAsia="Calibri" w:hAnsi="Times New Roman" w:cs="Times New Roman"/>
                <w:sz w:val="24"/>
                <w:szCs w:val="24"/>
                <w:lang w:val="fr-CA"/>
              </w:rPr>
              <w:t>Évaluation</w:t>
            </w:r>
            <w:r w:rsidRPr="0013156E">
              <w:rPr>
                <w:rFonts w:ascii="Times New Roman" w:eastAsia="Calibri" w:hAnsi="Times New Roman" w:cs="Times New Roman"/>
                <w:sz w:val="24"/>
                <w:szCs w:val="24"/>
                <w:lang w:val="fr-CA"/>
              </w:rPr>
              <w:t xml:space="preserve"> du PAR</w:t>
            </w:r>
          </w:p>
        </w:tc>
        <w:tc>
          <w:tcPr>
            <w:tcW w:w="3849" w:type="dxa"/>
          </w:tcPr>
          <w:p w:rsidR="00715A83" w:rsidRPr="0013156E" w:rsidRDefault="00FE74B4" w:rsidP="00FA670F">
            <w:pPr>
              <w:spacing w:before="120" w:after="120"/>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Cellule environnement EDG, BGEEE</w:t>
            </w:r>
          </w:p>
        </w:tc>
      </w:tr>
    </w:tbl>
    <w:p w:rsidR="00715A83" w:rsidRPr="0013156E" w:rsidRDefault="00715A83" w:rsidP="00174931">
      <w:pPr>
        <w:spacing w:line="240" w:lineRule="auto"/>
        <w:jc w:val="both"/>
        <w:rPr>
          <w:rFonts w:ascii="Times New Roman" w:eastAsia="Calibri" w:hAnsi="Times New Roman" w:cs="Times New Roman"/>
          <w:sz w:val="24"/>
          <w:szCs w:val="24"/>
          <w:lang w:val="fr-CA"/>
        </w:rPr>
      </w:pPr>
    </w:p>
    <w:p w:rsidR="007F4E4A" w:rsidRPr="0013156E" w:rsidRDefault="00A14BBA" w:rsidP="00D47748">
      <w:pPr>
        <w:pStyle w:val="Paragraphedeliste"/>
        <w:spacing w:after="120" w:line="240" w:lineRule="auto"/>
        <w:jc w:val="both"/>
        <w:outlineLvl w:val="0"/>
        <w:rPr>
          <w:rFonts w:ascii="Times New Roman" w:eastAsia="Calibri" w:hAnsi="Times New Roman" w:cs="Times New Roman"/>
          <w:b/>
          <w:sz w:val="24"/>
          <w:szCs w:val="24"/>
          <w:lang w:val="fr-CA"/>
        </w:rPr>
      </w:pPr>
      <w:bookmarkStart w:id="61" w:name="_Toc507091957"/>
      <w:r w:rsidRPr="0013156E">
        <w:rPr>
          <w:rFonts w:ascii="Times New Roman" w:eastAsia="Calibri" w:hAnsi="Times New Roman" w:cs="Times New Roman"/>
          <w:b/>
          <w:sz w:val="24"/>
          <w:szCs w:val="24"/>
          <w:lang w:val="fr-CA"/>
        </w:rPr>
        <w:t>9</w:t>
      </w:r>
      <w:r w:rsidR="00D47748" w:rsidRPr="0013156E">
        <w:rPr>
          <w:rFonts w:ascii="Times New Roman" w:eastAsia="Calibri" w:hAnsi="Times New Roman" w:cs="Times New Roman"/>
          <w:b/>
          <w:sz w:val="24"/>
          <w:szCs w:val="24"/>
          <w:lang w:val="fr-CA"/>
        </w:rPr>
        <w:t xml:space="preserve">. </w:t>
      </w:r>
      <w:r w:rsidR="002B4DBE" w:rsidRPr="0013156E">
        <w:rPr>
          <w:rFonts w:ascii="Times New Roman" w:eastAsia="Calibri" w:hAnsi="Times New Roman" w:cs="Times New Roman"/>
          <w:b/>
          <w:sz w:val="24"/>
          <w:szCs w:val="24"/>
          <w:lang w:val="fr-CA"/>
        </w:rPr>
        <w:t>CONSULTATION ET PARTICIPATION</w:t>
      </w:r>
      <w:bookmarkStart w:id="62" w:name="_Toc410130183"/>
      <w:bookmarkEnd w:id="61"/>
      <w:r w:rsidR="00D05518" w:rsidRPr="0013156E">
        <w:rPr>
          <w:rFonts w:ascii="Times New Roman" w:hAnsi="Times New Roman" w:cs="Times New Roman"/>
        </w:rPr>
        <w:tab/>
      </w:r>
    </w:p>
    <w:p w:rsidR="00D05518" w:rsidRPr="0013156E" w:rsidRDefault="00A14BBA" w:rsidP="0064112A">
      <w:pPr>
        <w:pStyle w:val="Titre2"/>
      </w:pPr>
      <w:bookmarkStart w:id="63" w:name="_Toc507091958"/>
      <w:r w:rsidRPr="0013156E">
        <w:t>9</w:t>
      </w:r>
      <w:r w:rsidR="007F4E4A" w:rsidRPr="0013156E">
        <w:t>.1 Objectif et justification de la consultation</w:t>
      </w:r>
      <w:bookmarkEnd w:id="62"/>
      <w:bookmarkEnd w:id="63"/>
    </w:p>
    <w:p w:rsidR="007F4E4A" w:rsidRPr="0013156E" w:rsidRDefault="007F4E4A" w:rsidP="007F4E4A">
      <w:pPr>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La consultation des PAP et autres parties prenantes est une exigence dans la politique OP 4.12  de la Banque Mondiale. Dans le cadre de cette étude, les objectifs poursuivis des consultations des acteurs sont :</w:t>
      </w:r>
    </w:p>
    <w:p w:rsidR="007F4E4A" w:rsidRPr="0013156E" w:rsidRDefault="007F4E4A" w:rsidP="00E44066">
      <w:pPr>
        <w:pStyle w:val="Paragraphedeliste"/>
        <w:numPr>
          <w:ilvl w:val="0"/>
          <w:numId w:val="26"/>
        </w:numPr>
        <w:spacing w:after="0" w:line="240" w:lineRule="auto"/>
        <w:jc w:val="both"/>
        <w:rPr>
          <w:rFonts w:ascii="Times New Roman" w:hAnsi="Times New Roman" w:cs="Times New Roman"/>
          <w:sz w:val="24"/>
          <w:szCs w:val="24"/>
        </w:rPr>
      </w:pPr>
      <w:r w:rsidRPr="0013156E">
        <w:rPr>
          <w:rFonts w:ascii="Times New Roman" w:hAnsi="Times New Roman" w:cs="Times New Roman"/>
          <w:sz w:val="24"/>
          <w:szCs w:val="24"/>
        </w:rPr>
        <w:t>Inviter les PAP et autres parties prenantes à participer au processus de prise de décision en mettant l’accent sur la justice, l’équité et la collaboration ;</w:t>
      </w:r>
    </w:p>
    <w:p w:rsidR="007F4E4A" w:rsidRPr="0013156E" w:rsidRDefault="007F4E4A" w:rsidP="00E44066">
      <w:pPr>
        <w:pStyle w:val="Paragraphedeliste"/>
        <w:numPr>
          <w:ilvl w:val="0"/>
          <w:numId w:val="26"/>
        </w:numPr>
        <w:spacing w:after="0"/>
        <w:jc w:val="both"/>
        <w:rPr>
          <w:rFonts w:ascii="Times New Roman" w:hAnsi="Times New Roman" w:cs="Times New Roman"/>
          <w:sz w:val="24"/>
          <w:szCs w:val="24"/>
        </w:rPr>
      </w:pPr>
      <w:r w:rsidRPr="0013156E">
        <w:rPr>
          <w:rFonts w:ascii="Times New Roman" w:hAnsi="Times New Roman" w:cs="Times New Roman"/>
          <w:sz w:val="24"/>
          <w:szCs w:val="24"/>
        </w:rPr>
        <w:t xml:space="preserve">Informer toutes les parties prenantes sur le </w:t>
      </w:r>
      <w:r w:rsidR="00D05518" w:rsidRPr="0013156E">
        <w:rPr>
          <w:rFonts w:ascii="Times New Roman" w:hAnsi="Times New Roman" w:cs="Times New Roman"/>
          <w:sz w:val="24"/>
          <w:szCs w:val="24"/>
        </w:rPr>
        <w:t>projet</w:t>
      </w:r>
      <w:r w:rsidRPr="0013156E">
        <w:rPr>
          <w:rFonts w:ascii="Times New Roman" w:hAnsi="Times New Roman" w:cs="Times New Roman"/>
          <w:sz w:val="24"/>
          <w:szCs w:val="24"/>
        </w:rPr>
        <w:t xml:space="preserve"> et ses conséquences </w:t>
      </w:r>
      <w:r w:rsidR="00D05518" w:rsidRPr="0013156E">
        <w:rPr>
          <w:rFonts w:ascii="Times New Roman" w:hAnsi="Times New Roman" w:cs="Times New Roman"/>
          <w:sz w:val="24"/>
          <w:szCs w:val="24"/>
        </w:rPr>
        <w:t xml:space="preserve">sur la réinstallation </w:t>
      </w:r>
      <w:r w:rsidRPr="0013156E">
        <w:rPr>
          <w:rFonts w:ascii="Times New Roman" w:hAnsi="Times New Roman" w:cs="Times New Roman"/>
          <w:sz w:val="24"/>
          <w:szCs w:val="24"/>
        </w:rPr>
        <w:t>;</w:t>
      </w:r>
    </w:p>
    <w:p w:rsidR="007F4E4A" w:rsidRPr="0013156E" w:rsidRDefault="007F4E4A" w:rsidP="00E44066">
      <w:pPr>
        <w:pStyle w:val="Paragraphedeliste"/>
        <w:numPr>
          <w:ilvl w:val="0"/>
          <w:numId w:val="26"/>
        </w:numPr>
        <w:spacing w:after="0" w:line="240" w:lineRule="auto"/>
        <w:jc w:val="both"/>
        <w:rPr>
          <w:rFonts w:ascii="Times New Roman" w:hAnsi="Times New Roman" w:cs="Times New Roman"/>
          <w:sz w:val="24"/>
          <w:szCs w:val="24"/>
        </w:rPr>
      </w:pPr>
      <w:r w:rsidRPr="0013156E">
        <w:rPr>
          <w:rFonts w:ascii="Times New Roman" w:hAnsi="Times New Roman" w:cs="Times New Roman"/>
          <w:sz w:val="24"/>
          <w:szCs w:val="24"/>
        </w:rPr>
        <w:t>Recueillir des d</w:t>
      </w:r>
      <w:r w:rsidR="00D05518" w:rsidRPr="0013156E">
        <w:rPr>
          <w:rFonts w:ascii="Times New Roman" w:hAnsi="Times New Roman" w:cs="Times New Roman"/>
          <w:sz w:val="24"/>
          <w:szCs w:val="24"/>
        </w:rPr>
        <w:t xml:space="preserve">onnées et de l’information des PAP en rapport avec leurs propriétés et biens affectés par le projet, ainsi que leur préoccupations et attentes </w:t>
      </w:r>
      <w:r w:rsidRPr="0013156E">
        <w:rPr>
          <w:rFonts w:ascii="Times New Roman" w:hAnsi="Times New Roman" w:cs="Times New Roman"/>
          <w:sz w:val="24"/>
          <w:szCs w:val="24"/>
        </w:rPr>
        <w:t xml:space="preserve">; </w:t>
      </w:r>
    </w:p>
    <w:p w:rsidR="007F4E4A" w:rsidRPr="0013156E" w:rsidRDefault="007F4E4A" w:rsidP="00E44066">
      <w:pPr>
        <w:pStyle w:val="Paragraphedeliste"/>
        <w:numPr>
          <w:ilvl w:val="0"/>
          <w:numId w:val="26"/>
        </w:numPr>
        <w:spacing w:after="0"/>
        <w:jc w:val="both"/>
        <w:rPr>
          <w:rFonts w:ascii="Times New Roman" w:hAnsi="Times New Roman" w:cs="Times New Roman"/>
          <w:sz w:val="24"/>
          <w:szCs w:val="24"/>
        </w:rPr>
      </w:pPr>
      <w:r w:rsidRPr="0013156E">
        <w:rPr>
          <w:rFonts w:ascii="Times New Roman" w:hAnsi="Times New Roman" w:cs="Times New Roman"/>
          <w:sz w:val="24"/>
          <w:szCs w:val="24"/>
        </w:rPr>
        <w:t xml:space="preserve">Contribuer à une meilleure analyse du </w:t>
      </w:r>
      <w:r w:rsidR="00D05518" w:rsidRPr="0013156E">
        <w:rPr>
          <w:rFonts w:ascii="Times New Roman" w:hAnsi="Times New Roman" w:cs="Times New Roman"/>
          <w:sz w:val="24"/>
          <w:szCs w:val="24"/>
        </w:rPr>
        <w:t>projet</w:t>
      </w:r>
      <w:r w:rsidRPr="0013156E">
        <w:rPr>
          <w:rFonts w:ascii="Times New Roman" w:hAnsi="Times New Roman" w:cs="Times New Roman"/>
          <w:sz w:val="24"/>
          <w:szCs w:val="24"/>
        </w:rPr>
        <w:t xml:space="preserve">, conduisant à un </w:t>
      </w:r>
      <w:r w:rsidR="00D05518" w:rsidRPr="0013156E">
        <w:rPr>
          <w:rFonts w:ascii="Times New Roman" w:hAnsi="Times New Roman" w:cs="Times New Roman"/>
          <w:sz w:val="24"/>
          <w:szCs w:val="24"/>
        </w:rPr>
        <w:t xml:space="preserve">approvisionnement fiable en énergie électrique </w:t>
      </w:r>
      <w:r w:rsidR="00BB5239" w:rsidRPr="0013156E">
        <w:rPr>
          <w:rFonts w:ascii="Times New Roman" w:hAnsi="Times New Roman" w:cs="Times New Roman"/>
          <w:sz w:val="24"/>
          <w:szCs w:val="24"/>
        </w:rPr>
        <w:t xml:space="preserve">qui soit </w:t>
      </w:r>
      <w:r w:rsidRPr="0013156E">
        <w:rPr>
          <w:rFonts w:ascii="Times New Roman" w:hAnsi="Times New Roman" w:cs="Times New Roman"/>
          <w:sz w:val="24"/>
          <w:szCs w:val="24"/>
        </w:rPr>
        <w:t xml:space="preserve">plus durable et plus accepté par les groupes socioprofessionnels et les </w:t>
      </w:r>
      <w:r w:rsidR="00BB5239" w:rsidRPr="0013156E">
        <w:rPr>
          <w:rFonts w:ascii="Times New Roman" w:hAnsi="Times New Roman" w:cs="Times New Roman"/>
          <w:sz w:val="24"/>
          <w:szCs w:val="24"/>
        </w:rPr>
        <w:t>populations</w:t>
      </w:r>
      <w:r w:rsidRPr="0013156E">
        <w:rPr>
          <w:rFonts w:ascii="Times New Roman" w:hAnsi="Times New Roman" w:cs="Times New Roman"/>
          <w:sz w:val="24"/>
          <w:szCs w:val="24"/>
        </w:rPr>
        <w:t xml:space="preserve"> d’accueil en vue d’obtenir une plus grande adhésion de leur part.</w:t>
      </w:r>
    </w:p>
    <w:p w:rsidR="007F4E4A" w:rsidRPr="0013156E" w:rsidRDefault="007F4E4A" w:rsidP="007F4E4A">
      <w:pPr>
        <w:ind w:left="360"/>
        <w:jc w:val="both"/>
        <w:rPr>
          <w:rFonts w:ascii="Times New Roman" w:hAnsi="Times New Roman" w:cs="Times New Roman"/>
          <w:sz w:val="24"/>
          <w:szCs w:val="24"/>
        </w:rPr>
      </w:pPr>
      <w:r w:rsidRPr="0013156E">
        <w:rPr>
          <w:rFonts w:ascii="Times New Roman" w:hAnsi="Times New Roman" w:cs="Times New Roman"/>
          <w:sz w:val="24"/>
          <w:szCs w:val="24"/>
        </w:rPr>
        <w:t xml:space="preserve">Les consultations ont été tenues conformément au calendrier </w:t>
      </w:r>
      <w:r w:rsidR="009E2F75" w:rsidRPr="0013156E">
        <w:rPr>
          <w:rFonts w:ascii="Times New Roman" w:hAnsi="Times New Roman" w:cs="Times New Roman"/>
          <w:sz w:val="24"/>
          <w:szCs w:val="24"/>
        </w:rPr>
        <w:t>présenté en annexe 6</w:t>
      </w:r>
      <w:r w:rsidRPr="0013156E">
        <w:rPr>
          <w:rFonts w:ascii="Times New Roman" w:hAnsi="Times New Roman" w:cs="Times New Roman"/>
          <w:sz w:val="24"/>
          <w:szCs w:val="24"/>
        </w:rPr>
        <w:t> </w:t>
      </w:r>
    </w:p>
    <w:p w:rsidR="007F4E4A" w:rsidRPr="0013156E" w:rsidRDefault="00A14BBA" w:rsidP="0064112A">
      <w:pPr>
        <w:pStyle w:val="Titre2"/>
      </w:pPr>
      <w:bookmarkStart w:id="64" w:name="_Toc410130184"/>
      <w:bookmarkStart w:id="65" w:name="_Toc507091959"/>
      <w:r w:rsidRPr="0013156E">
        <w:t>9</w:t>
      </w:r>
      <w:r w:rsidR="007F4E4A" w:rsidRPr="0013156E">
        <w:t>.2 Synthèse des résultats de consultation</w:t>
      </w:r>
      <w:bookmarkEnd w:id="64"/>
      <w:bookmarkEnd w:id="65"/>
    </w:p>
    <w:p w:rsidR="007F4E4A" w:rsidRPr="0013156E" w:rsidRDefault="00A14BBA" w:rsidP="00DA3EF0">
      <w:pPr>
        <w:pStyle w:val="Titre3"/>
      </w:pPr>
      <w:bookmarkStart w:id="66" w:name="_Toc410130185"/>
      <w:bookmarkStart w:id="67" w:name="_Toc507091960"/>
      <w:r w:rsidRPr="0013156E">
        <w:t>9</w:t>
      </w:r>
      <w:r w:rsidR="00D47748" w:rsidRPr="0013156E">
        <w:t xml:space="preserve">.2.1 </w:t>
      </w:r>
      <w:r w:rsidR="007F4E4A" w:rsidRPr="0013156E">
        <w:t>Consultations des services techniques centraux</w:t>
      </w:r>
      <w:bookmarkEnd w:id="66"/>
      <w:bookmarkEnd w:id="67"/>
    </w:p>
    <w:p w:rsidR="007F4E4A" w:rsidRPr="0013156E" w:rsidRDefault="007F4E4A" w:rsidP="00D05518">
      <w:pPr>
        <w:jc w:val="both"/>
        <w:rPr>
          <w:rFonts w:ascii="Times New Roman" w:hAnsi="Times New Roman" w:cs="Times New Roman"/>
          <w:b/>
          <w:sz w:val="24"/>
          <w:szCs w:val="24"/>
        </w:rPr>
      </w:pPr>
      <w:r w:rsidRPr="0013156E">
        <w:rPr>
          <w:rFonts w:ascii="Times New Roman" w:hAnsi="Times New Roman" w:cs="Times New Roman"/>
          <w:sz w:val="24"/>
          <w:szCs w:val="24"/>
        </w:rPr>
        <w:t xml:space="preserve">Des séances de discussions techniques et d'échanges ont eu lieu avec les services techniques centraux des Ministères de l’environnement, de la décentralisation, de la justice et celui de la ville et de </w:t>
      </w:r>
      <w:r w:rsidR="00D05518" w:rsidRPr="0013156E">
        <w:rPr>
          <w:rFonts w:ascii="Times New Roman" w:hAnsi="Times New Roman" w:cs="Times New Roman"/>
          <w:sz w:val="24"/>
          <w:szCs w:val="24"/>
        </w:rPr>
        <w:t>l’aménagement du territoire.</w:t>
      </w:r>
    </w:p>
    <w:p w:rsidR="007F4E4A" w:rsidRPr="0013156E" w:rsidRDefault="007F4E4A" w:rsidP="008F4A9C">
      <w:pPr>
        <w:jc w:val="both"/>
        <w:rPr>
          <w:rFonts w:ascii="Times New Roman" w:hAnsi="Times New Roman" w:cs="Times New Roman"/>
          <w:bCs/>
          <w:sz w:val="24"/>
          <w:szCs w:val="24"/>
        </w:rPr>
      </w:pPr>
      <w:r w:rsidRPr="0013156E">
        <w:rPr>
          <w:rFonts w:ascii="Times New Roman" w:hAnsi="Times New Roman" w:cs="Times New Roman"/>
          <w:bCs/>
          <w:sz w:val="24"/>
          <w:szCs w:val="24"/>
        </w:rPr>
        <w:t>Pendant les séances de réunions, les points suivants ont été débattus :</w:t>
      </w:r>
    </w:p>
    <w:p w:rsidR="007F4E4A" w:rsidRPr="0013156E" w:rsidRDefault="008F4A9C" w:rsidP="00E44066">
      <w:pPr>
        <w:pStyle w:val="Paragraphedeliste"/>
        <w:numPr>
          <w:ilvl w:val="0"/>
          <w:numId w:val="27"/>
        </w:numPr>
        <w:jc w:val="both"/>
        <w:rPr>
          <w:rFonts w:ascii="Times New Roman" w:hAnsi="Times New Roman" w:cs="Times New Roman"/>
          <w:bCs/>
          <w:sz w:val="24"/>
          <w:szCs w:val="24"/>
        </w:rPr>
      </w:pPr>
      <w:r w:rsidRPr="0013156E">
        <w:rPr>
          <w:rFonts w:ascii="Times New Roman" w:hAnsi="Times New Roman" w:cs="Times New Roman"/>
          <w:bCs/>
          <w:sz w:val="24"/>
          <w:szCs w:val="24"/>
        </w:rPr>
        <w:t xml:space="preserve">Amélioration des conditions de vie dans le secteur de l’électricité </w:t>
      </w:r>
      <w:r w:rsidR="007F4E4A" w:rsidRPr="0013156E">
        <w:rPr>
          <w:rFonts w:ascii="Times New Roman" w:hAnsi="Times New Roman" w:cs="Times New Roman"/>
          <w:bCs/>
          <w:sz w:val="24"/>
          <w:szCs w:val="24"/>
        </w:rPr>
        <w:t>;</w:t>
      </w:r>
    </w:p>
    <w:p w:rsidR="007F4E4A" w:rsidRPr="0013156E" w:rsidRDefault="007F4E4A" w:rsidP="00E44066">
      <w:pPr>
        <w:pStyle w:val="Paragraphedeliste"/>
        <w:numPr>
          <w:ilvl w:val="0"/>
          <w:numId w:val="27"/>
        </w:numPr>
        <w:jc w:val="both"/>
        <w:rPr>
          <w:rFonts w:ascii="Times New Roman" w:hAnsi="Times New Roman" w:cs="Times New Roman"/>
          <w:bCs/>
          <w:sz w:val="24"/>
          <w:szCs w:val="24"/>
        </w:rPr>
      </w:pPr>
      <w:r w:rsidRPr="0013156E">
        <w:rPr>
          <w:rFonts w:ascii="Times New Roman" w:hAnsi="Times New Roman" w:cs="Times New Roman"/>
          <w:bCs/>
          <w:sz w:val="24"/>
          <w:szCs w:val="24"/>
        </w:rPr>
        <w:t>Procédure de recours juridique en matière de réclamation liée à la réinstallation ;</w:t>
      </w:r>
    </w:p>
    <w:p w:rsidR="007F4E4A" w:rsidRPr="0013156E" w:rsidRDefault="007F4E4A" w:rsidP="00E44066">
      <w:pPr>
        <w:pStyle w:val="Paragraphedeliste"/>
        <w:numPr>
          <w:ilvl w:val="0"/>
          <w:numId w:val="27"/>
        </w:numPr>
        <w:jc w:val="both"/>
        <w:rPr>
          <w:rFonts w:ascii="Times New Roman" w:hAnsi="Times New Roman" w:cs="Times New Roman"/>
          <w:bCs/>
          <w:sz w:val="24"/>
          <w:szCs w:val="24"/>
        </w:rPr>
      </w:pPr>
      <w:r w:rsidRPr="0013156E">
        <w:rPr>
          <w:rFonts w:ascii="Times New Roman" w:hAnsi="Times New Roman" w:cs="Times New Roman"/>
          <w:bCs/>
          <w:sz w:val="24"/>
          <w:szCs w:val="24"/>
        </w:rPr>
        <w:t xml:space="preserve">Suivi des impacts environnementaux et sociaux </w:t>
      </w:r>
      <w:r w:rsidR="008F4A9C" w:rsidRPr="0013156E">
        <w:rPr>
          <w:rFonts w:ascii="Times New Roman" w:hAnsi="Times New Roman" w:cs="Times New Roman"/>
          <w:bCs/>
          <w:sz w:val="24"/>
          <w:szCs w:val="24"/>
        </w:rPr>
        <w:t>des projets de développement</w:t>
      </w:r>
      <w:r w:rsidRPr="0013156E">
        <w:rPr>
          <w:rFonts w:ascii="Times New Roman" w:hAnsi="Times New Roman" w:cs="Times New Roman"/>
          <w:bCs/>
          <w:sz w:val="24"/>
          <w:szCs w:val="24"/>
        </w:rPr>
        <w:t> ;</w:t>
      </w:r>
    </w:p>
    <w:p w:rsidR="007F4E4A" w:rsidRPr="0013156E" w:rsidRDefault="007F4E4A" w:rsidP="00E44066">
      <w:pPr>
        <w:pStyle w:val="Paragraphedeliste"/>
        <w:numPr>
          <w:ilvl w:val="0"/>
          <w:numId w:val="27"/>
        </w:numPr>
        <w:jc w:val="both"/>
        <w:rPr>
          <w:rFonts w:ascii="Times New Roman" w:hAnsi="Times New Roman" w:cs="Times New Roman"/>
          <w:bCs/>
          <w:sz w:val="24"/>
          <w:szCs w:val="24"/>
        </w:rPr>
      </w:pPr>
      <w:r w:rsidRPr="0013156E">
        <w:rPr>
          <w:rFonts w:ascii="Times New Roman" w:hAnsi="Times New Roman" w:cs="Times New Roman"/>
          <w:bCs/>
          <w:sz w:val="24"/>
          <w:szCs w:val="24"/>
        </w:rPr>
        <w:t xml:space="preserve">Capacité institutionnelle </w:t>
      </w:r>
      <w:r w:rsidR="00445675" w:rsidRPr="0013156E">
        <w:rPr>
          <w:rFonts w:ascii="Times New Roman" w:hAnsi="Times New Roman" w:cs="Times New Roman"/>
          <w:bCs/>
          <w:sz w:val="24"/>
          <w:szCs w:val="24"/>
        </w:rPr>
        <w:t>d’EDG</w:t>
      </w:r>
      <w:r w:rsidRPr="0013156E">
        <w:rPr>
          <w:rFonts w:ascii="Times New Roman" w:hAnsi="Times New Roman" w:cs="Times New Roman"/>
          <w:bCs/>
          <w:sz w:val="24"/>
          <w:szCs w:val="24"/>
        </w:rPr>
        <w:t xml:space="preserve"> en matière de relocalisation ;</w:t>
      </w:r>
    </w:p>
    <w:p w:rsidR="007F4E4A" w:rsidRPr="0013156E" w:rsidRDefault="007F4E4A" w:rsidP="00E44066">
      <w:pPr>
        <w:pStyle w:val="Paragraphedeliste"/>
        <w:numPr>
          <w:ilvl w:val="0"/>
          <w:numId w:val="27"/>
        </w:numPr>
        <w:jc w:val="both"/>
        <w:rPr>
          <w:rFonts w:ascii="Times New Roman" w:hAnsi="Times New Roman" w:cs="Times New Roman"/>
          <w:bCs/>
          <w:sz w:val="24"/>
          <w:szCs w:val="24"/>
        </w:rPr>
      </w:pPr>
      <w:r w:rsidRPr="0013156E">
        <w:rPr>
          <w:rFonts w:ascii="Times New Roman" w:hAnsi="Times New Roman" w:cs="Times New Roman"/>
          <w:bCs/>
          <w:sz w:val="24"/>
          <w:szCs w:val="24"/>
        </w:rPr>
        <w:t>Procédure d’évaluation environnementale et de réinstallation en Guinée ;</w:t>
      </w:r>
    </w:p>
    <w:p w:rsidR="007F4E4A" w:rsidRPr="0013156E" w:rsidRDefault="007F4E4A" w:rsidP="00E44066">
      <w:pPr>
        <w:pStyle w:val="Paragraphedeliste"/>
        <w:numPr>
          <w:ilvl w:val="0"/>
          <w:numId w:val="27"/>
        </w:numPr>
        <w:jc w:val="both"/>
        <w:rPr>
          <w:rFonts w:ascii="Times New Roman" w:hAnsi="Times New Roman" w:cs="Times New Roman"/>
          <w:bCs/>
          <w:sz w:val="24"/>
          <w:szCs w:val="24"/>
        </w:rPr>
      </w:pPr>
      <w:r w:rsidRPr="0013156E">
        <w:rPr>
          <w:rFonts w:ascii="Times New Roman" w:hAnsi="Times New Roman" w:cs="Times New Roman"/>
          <w:bCs/>
          <w:sz w:val="24"/>
          <w:szCs w:val="24"/>
        </w:rPr>
        <w:t xml:space="preserve">Perception sur </w:t>
      </w:r>
      <w:r w:rsidR="008F4A9C" w:rsidRPr="0013156E">
        <w:rPr>
          <w:rFonts w:ascii="Times New Roman" w:hAnsi="Times New Roman" w:cs="Times New Roman"/>
          <w:bCs/>
          <w:sz w:val="24"/>
          <w:szCs w:val="24"/>
        </w:rPr>
        <w:t>le projet de construction du poste de Kissosso</w:t>
      </w:r>
      <w:r w:rsidR="009E2F75" w:rsidRPr="0013156E">
        <w:rPr>
          <w:rFonts w:ascii="Times New Roman" w:hAnsi="Times New Roman" w:cs="Times New Roman"/>
          <w:bCs/>
          <w:sz w:val="24"/>
          <w:szCs w:val="24"/>
        </w:rPr>
        <w:t xml:space="preserve"> et des postes maçonnés </w:t>
      </w:r>
    </w:p>
    <w:p w:rsidR="007F4E4A" w:rsidRPr="0013156E" w:rsidRDefault="007F4E4A" w:rsidP="008F4A9C">
      <w:pPr>
        <w:jc w:val="both"/>
        <w:rPr>
          <w:rFonts w:ascii="Times New Roman" w:hAnsi="Times New Roman" w:cs="Times New Roman"/>
          <w:sz w:val="24"/>
          <w:szCs w:val="24"/>
        </w:rPr>
      </w:pPr>
      <w:r w:rsidRPr="0013156E">
        <w:rPr>
          <w:rFonts w:ascii="Times New Roman" w:hAnsi="Times New Roman" w:cs="Times New Roman"/>
          <w:sz w:val="24"/>
          <w:szCs w:val="24"/>
        </w:rPr>
        <w:t xml:space="preserve">Ces rencontres d’échange et de discussion ont permis de recueillir les préoccupations </w:t>
      </w:r>
      <w:r w:rsidR="008F4A9C" w:rsidRPr="0013156E">
        <w:rPr>
          <w:rFonts w:ascii="Times New Roman" w:hAnsi="Times New Roman" w:cs="Times New Roman"/>
          <w:sz w:val="24"/>
          <w:szCs w:val="24"/>
        </w:rPr>
        <w:t xml:space="preserve">résumées ci-après </w:t>
      </w:r>
      <w:r w:rsidRPr="0013156E">
        <w:rPr>
          <w:rFonts w:ascii="Times New Roman" w:hAnsi="Times New Roman" w:cs="Times New Roman"/>
          <w:sz w:val="24"/>
          <w:szCs w:val="24"/>
        </w:rPr>
        <w:t>:</w:t>
      </w:r>
    </w:p>
    <w:p w:rsidR="007F4E4A" w:rsidRPr="0013156E" w:rsidRDefault="00AD41DD" w:rsidP="00E44066">
      <w:pPr>
        <w:pStyle w:val="Paragraphedeliste"/>
        <w:numPr>
          <w:ilvl w:val="0"/>
          <w:numId w:val="28"/>
        </w:numPr>
        <w:autoSpaceDE w:val="0"/>
        <w:autoSpaceDN w:val="0"/>
        <w:adjustRightInd w:val="0"/>
        <w:spacing w:after="0"/>
        <w:rPr>
          <w:rFonts w:ascii="Times New Roman" w:hAnsi="Times New Roman" w:cs="Times New Roman"/>
          <w:sz w:val="24"/>
          <w:szCs w:val="24"/>
        </w:rPr>
      </w:pPr>
      <w:r w:rsidRPr="0013156E">
        <w:rPr>
          <w:rFonts w:ascii="Times New Roman" w:hAnsi="Times New Roman" w:cs="Times New Roman"/>
          <w:sz w:val="24"/>
          <w:szCs w:val="24"/>
        </w:rPr>
        <w:lastRenderedPageBreak/>
        <w:t xml:space="preserve">Insuffisance </w:t>
      </w:r>
      <w:r w:rsidR="007F4E4A" w:rsidRPr="0013156E">
        <w:rPr>
          <w:rFonts w:ascii="Times New Roman" w:hAnsi="Times New Roman" w:cs="Times New Roman"/>
          <w:sz w:val="24"/>
          <w:szCs w:val="24"/>
        </w:rPr>
        <w:t xml:space="preserve">de ressources humaines qualifiées en gestion de l'environnement au sein </w:t>
      </w:r>
      <w:r w:rsidR="0061713B" w:rsidRPr="0013156E">
        <w:rPr>
          <w:rFonts w:ascii="Times New Roman" w:hAnsi="Times New Roman" w:cs="Times New Roman"/>
          <w:sz w:val="24"/>
          <w:szCs w:val="24"/>
        </w:rPr>
        <w:t xml:space="preserve"> de l’</w:t>
      </w:r>
      <w:r w:rsidRPr="0013156E">
        <w:rPr>
          <w:rFonts w:ascii="Times New Roman" w:hAnsi="Times New Roman" w:cs="Times New Roman"/>
          <w:sz w:val="24"/>
          <w:szCs w:val="24"/>
        </w:rPr>
        <w:t>EDG</w:t>
      </w:r>
      <w:r w:rsidR="007F4E4A" w:rsidRPr="0013156E">
        <w:rPr>
          <w:rFonts w:ascii="Times New Roman" w:hAnsi="Times New Roman" w:cs="Times New Roman"/>
          <w:sz w:val="24"/>
          <w:szCs w:val="24"/>
        </w:rPr>
        <w:t xml:space="preserve"> ;</w:t>
      </w:r>
    </w:p>
    <w:p w:rsidR="007F4E4A" w:rsidRPr="0013156E" w:rsidRDefault="007F4E4A" w:rsidP="00E44066">
      <w:pPr>
        <w:pStyle w:val="Paragraphedeliste"/>
        <w:numPr>
          <w:ilvl w:val="0"/>
          <w:numId w:val="28"/>
        </w:numPr>
        <w:autoSpaceDE w:val="0"/>
        <w:autoSpaceDN w:val="0"/>
        <w:adjustRightInd w:val="0"/>
        <w:spacing w:after="0"/>
        <w:rPr>
          <w:rFonts w:ascii="Times New Roman" w:hAnsi="Times New Roman" w:cs="Times New Roman"/>
          <w:sz w:val="24"/>
          <w:szCs w:val="24"/>
        </w:rPr>
      </w:pPr>
      <w:r w:rsidRPr="0013156E">
        <w:rPr>
          <w:rFonts w:ascii="Times New Roman" w:hAnsi="Times New Roman" w:cs="Times New Roman"/>
          <w:sz w:val="24"/>
          <w:szCs w:val="24"/>
        </w:rPr>
        <w:t xml:space="preserve">Absence de dispositions spécifiques relatives au </w:t>
      </w:r>
      <w:r w:rsidR="00CF645D" w:rsidRPr="0013156E">
        <w:rPr>
          <w:rFonts w:ascii="Times New Roman" w:hAnsi="Times New Roman" w:cs="Times New Roman"/>
          <w:sz w:val="24"/>
          <w:szCs w:val="24"/>
        </w:rPr>
        <w:t>PAR</w:t>
      </w:r>
      <w:r w:rsidRPr="0013156E">
        <w:rPr>
          <w:rFonts w:ascii="Times New Roman" w:hAnsi="Times New Roman" w:cs="Times New Roman"/>
          <w:sz w:val="24"/>
          <w:szCs w:val="24"/>
        </w:rPr>
        <w:t xml:space="preserve"> dans la procédure actuelle des évaluations environnementales en Guinée ;</w:t>
      </w:r>
    </w:p>
    <w:p w:rsidR="007F4E4A" w:rsidRPr="0013156E" w:rsidRDefault="00CF645D" w:rsidP="00E44066">
      <w:pPr>
        <w:pStyle w:val="Paragraphedeliste"/>
        <w:numPr>
          <w:ilvl w:val="0"/>
          <w:numId w:val="28"/>
        </w:numPr>
        <w:spacing w:after="0"/>
        <w:rPr>
          <w:rFonts w:ascii="Times New Roman" w:hAnsi="Times New Roman" w:cs="Times New Roman"/>
          <w:sz w:val="24"/>
          <w:szCs w:val="24"/>
        </w:rPr>
      </w:pPr>
      <w:r w:rsidRPr="0013156E">
        <w:rPr>
          <w:rFonts w:ascii="Times New Roman" w:hAnsi="Times New Roman" w:cs="Times New Roman"/>
          <w:sz w:val="24"/>
          <w:szCs w:val="24"/>
        </w:rPr>
        <w:t>Insuffisance</w:t>
      </w:r>
      <w:r w:rsidR="007F4E4A" w:rsidRPr="0013156E">
        <w:rPr>
          <w:rFonts w:ascii="Times New Roman" w:hAnsi="Times New Roman" w:cs="Times New Roman"/>
          <w:sz w:val="24"/>
          <w:szCs w:val="24"/>
        </w:rPr>
        <w:t xml:space="preserve"> de moyens techniques ou financiers permettant aux acteurs de mieux intervenir sur le terrain ;</w:t>
      </w:r>
    </w:p>
    <w:p w:rsidR="0061713B" w:rsidRPr="0013156E" w:rsidRDefault="00CF645D" w:rsidP="00E44066">
      <w:pPr>
        <w:pStyle w:val="Paragraphedeliste"/>
        <w:numPr>
          <w:ilvl w:val="0"/>
          <w:numId w:val="28"/>
        </w:numPr>
        <w:autoSpaceDE w:val="0"/>
        <w:autoSpaceDN w:val="0"/>
        <w:adjustRightInd w:val="0"/>
        <w:spacing w:after="0"/>
        <w:rPr>
          <w:rFonts w:ascii="Times New Roman" w:hAnsi="Times New Roman" w:cs="Times New Roman"/>
          <w:sz w:val="24"/>
          <w:szCs w:val="24"/>
        </w:rPr>
      </w:pPr>
      <w:r w:rsidRPr="0013156E">
        <w:rPr>
          <w:rFonts w:ascii="Times New Roman" w:hAnsi="Times New Roman" w:cs="Times New Roman"/>
          <w:sz w:val="24"/>
          <w:szCs w:val="24"/>
        </w:rPr>
        <w:t>Caducité</w:t>
      </w:r>
      <w:r w:rsidR="007F4E4A" w:rsidRPr="0013156E">
        <w:rPr>
          <w:rFonts w:ascii="Times New Roman" w:hAnsi="Times New Roman" w:cs="Times New Roman"/>
          <w:sz w:val="24"/>
          <w:szCs w:val="24"/>
        </w:rPr>
        <w:t xml:space="preserve"> de textes relatifs à la réinstallation involontaire de population</w:t>
      </w:r>
      <w:r w:rsidR="008811D3" w:rsidRPr="0013156E">
        <w:rPr>
          <w:rFonts w:ascii="Times New Roman" w:hAnsi="Times New Roman" w:cs="Times New Roman"/>
          <w:sz w:val="24"/>
          <w:szCs w:val="24"/>
        </w:rPr>
        <w:t xml:space="preserve"> en Guinée</w:t>
      </w:r>
      <w:r w:rsidR="0061713B" w:rsidRPr="0013156E">
        <w:rPr>
          <w:rFonts w:ascii="Times New Roman" w:hAnsi="Times New Roman" w:cs="Times New Roman"/>
          <w:sz w:val="24"/>
          <w:szCs w:val="24"/>
        </w:rPr>
        <w:t> ;</w:t>
      </w:r>
    </w:p>
    <w:p w:rsidR="007F4E4A" w:rsidRPr="0013156E" w:rsidRDefault="0061713B" w:rsidP="00E44066">
      <w:pPr>
        <w:pStyle w:val="Paragraphedeliste"/>
        <w:numPr>
          <w:ilvl w:val="0"/>
          <w:numId w:val="28"/>
        </w:numPr>
        <w:autoSpaceDE w:val="0"/>
        <w:autoSpaceDN w:val="0"/>
        <w:adjustRightInd w:val="0"/>
        <w:spacing w:after="0"/>
        <w:rPr>
          <w:rFonts w:ascii="Times New Roman" w:hAnsi="Times New Roman" w:cs="Times New Roman"/>
          <w:sz w:val="24"/>
          <w:szCs w:val="24"/>
        </w:rPr>
      </w:pPr>
      <w:r w:rsidRPr="0013156E">
        <w:rPr>
          <w:rFonts w:ascii="Times New Roman" w:hAnsi="Times New Roman" w:cs="Times New Roman"/>
          <w:sz w:val="24"/>
          <w:szCs w:val="24"/>
        </w:rPr>
        <w:t>Manque de textes fixant les barèmes de compensation des biens.</w:t>
      </w:r>
      <w:r w:rsidR="007F4E4A" w:rsidRPr="0013156E">
        <w:rPr>
          <w:rFonts w:ascii="Times New Roman" w:hAnsi="Times New Roman" w:cs="Times New Roman"/>
          <w:sz w:val="24"/>
          <w:szCs w:val="24"/>
        </w:rPr>
        <w:tab/>
      </w:r>
    </w:p>
    <w:p w:rsidR="00B800F6" w:rsidRPr="0013156E" w:rsidRDefault="00B800F6" w:rsidP="00B800F6">
      <w:pPr>
        <w:autoSpaceDE w:val="0"/>
        <w:autoSpaceDN w:val="0"/>
        <w:adjustRightInd w:val="0"/>
        <w:spacing w:after="0"/>
        <w:ind w:left="360"/>
        <w:rPr>
          <w:rFonts w:ascii="Times New Roman" w:hAnsi="Times New Roman" w:cs="Times New Roman"/>
          <w:sz w:val="24"/>
          <w:szCs w:val="24"/>
        </w:rPr>
      </w:pPr>
    </w:p>
    <w:p w:rsidR="00B800F6" w:rsidRPr="0013156E" w:rsidRDefault="00A86789" w:rsidP="00B800F6">
      <w:pPr>
        <w:autoSpaceDE w:val="0"/>
        <w:autoSpaceDN w:val="0"/>
        <w:adjustRightInd w:val="0"/>
        <w:spacing w:after="0"/>
        <w:ind w:left="360"/>
        <w:rPr>
          <w:rFonts w:ascii="Times New Roman" w:hAnsi="Times New Roman" w:cs="Times New Roman"/>
          <w:sz w:val="24"/>
          <w:szCs w:val="24"/>
        </w:rPr>
      </w:pPr>
      <w:r w:rsidRPr="00A86789">
        <w:rPr>
          <w:rFonts w:ascii="Times New Roman" w:eastAsia="Calibri" w:hAnsi="Times New Roman" w:cs="Times New Roman"/>
          <w:noProof/>
          <w:sz w:val="24"/>
          <w:szCs w:val="24"/>
        </w:rPr>
        <w:pict>
          <v:shape id="Text Box 124" o:spid="_x0000_s1057" type="#_x0000_t202" style="position:absolute;left:0;text-align:left;margin-left:139.75pt;margin-top:98.8pt;width:220.35pt;height:19.45pt;z-index:251753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J3SwIAAJMEAAAOAAAAZHJzL2Uyb0RvYy54bWysVNtu2zAMfR+wfxD0vjg2nKYx4hRdugwD&#10;ugvQ7gNkWbaF6TZJiZ19/SgpTZPtbZgfBEmkDg8PSa/vJinQgVnHtapxPptjxBTVLVd9jb8/797d&#10;YuQ8US0RWrEaH5nDd5u3b9ajqVihBy1aZhGAKFeNpsaD96bKMkcHJombacMUGDttJfFwtH3WWjIC&#10;uhRZMZ/fZKO2rbGaMufg9iEZ8Sbidx2j/mvXOeaRqDFw83G1cW3Cmm3WpOotMQOnJxrkH1hIwhUE&#10;PUM9EE/Q3vK/oCSnVjvd+RnVMtNdxymLOUA2+fyPbJ4GYljMBcRx5iyT+3+w9Mvhm0W8hdotFxgp&#10;IqFIz2zy6L2eUF6UQaHRuAocnwy4+gkM4B2zdeZR0x8OKb0diOrZvbV6HBhpgWEeXmYXTxOOCyDN&#10;+Fm3EIjsvY5AU2dlkA8EQYAOlTqeqxPIULgslqvbsgSSFGxFuZznixiCVC+vjXX+I9MShU2NLVQ/&#10;opPDo/OBDaleXEIwpwVvd1yIeLB9sxUWHQh0yi5+J/QrN6HQWOPVolgkAa4gQtOyM0jTJ5HEXkK2&#10;CTifhy8AkwruoTfTfbwCerHvA0QkexVZcg+TIris8e0FSlD7g2ojoidcpD1ACXWSPyietPdTM6Va&#10;3wQKoTaNbo9QEKvTZMAkw2bQ9hdGI0xFjd3PPbEMI/FJQVFXeVmGMYqHcrEs4GAvLc2lhSgKUDX2&#10;GKXt1qfR2xvL+wEiJYWUvodG6His0SurE3/o/KjGaUrDaF2eo9frv2TzGwAA//8DAFBLAwQUAAYA&#10;CAAAACEA5nJXAOAAAAALAQAADwAAAGRycy9kb3ducmV2LnhtbEyPQU+DQBCF7yb+h82YeLOLaKEg&#10;S2M09mYasakeF3YEIjtL2G2L/nrHkx4n38t73xTr2Q7iiJPvHSm4XkQgkBpnemoV7F6frlYgfNBk&#10;9OAIFXyhh3V5flbo3LgTveCxCq3gEvK5VtCFMOZS+qZDq/3CjUjMPtxkdeBzaqWZ9InL7SDjKEqk&#10;1T3xQqdHfOiw+awOVoFvomS/va32b7Xc4HdmzOP75lmpy4v5/g5EwDn8heFXn9WhZKfaHch4MSiI&#10;02zJUQZZmoDgRBpHMYia0U2yBFkW8v8P5Q8AAAD//wMAUEsBAi0AFAAGAAgAAAAhALaDOJL+AAAA&#10;4QEAABMAAAAAAAAAAAAAAAAAAAAAAFtDb250ZW50X1R5cGVzXS54bWxQSwECLQAUAAYACAAAACEA&#10;OP0h/9YAAACUAQAACwAAAAAAAAAAAAAAAAAvAQAAX3JlbHMvLnJlbHNQSwECLQAUAAYACAAAACEA&#10;ynEid0sCAACTBAAADgAAAAAAAAAAAAAAAAAuAgAAZHJzL2Uyb0RvYy54bWxQSwECLQAUAAYACAAA&#10;ACEA5nJXAOAAAAALAQAADwAAAAAAAAAAAAAAAAClBAAAZHJzL2Rvd25yZXYueG1sUEsFBgAAAAAE&#10;AAQA8wAAALIFAAAAAA==&#10;" strokecolor="white [3212]">
            <v:textbox>
              <w:txbxContent>
                <w:p w:rsidR="00A95971" w:rsidRPr="00BF63AB" w:rsidRDefault="00A95971">
                  <w:pPr>
                    <w:rPr>
                      <w:rFonts w:ascii="Times New Roman" w:hAnsi="Times New Roman" w:cs="Times New Roman"/>
                      <w:b/>
                      <w:sz w:val="20"/>
                      <w:szCs w:val="20"/>
                    </w:rPr>
                  </w:pPr>
                  <w:r w:rsidRPr="00BF63AB">
                    <w:rPr>
                      <w:rFonts w:ascii="Times New Roman" w:hAnsi="Times New Roman" w:cs="Times New Roman"/>
                      <w:b/>
                      <w:sz w:val="20"/>
                      <w:szCs w:val="20"/>
                    </w:rPr>
                    <w:t>Consultation au BGEEE et à la DND</w:t>
                  </w:r>
                </w:p>
              </w:txbxContent>
            </v:textbox>
          </v:shape>
        </w:pict>
      </w:r>
      <w:r w:rsidR="00B800F6" w:rsidRPr="0013156E">
        <w:rPr>
          <w:rFonts w:ascii="Times New Roman" w:hAnsi="Times New Roman" w:cs="Times New Roman"/>
          <w:noProof/>
          <w:sz w:val="24"/>
          <w:szCs w:val="24"/>
        </w:rPr>
        <w:drawing>
          <wp:inline distT="0" distB="0" distL="0" distR="0">
            <wp:extent cx="1740739" cy="1258034"/>
            <wp:effectExtent l="19050" t="0" r="0" b="0"/>
            <wp:docPr id="11" name="Image 8" descr="C:\Users\Admin\Documents\Personnel\Consultation\Consultation_EDG\Photo_Consultation\Journée du 07_11_2017\BGEEE\DSCF2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cuments\Personnel\Consultation\Consultation_EDG\Photo_Consultation\Journée du 07_11_2017\BGEEE\DSCF2074.JPG"/>
                    <pic:cNvPicPr>
                      <a:picLocks noChangeAspect="1" noChangeArrowheads="1"/>
                    </pic:cNvPicPr>
                  </pic:nvPicPr>
                  <pic:blipFill>
                    <a:blip r:embed="rId28" cstate="print"/>
                    <a:srcRect/>
                    <a:stretch>
                      <a:fillRect/>
                    </a:stretch>
                  </pic:blipFill>
                  <pic:spPr bwMode="auto">
                    <a:xfrm>
                      <a:off x="0" y="0"/>
                      <a:ext cx="1747361" cy="1262820"/>
                    </a:xfrm>
                    <a:prstGeom prst="rect">
                      <a:avLst/>
                    </a:prstGeom>
                    <a:noFill/>
                    <a:ln w="9525">
                      <a:noFill/>
                      <a:miter lim="800000"/>
                      <a:headEnd/>
                      <a:tailEnd/>
                    </a:ln>
                  </pic:spPr>
                </pic:pic>
              </a:graphicData>
            </a:graphic>
          </wp:inline>
        </w:drawing>
      </w:r>
      <w:r w:rsidR="00B800F6" w:rsidRPr="0013156E">
        <w:rPr>
          <w:rFonts w:ascii="Times New Roman" w:hAnsi="Times New Roman" w:cs="Times New Roman"/>
          <w:noProof/>
          <w:sz w:val="24"/>
          <w:szCs w:val="24"/>
        </w:rPr>
        <w:drawing>
          <wp:inline distT="0" distB="0" distL="0" distR="0">
            <wp:extent cx="1775244" cy="1199072"/>
            <wp:effectExtent l="19050" t="0" r="0" b="0"/>
            <wp:docPr id="12" name="Image 9" descr="C:\Users\Admin\Documents\Personnel\Consultation\Consultation_EDG\Photo_Consultation\Journée du 07_11_2017\BGEEE\DSCF2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cuments\Personnel\Consultation\Consultation_EDG\Photo_Consultation\Journée du 07_11_2017\BGEEE\DSCF2077.JPG"/>
                    <pic:cNvPicPr>
                      <a:picLocks noChangeAspect="1" noChangeArrowheads="1"/>
                    </pic:cNvPicPr>
                  </pic:nvPicPr>
                  <pic:blipFill>
                    <a:blip r:embed="rId29" cstate="print"/>
                    <a:srcRect/>
                    <a:stretch>
                      <a:fillRect/>
                    </a:stretch>
                  </pic:blipFill>
                  <pic:spPr bwMode="auto">
                    <a:xfrm>
                      <a:off x="0" y="0"/>
                      <a:ext cx="1777754" cy="1200768"/>
                    </a:xfrm>
                    <a:prstGeom prst="rect">
                      <a:avLst/>
                    </a:prstGeom>
                    <a:noFill/>
                    <a:ln w="9525">
                      <a:noFill/>
                      <a:miter lim="800000"/>
                      <a:headEnd/>
                      <a:tailEnd/>
                    </a:ln>
                  </pic:spPr>
                </pic:pic>
              </a:graphicData>
            </a:graphic>
          </wp:inline>
        </w:drawing>
      </w:r>
      <w:r w:rsidR="00B800F6" w:rsidRPr="0013156E">
        <w:rPr>
          <w:rFonts w:ascii="Times New Roman" w:hAnsi="Times New Roman" w:cs="Times New Roman"/>
          <w:noProof/>
          <w:sz w:val="24"/>
          <w:szCs w:val="24"/>
        </w:rPr>
        <w:drawing>
          <wp:inline distT="0" distB="0" distL="0" distR="0">
            <wp:extent cx="1746579" cy="1259457"/>
            <wp:effectExtent l="19050" t="0" r="6021" b="0"/>
            <wp:docPr id="13" name="Image 10" descr="C:\Users\Admin\Documents\Personnel\Consultation\Consultation_EDG\Photo_Consultation\Journée du 07_11_2017\DNDL\DSCF2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cuments\Personnel\Consultation\Consultation_EDG\Photo_Consultation\Journée du 07_11_2017\DNDL\DSCF2079.JPG"/>
                    <pic:cNvPicPr>
                      <a:picLocks noChangeAspect="1" noChangeArrowheads="1"/>
                    </pic:cNvPicPr>
                  </pic:nvPicPr>
                  <pic:blipFill>
                    <a:blip r:embed="rId30" cstate="print"/>
                    <a:srcRect/>
                    <a:stretch>
                      <a:fillRect/>
                    </a:stretch>
                  </pic:blipFill>
                  <pic:spPr bwMode="auto">
                    <a:xfrm>
                      <a:off x="0" y="0"/>
                      <a:ext cx="1752521" cy="1263742"/>
                    </a:xfrm>
                    <a:prstGeom prst="rect">
                      <a:avLst/>
                    </a:prstGeom>
                    <a:noFill/>
                    <a:ln w="9525">
                      <a:noFill/>
                      <a:miter lim="800000"/>
                      <a:headEnd/>
                      <a:tailEnd/>
                    </a:ln>
                  </pic:spPr>
                </pic:pic>
              </a:graphicData>
            </a:graphic>
          </wp:inline>
        </w:drawing>
      </w:r>
    </w:p>
    <w:p w:rsidR="009F47F2" w:rsidRPr="0013156E" w:rsidRDefault="009F47F2" w:rsidP="009F47F2">
      <w:pPr>
        <w:pStyle w:val="Titre3"/>
        <w:ind w:left="0"/>
      </w:pPr>
      <w:bookmarkStart w:id="68" w:name="_Toc410130186"/>
    </w:p>
    <w:p w:rsidR="007F4E4A" w:rsidRPr="0013156E" w:rsidRDefault="00A14BBA" w:rsidP="009F47F2">
      <w:pPr>
        <w:pStyle w:val="Titre3"/>
        <w:ind w:left="0"/>
      </w:pPr>
      <w:bookmarkStart w:id="69" w:name="_Toc507091961"/>
      <w:r w:rsidRPr="0013156E">
        <w:t>9</w:t>
      </w:r>
      <w:r w:rsidR="00D47748" w:rsidRPr="0013156E">
        <w:t xml:space="preserve">.2.2 </w:t>
      </w:r>
      <w:r w:rsidR="007F4E4A" w:rsidRPr="0013156E">
        <w:t>Consultations des groupes so</w:t>
      </w:r>
      <w:r w:rsidR="00CF645D" w:rsidRPr="0013156E">
        <w:t>cioprofessionnels</w:t>
      </w:r>
      <w:bookmarkEnd w:id="68"/>
      <w:r w:rsidR="009F47F2" w:rsidRPr="0013156E">
        <w:t xml:space="preserve"> et administration du marché de Kissosso</w:t>
      </w:r>
      <w:bookmarkEnd w:id="69"/>
    </w:p>
    <w:p w:rsidR="007230EF" w:rsidRPr="0013156E" w:rsidRDefault="007230EF" w:rsidP="008F4A9C">
      <w:pPr>
        <w:autoSpaceDE w:val="0"/>
        <w:autoSpaceDN w:val="0"/>
        <w:adjustRightInd w:val="0"/>
        <w:rPr>
          <w:rFonts w:ascii="Times New Roman" w:hAnsi="Times New Roman" w:cs="Times New Roman"/>
          <w:sz w:val="24"/>
          <w:szCs w:val="24"/>
        </w:rPr>
      </w:pPr>
      <w:r w:rsidRPr="0013156E">
        <w:rPr>
          <w:rFonts w:ascii="Times New Roman" w:hAnsi="Times New Roman" w:cs="Times New Roman"/>
          <w:sz w:val="24"/>
          <w:szCs w:val="24"/>
        </w:rPr>
        <w:t>A la suite des discussions, les préoccupations suivantes ont été exprimées</w:t>
      </w:r>
      <w:r w:rsidR="009F47F2" w:rsidRPr="0013156E">
        <w:rPr>
          <w:rFonts w:ascii="Times New Roman" w:hAnsi="Times New Roman" w:cs="Times New Roman"/>
          <w:sz w:val="24"/>
          <w:szCs w:val="24"/>
        </w:rPr>
        <w:t xml:space="preserve"> : </w:t>
      </w:r>
      <w:r w:rsidRPr="0013156E">
        <w:rPr>
          <w:rFonts w:ascii="Times New Roman" w:hAnsi="Times New Roman" w:cs="Times New Roman"/>
          <w:sz w:val="24"/>
          <w:szCs w:val="24"/>
        </w:rPr>
        <w:t xml:space="preserve">  </w:t>
      </w:r>
    </w:p>
    <w:p w:rsidR="007F4E4A" w:rsidRPr="0013156E" w:rsidRDefault="007F4E4A" w:rsidP="009F47F2">
      <w:pPr>
        <w:pStyle w:val="Paragraphedeliste"/>
        <w:numPr>
          <w:ilvl w:val="0"/>
          <w:numId w:val="39"/>
        </w:numPr>
        <w:autoSpaceDE w:val="0"/>
        <w:autoSpaceDN w:val="0"/>
        <w:adjustRightInd w:val="0"/>
        <w:spacing w:after="0"/>
        <w:rPr>
          <w:rFonts w:ascii="Times New Roman" w:hAnsi="Times New Roman" w:cs="Times New Roman"/>
          <w:sz w:val="24"/>
          <w:szCs w:val="24"/>
        </w:rPr>
      </w:pPr>
      <w:r w:rsidRPr="0013156E">
        <w:rPr>
          <w:rFonts w:ascii="Times New Roman" w:hAnsi="Times New Roman" w:cs="Times New Roman"/>
          <w:sz w:val="24"/>
          <w:szCs w:val="24"/>
        </w:rPr>
        <w:t>Difficultés rencontrées dans les activités menées ;</w:t>
      </w:r>
    </w:p>
    <w:p w:rsidR="007F4E4A" w:rsidRPr="0013156E" w:rsidRDefault="007230EF" w:rsidP="009F47F2">
      <w:pPr>
        <w:pStyle w:val="Paragraphedeliste"/>
        <w:numPr>
          <w:ilvl w:val="0"/>
          <w:numId w:val="39"/>
        </w:numPr>
        <w:autoSpaceDE w:val="0"/>
        <w:autoSpaceDN w:val="0"/>
        <w:adjustRightInd w:val="0"/>
        <w:spacing w:after="0"/>
        <w:rPr>
          <w:rFonts w:ascii="Times New Roman" w:hAnsi="Times New Roman" w:cs="Times New Roman"/>
          <w:sz w:val="24"/>
          <w:szCs w:val="24"/>
        </w:rPr>
      </w:pPr>
      <w:r w:rsidRPr="0013156E">
        <w:rPr>
          <w:rFonts w:ascii="Times New Roman" w:hAnsi="Times New Roman" w:cs="Times New Roman"/>
          <w:sz w:val="24"/>
          <w:szCs w:val="24"/>
        </w:rPr>
        <w:t>Prise en compte des besoins des g</w:t>
      </w:r>
      <w:r w:rsidR="007F4E4A" w:rsidRPr="0013156E">
        <w:rPr>
          <w:rFonts w:ascii="Times New Roman" w:hAnsi="Times New Roman" w:cs="Times New Roman"/>
          <w:sz w:val="24"/>
          <w:szCs w:val="24"/>
        </w:rPr>
        <w:t xml:space="preserve">roupes vulnérables pouvant être affectés par </w:t>
      </w:r>
      <w:r w:rsidR="008811D3" w:rsidRPr="0013156E">
        <w:rPr>
          <w:rFonts w:ascii="Times New Roman" w:hAnsi="Times New Roman" w:cs="Times New Roman"/>
          <w:sz w:val="24"/>
          <w:szCs w:val="24"/>
        </w:rPr>
        <w:t xml:space="preserve">la construction du poste </w:t>
      </w:r>
      <w:r w:rsidR="007F4E4A" w:rsidRPr="0013156E">
        <w:rPr>
          <w:rFonts w:ascii="Times New Roman" w:hAnsi="Times New Roman" w:cs="Times New Roman"/>
          <w:sz w:val="24"/>
          <w:szCs w:val="24"/>
        </w:rPr>
        <w:t>;</w:t>
      </w:r>
    </w:p>
    <w:p w:rsidR="008811D3" w:rsidRPr="0013156E" w:rsidRDefault="008811D3" w:rsidP="009F47F2">
      <w:pPr>
        <w:pStyle w:val="Paragraphedeliste"/>
        <w:numPr>
          <w:ilvl w:val="0"/>
          <w:numId w:val="39"/>
        </w:numPr>
        <w:autoSpaceDE w:val="0"/>
        <w:autoSpaceDN w:val="0"/>
        <w:adjustRightInd w:val="0"/>
        <w:spacing w:after="0"/>
        <w:rPr>
          <w:rFonts w:ascii="Times New Roman" w:hAnsi="Times New Roman" w:cs="Times New Roman"/>
          <w:sz w:val="24"/>
          <w:szCs w:val="24"/>
        </w:rPr>
      </w:pPr>
      <w:r w:rsidRPr="0013156E">
        <w:rPr>
          <w:rFonts w:ascii="Times New Roman" w:hAnsi="Times New Roman" w:cs="Times New Roman"/>
          <w:sz w:val="24"/>
          <w:szCs w:val="24"/>
        </w:rPr>
        <w:t>Aménagement d’un nouveau marché </w:t>
      </w:r>
      <w:r w:rsidR="009B6ADF" w:rsidRPr="0013156E">
        <w:rPr>
          <w:rFonts w:ascii="Times New Roman" w:hAnsi="Times New Roman" w:cs="Times New Roman"/>
          <w:sz w:val="24"/>
          <w:szCs w:val="24"/>
        </w:rPr>
        <w:t xml:space="preserve">si possible, non loin de l’actuel marché et sur un site à l’abri des risques d’accident de circulation </w:t>
      </w:r>
      <w:r w:rsidRPr="0013156E">
        <w:rPr>
          <w:rFonts w:ascii="Times New Roman" w:hAnsi="Times New Roman" w:cs="Times New Roman"/>
          <w:sz w:val="24"/>
          <w:szCs w:val="24"/>
        </w:rPr>
        <w:t xml:space="preserve">; </w:t>
      </w:r>
    </w:p>
    <w:p w:rsidR="009F47F2" w:rsidRPr="0013156E" w:rsidRDefault="009B6ADF" w:rsidP="009F47F2">
      <w:pPr>
        <w:pStyle w:val="Paragraphedeliste"/>
        <w:numPr>
          <w:ilvl w:val="0"/>
          <w:numId w:val="39"/>
        </w:numPr>
        <w:autoSpaceDE w:val="0"/>
        <w:autoSpaceDN w:val="0"/>
        <w:adjustRightInd w:val="0"/>
        <w:spacing w:after="0"/>
        <w:rPr>
          <w:rFonts w:ascii="Times New Roman" w:hAnsi="Times New Roman" w:cs="Times New Roman"/>
          <w:sz w:val="24"/>
          <w:szCs w:val="24"/>
        </w:rPr>
      </w:pPr>
      <w:r w:rsidRPr="0013156E">
        <w:rPr>
          <w:rFonts w:ascii="Times New Roman" w:hAnsi="Times New Roman" w:cs="Times New Roman"/>
          <w:sz w:val="24"/>
          <w:szCs w:val="24"/>
        </w:rPr>
        <w:t>Dédommagement des infrastructures physiques et a</w:t>
      </w:r>
      <w:r w:rsidR="008811D3" w:rsidRPr="0013156E">
        <w:rPr>
          <w:rFonts w:ascii="Times New Roman" w:hAnsi="Times New Roman" w:cs="Times New Roman"/>
          <w:sz w:val="24"/>
          <w:szCs w:val="24"/>
        </w:rPr>
        <w:t>ssistance pour le déménagement ;</w:t>
      </w:r>
    </w:p>
    <w:p w:rsidR="007F4E4A" w:rsidRPr="0013156E" w:rsidRDefault="007F4E4A" w:rsidP="009F47F2">
      <w:pPr>
        <w:pStyle w:val="Paragraphedeliste"/>
        <w:numPr>
          <w:ilvl w:val="0"/>
          <w:numId w:val="39"/>
        </w:numPr>
        <w:autoSpaceDE w:val="0"/>
        <w:autoSpaceDN w:val="0"/>
        <w:adjustRightInd w:val="0"/>
        <w:spacing w:after="0"/>
        <w:rPr>
          <w:rFonts w:ascii="Times New Roman" w:hAnsi="Times New Roman" w:cs="Times New Roman"/>
          <w:sz w:val="24"/>
          <w:szCs w:val="24"/>
        </w:rPr>
      </w:pPr>
      <w:r w:rsidRPr="0013156E">
        <w:rPr>
          <w:rFonts w:ascii="Times New Roman" w:hAnsi="Times New Roman" w:cs="Times New Roman"/>
          <w:sz w:val="24"/>
          <w:szCs w:val="24"/>
        </w:rPr>
        <w:t xml:space="preserve">Perception sur le </w:t>
      </w:r>
      <w:r w:rsidR="008811D3" w:rsidRPr="0013156E">
        <w:rPr>
          <w:rFonts w:ascii="Times New Roman" w:hAnsi="Times New Roman" w:cs="Times New Roman"/>
          <w:sz w:val="24"/>
          <w:szCs w:val="24"/>
        </w:rPr>
        <w:t>projet</w:t>
      </w:r>
      <w:r w:rsidRPr="0013156E">
        <w:rPr>
          <w:rFonts w:ascii="Times New Roman" w:hAnsi="Times New Roman" w:cs="Times New Roman"/>
          <w:sz w:val="24"/>
          <w:szCs w:val="24"/>
        </w:rPr>
        <w:t>.</w:t>
      </w:r>
    </w:p>
    <w:p w:rsidR="009E2F75" w:rsidRPr="0013156E" w:rsidRDefault="009E2F75" w:rsidP="009E2F75">
      <w:pPr>
        <w:pStyle w:val="Paragraphedeliste"/>
        <w:autoSpaceDE w:val="0"/>
        <w:autoSpaceDN w:val="0"/>
        <w:adjustRightInd w:val="0"/>
        <w:spacing w:after="0"/>
        <w:rPr>
          <w:rFonts w:ascii="Times New Roman" w:hAnsi="Times New Roman" w:cs="Times New Roman"/>
          <w:sz w:val="24"/>
          <w:szCs w:val="24"/>
        </w:rPr>
      </w:pPr>
    </w:p>
    <w:p w:rsidR="00D91D01" w:rsidRPr="0013156E" w:rsidRDefault="00D91D01" w:rsidP="00D91D01">
      <w:pPr>
        <w:pStyle w:val="Paragraphedeliste"/>
        <w:autoSpaceDE w:val="0"/>
        <w:autoSpaceDN w:val="0"/>
        <w:adjustRightInd w:val="0"/>
        <w:spacing w:after="0"/>
        <w:rPr>
          <w:rFonts w:ascii="Times New Roman" w:hAnsi="Times New Roman" w:cs="Times New Roman"/>
          <w:sz w:val="24"/>
          <w:szCs w:val="24"/>
        </w:rPr>
      </w:pPr>
    </w:p>
    <w:p w:rsidR="00D91D01" w:rsidRPr="0013156E" w:rsidRDefault="00A86789" w:rsidP="00D91D01">
      <w:pPr>
        <w:autoSpaceDE w:val="0"/>
        <w:autoSpaceDN w:val="0"/>
        <w:adjustRightInd w:val="0"/>
        <w:spacing w:after="0"/>
        <w:rPr>
          <w:rFonts w:ascii="Times New Roman" w:hAnsi="Times New Roman" w:cs="Times New Roman"/>
          <w:sz w:val="24"/>
          <w:szCs w:val="24"/>
          <w:lang w:val="fr-CA"/>
        </w:rPr>
      </w:pPr>
      <w:r w:rsidRPr="00A86789">
        <w:rPr>
          <w:rFonts w:ascii="Times New Roman" w:eastAsia="Calibri" w:hAnsi="Times New Roman" w:cs="Times New Roman"/>
          <w:noProof/>
          <w:sz w:val="24"/>
          <w:szCs w:val="24"/>
        </w:rPr>
        <w:pict>
          <v:shape id="Text Box 123" o:spid="_x0000_s1058" type="#_x0000_t202" style="position:absolute;margin-left:31.65pt;margin-top:113.35pt;width:405pt;height:19.45pt;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XUDTAIAAJIEAAAOAAAAZHJzL2Uyb0RvYy54bWysVNtu2zAMfR+wfxD0vtpO47U14hRdug4D&#10;ugvQ7gNkWbaFSaImKbG7ry8lp2myvQ3zgyCK0uHhIenV9aQV2QnnJZiaFmc5JcJwaKXpa/rj8e7d&#10;JSU+MNMyBUbU9El4er1++2Y12kosYADVCkcQxPhqtDUdQrBVlnk+CM38GVhh0NmB0yyg6fqsdWxE&#10;dK2yRZ6/z0ZwrXXAhfd4ejs76Trhd53g4VvXeRGIqilyC2l1aW3imq1XrOods4PkexrsH1hoJg0G&#10;PUDdssDI1sm/oLTkDjx04YyDzqDrJBcpB8ymyP/I5mFgVqRcUBxvDzL5/wfLv+6+OyLbmi5LSgzT&#10;WKNHMQXyASZSLM6jQKP1Fd57sHgzTOjAQqdkvb0H/tMTA5uBmV7cOAfjIFiLBIv4Mjt6OuP4CNKM&#10;X6DFQGwbIAFNndNRPdSDIDoW6ulQnEiG42FZLM/LHF0cfYvlRV6UKQSrXl5b58MnAZrETU0dFj+h&#10;s929D5ENq16uxGAelGzvpFLJcH2zUY7sGDbKXfr26CfXlCFjTa/KRTkLcAIRe1YcQJp+FkltNWY7&#10;Axd5/CIwq/AcW3M+T0dIL7V9hEhkTyJrGXBQlNQ1vTxCiWp/NG1CDEyqeY9Qyuzlj4rP2oepmVKp&#10;i4tIIdamgfYJC+JgHgwcZNwM4H5TMuJQ1NT/2jInKFGfDRb1qlgu4xQlY1leLNBwx57m2MMMR6ia&#10;Bkrm7SbMk7e1TvYDRpoVMnCDjdDJVKNXVnv+2PhJjf2Qxsk6ttOt11/J+hkAAP//AwBQSwMEFAAG&#10;AAgAAAAhAB1wmvbfAAAACgEAAA8AAABkcnMvZG93bnJldi54bWxMj8FOwzAMhu9IvENkJG4spYNs&#10;lKYTArEbQhS07Zg2pq1onKrJtsLT453g6N+ffn/OV5PrxQHH0HnScD1LQCDV3nbUaPh4f75aggjR&#10;kDW9J9TwjQFWxflZbjLrj/SGhzI2gksoZEZDG+OQSRnqFp0JMz8g8e7Tj85EHsdG2tEcudz1Mk0S&#10;JZ3piC+0ZsDHFuuvcu80hDpRm9ebcrOt5Bp/7qx92q1ftL68mB7uQUSc4h8MJ31Wh4KdKr8nG0Sv&#10;Qc3nTGpIU7UAwcBycUoqTtStAlnk8v8LxS8AAAD//wMAUEsBAi0AFAAGAAgAAAAhALaDOJL+AAAA&#10;4QEAABMAAAAAAAAAAAAAAAAAAAAAAFtDb250ZW50X1R5cGVzXS54bWxQSwECLQAUAAYACAAAACEA&#10;OP0h/9YAAACUAQAACwAAAAAAAAAAAAAAAAAvAQAAX3JlbHMvLnJlbHNQSwECLQAUAAYACAAAACEA&#10;oKV1A0wCAACSBAAADgAAAAAAAAAAAAAAAAAuAgAAZHJzL2Uyb0RvYy54bWxQSwECLQAUAAYACAAA&#10;ACEAHXCa9t8AAAAKAQAADwAAAAAAAAAAAAAAAACmBAAAZHJzL2Rvd25yZXYueG1sUEsFBgAAAAAE&#10;AAQA8wAAALIFAAAAAA==&#10;" strokecolor="white [3212]">
            <v:textbox>
              <w:txbxContent>
                <w:p w:rsidR="00A95971" w:rsidRPr="00B42BB8" w:rsidRDefault="00A95971">
                  <w:pPr>
                    <w:rPr>
                      <w:rFonts w:ascii="Times New Roman" w:hAnsi="Times New Roman" w:cs="Times New Roman"/>
                      <w:b/>
                    </w:rPr>
                  </w:pPr>
                  <w:r w:rsidRPr="00BF63AB">
                    <w:rPr>
                      <w:rFonts w:ascii="Times New Roman" w:hAnsi="Times New Roman" w:cs="Times New Roman"/>
                      <w:b/>
                      <w:sz w:val="20"/>
                      <w:szCs w:val="20"/>
                    </w:rPr>
                    <w:t>Consultation au conseil de quartier et au Marché de Kissosso Plateau Autorité</w:t>
                  </w:r>
                  <w:r w:rsidRPr="00B42BB8">
                    <w:rPr>
                      <w:rFonts w:ascii="Times New Roman" w:hAnsi="Times New Roman" w:cs="Times New Roman"/>
                      <w:b/>
                    </w:rPr>
                    <w:t xml:space="preserve"> Communale et services techniques de Matoto</w:t>
                  </w:r>
                </w:p>
              </w:txbxContent>
            </v:textbox>
          </v:shape>
        </w:pict>
      </w:r>
      <w:r w:rsidR="00D91D01" w:rsidRPr="0013156E">
        <w:rPr>
          <w:rFonts w:ascii="Times New Roman" w:hAnsi="Times New Roman" w:cs="Times New Roman"/>
          <w:noProof/>
        </w:rPr>
        <w:drawing>
          <wp:inline distT="0" distB="0" distL="0" distR="0">
            <wp:extent cx="1913761" cy="1428510"/>
            <wp:effectExtent l="19050" t="0" r="0" b="0"/>
            <wp:docPr id="7" name="Image 4" descr="C:\Users\Admin\Documents\Personnel\Consultation\Consultation_EDG\Photo_Consultation\Journée du 07_11_2017\Mairie de Matoto\08 11 2017\Conseil de Quartier Kissosso\DSCF2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Personnel\Consultation\Consultation_EDG\Photo_Consultation\Journée du 07_11_2017\Mairie de Matoto\08 11 2017\Conseil de Quartier Kissosso\DSCF2094.JPG"/>
                    <pic:cNvPicPr>
                      <a:picLocks noChangeAspect="1" noChangeArrowheads="1"/>
                    </pic:cNvPicPr>
                  </pic:nvPicPr>
                  <pic:blipFill>
                    <a:blip r:embed="rId31" cstate="print"/>
                    <a:srcRect/>
                    <a:stretch>
                      <a:fillRect/>
                    </a:stretch>
                  </pic:blipFill>
                  <pic:spPr bwMode="auto">
                    <a:xfrm>
                      <a:off x="0" y="0"/>
                      <a:ext cx="1921085" cy="1433977"/>
                    </a:xfrm>
                    <a:prstGeom prst="rect">
                      <a:avLst/>
                    </a:prstGeom>
                    <a:noFill/>
                    <a:ln w="9525">
                      <a:noFill/>
                      <a:miter lim="800000"/>
                      <a:headEnd/>
                      <a:tailEnd/>
                    </a:ln>
                  </pic:spPr>
                </pic:pic>
              </a:graphicData>
            </a:graphic>
          </wp:inline>
        </w:drawing>
      </w:r>
      <w:r w:rsidR="00D6141A" w:rsidRPr="0013156E">
        <w:rPr>
          <w:rFonts w:ascii="Times New Roman" w:hAnsi="Times New Roman" w:cs="Times New Roman"/>
          <w:noProof/>
          <w:sz w:val="24"/>
          <w:szCs w:val="24"/>
        </w:rPr>
        <w:drawing>
          <wp:inline distT="0" distB="0" distL="0" distR="0">
            <wp:extent cx="1887388" cy="1430665"/>
            <wp:effectExtent l="19050" t="0" r="0" b="0"/>
            <wp:docPr id="9" name="Image 6" descr="C:\Users\Admin\Documents\Personnel\Consultation\Consultation_EDG\Photo_Consultation\Photo_18_11_2017\Suite téléphone\20171118_13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Personnel\Consultation\Consultation_EDG\Photo_Consultation\Photo_18_11_2017\Suite téléphone\20171118_131112.jpg"/>
                    <pic:cNvPicPr>
                      <a:picLocks noChangeAspect="1" noChangeArrowheads="1"/>
                    </pic:cNvPicPr>
                  </pic:nvPicPr>
                  <pic:blipFill>
                    <a:blip r:embed="rId32" cstate="print"/>
                    <a:srcRect/>
                    <a:stretch>
                      <a:fillRect/>
                    </a:stretch>
                  </pic:blipFill>
                  <pic:spPr bwMode="auto">
                    <a:xfrm>
                      <a:off x="0" y="0"/>
                      <a:ext cx="1886552" cy="1430031"/>
                    </a:xfrm>
                    <a:prstGeom prst="rect">
                      <a:avLst/>
                    </a:prstGeom>
                    <a:noFill/>
                    <a:ln w="9525">
                      <a:noFill/>
                      <a:miter lim="800000"/>
                      <a:headEnd/>
                      <a:tailEnd/>
                    </a:ln>
                  </pic:spPr>
                </pic:pic>
              </a:graphicData>
            </a:graphic>
          </wp:inline>
        </w:drawing>
      </w:r>
      <w:r w:rsidR="00D6141A" w:rsidRPr="0013156E">
        <w:rPr>
          <w:rFonts w:ascii="Times New Roman" w:hAnsi="Times New Roman" w:cs="Times New Roman"/>
          <w:noProof/>
          <w:sz w:val="24"/>
          <w:szCs w:val="24"/>
        </w:rPr>
        <w:drawing>
          <wp:inline distT="0" distB="0" distL="0" distR="0">
            <wp:extent cx="1809749" cy="1431985"/>
            <wp:effectExtent l="19050" t="0" r="1" b="0"/>
            <wp:docPr id="10" name="Image 7" descr="C:\Users\Admin\Documents\Personnel\Consultation\Consultation_EDG\Photo_Consultation\Photo_18_11_2017\Suite téléphone\20171118_13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cuments\Personnel\Consultation\Consultation_EDG\Photo_Consultation\Photo_18_11_2017\Suite téléphone\20171118_130037.jpg"/>
                    <pic:cNvPicPr>
                      <a:picLocks noChangeAspect="1" noChangeArrowheads="1"/>
                    </pic:cNvPicPr>
                  </pic:nvPicPr>
                  <pic:blipFill>
                    <a:blip r:embed="rId33" cstate="print"/>
                    <a:srcRect/>
                    <a:stretch>
                      <a:fillRect/>
                    </a:stretch>
                  </pic:blipFill>
                  <pic:spPr bwMode="auto">
                    <a:xfrm>
                      <a:off x="0" y="0"/>
                      <a:ext cx="1822852" cy="1442353"/>
                    </a:xfrm>
                    <a:prstGeom prst="rect">
                      <a:avLst/>
                    </a:prstGeom>
                    <a:noFill/>
                    <a:ln w="9525">
                      <a:noFill/>
                      <a:miter lim="800000"/>
                      <a:headEnd/>
                      <a:tailEnd/>
                    </a:ln>
                  </pic:spPr>
                </pic:pic>
              </a:graphicData>
            </a:graphic>
          </wp:inline>
        </w:drawing>
      </w:r>
    </w:p>
    <w:p w:rsidR="00314F48" w:rsidRPr="0013156E" w:rsidRDefault="00314F48" w:rsidP="00314F48">
      <w:pPr>
        <w:autoSpaceDE w:val="0"/>
        <w:autoSpaceDN w:val="0"/>
        <w:adjustRightInd w:val="0"/>
        <w:spacing w:after="0"/>
        <w:rPr>
          <w:rFonts w:ascii="Times New Roman" w:hAnsi="Times New Roman" w:cs="Times New Roman"/>
          <w:b/>
          <w:sz w:val="24"/>
          <w:szCs w:val="24"/>
        </w:rPr>
      </w:pPr>
      <w:bookmarkStart w:id="70" w:name="_Toc410130187"/>
    </w:p>
    <w:p w:rsidR="00314F48" w:rsidRPr="0013156E" w:rsidRDefault="00314F48" w:rsidP="00314F48">
      <w:pPr>
        <w:autoSpaceDE w:val="0"/>
        <w:autoSpaceDN w:val="0"/>
        <w:adjustRightInd w:val="0"/>
        <w:spacing w:after="0"/>
        <w:rPr>
          <w:rFonts w:ascii="Times New Roman" w:hAnsi="Times New Roman" w:cs="Times New Roman"/>
          <w:b/>
          <w:sz w:val="20"/>
          <w:szCs w:val="20"/>
        </w:rPr>
      </w:pPr>
    </w:p>
    <w:p w:rsidR="00823D06" w:rsidRPr="0013156E" w:rsidRDefault="00A86789" w:rsidP="00E30686">
      <w:pPr>
        <w:autoSpaceDE w:val="0"/>
        <w:autoSpaceDN w:val="0"/>
        <w:adjustRightInd w:val="0"/>
        <w:spacing w:after="0"/>
        <w:ind w:left="284" w:firstLine="850"/>
        <w:rPr>
          <w:rFonts w:ascii="Times New Roman" w:hAnsi="Times New Roman" w:cs="Times New Roman"/>
          <w:sz w:val="24"/>
          <w:szCs w:val="24"/>
        </w:rPr>
      </w:pPr>
      <w:r>
        <w:rPr>
          <w:rFonts w:ascii="Times New Roman" w:hAnsi="Times New Roman" w:cs="Times New Roman"/>
          <w:noProof/>
          <w:sz w:val="24"/>
          <w:szCs w:val="24"/>
        </w:rPr>
        <w:lastRenderedPageBreak/>
        <w:pict>
          <v:shape id="_x0000_s1059" type="#_x0000_t202" style="position:absolute;left:0;text-align:left;margin-left:58.65pt;margin-top:119.6pt;width:301.5pt;height:36.7pt;z-index:25197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DOnSwIAAJMEAAAOAAAAZHJzL2Uyb0RvYy54bWysVG1v2yAQ/j5p/wHxfbWTJm1i1am6dp0m&#10;dS9Sux+AMbbRgGNAYne/fgckWdp9m+YPiOOOh7vnufPV9aQV2QnnJZiazs5KSoTh0ErT1/T70/27&#10;FSU+MNMyBUbU9Fl4er15++ZqtJWYwwCqFY4giPHVaGs6hGCrovB8EJr5M7DCoLMDp1lA0/VF69iI&#10;6FoV87K8KEZwrXXAhfd4epeddJPwu07w8LXrvAhE1RRzC2l1aW3iWmyuWNU7ZgfJ92mwf8hCM2nw&#10;0SPUHQuMbJ38C0pL7sBDF8446AK6TnKRasBqZuWrah4HZkWqBcnx9kiT/3+w/MvumyOyRe0uF5QY&#10;plGkJzEF8h4mMpufR4ZG6ysMfLQYGiZ0YHSq1tsH4D88MXA7MNOLG+dgHARrMcNZvFmcXM04PoI0&#10;42do8SG2DZCAps7pSB8SQhAdlXo+qhOT4Xh4vpqvyyW6OPoWFxflOslXsOpw2zofPgrQJG5q6lD9&#10;hM52Dz7EbFh1CImPeVCyvZdKJcP1za1yZMewU+7Tlwp4FaYMGWu6Xs6XmYAXELFpxRGk6TNJaqux&#10;2gw8K+OXuw7PsTfz+aGS1PcRIiX7IkEtA06KkrqmqxOUyPYH06Y+DkyqvMdKldnTHxnP3IepmbLW&#10;q4OsDbTPKIiDPBk4ybgZwP2iZMSpqKn/uWVOUKI+GRR1PVss4hglY7G8nKPhTj3NqYcZjlA1DZTk&#10;7W3Io7e1TvYDvpQZMnCDjdDJpFHsmJzVPn/s/MTGfkrjaJ3aKerPv2TzGwAA//8DAFBLAwQUAAYA&#10;CAAAACEAIvOWvuAAAAALAQAADwAAAGRycy9kb3ducmV2LnhtbEyPwU7DMAyG70i8Q2Qkbixpirqt&#10;NJ0QiN0QWkEbx7QxbUWTVE22FZ4ec4Ljb3/6/bnYzHZgJ5xC752CZCGAoWu86V2r4O316WYFLETt&#10;jB68QwVfGGBTXl4UOjf+7HZ4qmLLqMSFXCvoYhxzzkPTodVh4Ud0tPvwk9WR4tRyM+kzlduBSyEy&#10;bnXv6EKnR3zosPmsjlZBaES2f7mt9oeab/F7bczj+/ZZqeur+f4OWMQ5/sHwq0/qUJJT7Y/OBDZQ&#10;TpYpoQpkupbAiFhKQZNaQZrIDHhZ8P8/lD8AAAD//wMAUEsBAi0AFAAGAAgAAAAhALaDOJL+AAAA&#10;4QEAABMAAAAAAAAAAAAAAAAAAAAAAFtDb250ZW50X1R5cGVzXS54bWxQSwECLQAUAAYACAAAACEA&#10;OP0h/9YAAACUAQAACwAAAAAAAAAAAAAAAAAvAQAAX3JlbHMvLnJlbHNQSwECLQAUAAYACAAAACEA&#10;OYQzp0sCAACTBAAADgAAAAAAAAAAAAAAAAAuAgAAZHJzL2Uyb0RvYy54bWxQSwECLQAUAAYACAAA&#10;ACEAIvOWvuAAAAALAQAADwAAAAAAAAAAAAAAAAClBAAAZHJzL2Rvd25yZXYueG1sUEsFBgAAAAAE&#10;AAQA8wAAALIFAAAAAA==&#10;" strokecolor="white [3212]">
            <v:textbox>
              <w:txbxContent>
                <w:p w:rsidR="00A95971" w:rsidRDefault="00A95971" w:rsidP="005152C4">
                  <w:pPr>
                    <w:autoSpaceDE w:val="0"/>
                    <w:autoSpaceDN w:val="0"/>
                    <w:adjustRightInd w:val="0"/>
                    <w:spacing w:after="0"/>
                    <w:rPr>
                      <w:rFonts w:ascii="Times New Roman" w:hAnsi="Times New Roman" w:cs="Times New Roman"/>
                      <w:b/>
                      <w:sz w:val="20"/>
                      <w:szCs w:val="20"/>
                    </w:rPr>
                  </w:pPr>
                  <w:r w:rsidRPr="00BF63AB">
                    <w:rPr>
                      <w:rFonts w:ascii="Times New Roman" w:hAnsi="Times New Roman" w:cs="Times New Roman"/>
                      <w:b/>
                      <w:sz w:val="20"/>
                      <w:szCs w:val="20"/>
                    </w:rPr>
                    <w:t>Consultation au conseil de quartier de Camayenne et au centre de formation Ibrahima Sory Touré dans la Commune de Dixinn</w:t>
                  </w:r>
                </w:p>
                <w:p w:rsidR="00A95971" w:rsidRDefault="00A95971" w:rsidP="005152C4">
                  <w:pPr>
                    <w:autoSpaceDE w:val="0"/>
                    <w:autoSpaceDN w:val="0"/>
                    <w:adjustRightInd w:val="0"/>
                    <w:spacing w:after="0"/>
                    <w:rPr>
                      <w:rFonts w:ascii="Times New Roman" w:hAnsi="Times New Roman" w:cs="Times New Roman"/>
                      <w:b/>
                      <w:sz w:val="20"/>
                      <w:szCs w:val="20"/>
                    </w:rPr>
                  </w:pPr>
                </w:p>
                <w:p w:rsidR="00A95971" w:rsidRDefault="00A95971" w:rsidP="005152C4">
                  <w:pPr>
                    <w:autoSpaceDE w:val="0"/>
                    <w:autoSpaceDN w:val="0"/>
                    <w:adjustRightInd w:val="0"/>
                    <w:spacing w:after="0"/>
                    <w:rPr>
                      <w:rFonts w:ascii="Times New Roman" w:hAnsi="Times New Roman" w:cs="Times New Roman"/>
                      <w:b/>
                      <w:sz w:val="20"/>
                      <w:szCs w:val="20"/>
                    </w:rPr>
                  </w:pPr>
                </w:p>
                <w:p w:rsidR="00A95971" w:rsidRDefault="00A95971" w:rsidP="005152C4">
                  <w:pPr>
                    <w:autoSpaceDE w:val="0"/>
                    <w:autoSpaceDN w:val="0"/>
                    <w:adjustRightInd w:val="0"/>
                    <w:spacing w:after="0"/>
                    <w:rPr>
                      <w:rFonts w:ascii="Times New Roman" w:hAnsi="Times New Roman" w:cs="Times New Roman"/>
                      <w:b/>
                      <w:sz w:val="20"/>
                      <w:szCs w:val="20"/>
                    </w:rPr>
                  </w:pPr>
                </w:p>
                <w:p w:rsidR="00A95971" w:rsidRDefault="00A95971" w:rsidP="005152C4">
                  <w:pPr>
                    <w:autoSpaceDE w:val="0"/>
                    <w:autoSpaceDN w:val="0"/>
                    <w:adjustRightInd w:val="0"/>
                    <w:spacing w:after="0"/>
                    <w:rPr>
                      <w:rFonts w:ascii="Times New Roman" w:hAnsi="Times New Roman" w:cs="Times New Roman"/>
                      <w:b/>
                      <w:sz w:val="20"/>
                      <w:szCs w:val="20"/>
                    </w:rPr>
                  </w:pPr>
                </w:p>
                <w:p w:rsidR="00A95971" w:rsidRDefault="00A95971" w:rsidP="005152C4">
                  <w:pPr>
                    <w:autoSpaceDE w:val="0"/>
                    <w:autoSpaceDN w:val="0"/>
                    <w:adjustRightInd w:val="0"/>
                    <w:spacing w:after="0"/>
                    <w:rPr>
                      <w:rFonts w:ascii="Times New Roman" w:hAnsi="Times New Roman" w:cs="Times New Roman"/>
                      <w:b/>
                      <w:sz w:val="20"/>
                      <w:szCs w:val="20"/>
                    </w:rPr>
                  </w:pPr>
                </w:p>
                <w:p w:rsidR="00A95971" w:rsidRDefault="00A95971" w:rsidP="005152C4">
                  <w:pPr>
                    <w:autoSpaceDE w:val="0"/>
                    <w:autoSpaceDN w:val="0"/>
                    <w:adjustRightInd w:val="0"/>
                    <w:spacing w:after="0"/>
                    <w:rPr>
                      <w:rFonts w:ascii="Times New Roman" w:hAnsi="Times New Roman" w:cs="Times New Roman"/>
                      <w:b/>
                      <w:sz w:val="20"/>
                      <w:szCs w:val="20"/>
                    </w:rPr>
                  </w:pPr>
                </w:p>
                <w:p w:rsidR="00A95971" w:rsidRPr="00BF63AB" w:rsidRDefault="00A95971" w:rsidP="005152C4">
                  <w:pPr>
                    <w:autoSpaceDE w:val="0"/>
                    <w:autoSpaceDN w:val="0"/>
                    <w:adjustRightInd w:val="0"/>
                    <w:spacing w:after="0"/>
                    <w:rPr>
                      <w:rFonts w:ascii="Times New Roman" w:hAnsi="Times New Roman" w:cs="Times New Roman"/>
                      <w:b/>
                      <w:sz w:val="20"/>
                      <w:szCs w:val="20"/>
                    </w:rPr>
                  </w:pPr>
                </w:p>
              </w:txbxContent>
            </v:textbox>
          </v:shape>
        </w:pict>
      </w:r>
      <w:r w:rsidR="00314F48" w:rsidRPr="0013156E">
        <w:rPr>
          <w:rFonts w:ascii="Times New Roman" w:hAnsi="Times New Roman" w:cs="Times New Roman"/>
          <w:noProof/>
          <w:sz w:val="24"/>
          <w:szCs w:val="24"/>
        </w:rPr>
        <w:drawing>
          <wp:inline distT="0" distB="0" distL="0" distR="0">
            <wp:extent cx="2030473" cy="1516245"/>
            <wp:effectExtent l="0" t="0" r="0" b="0"/>
            <wp:docPr id="6" name="Image 6" descr="C:\Users\User\Documents\Kawé\Consultation\Consultation_EDG\Postes cabines maçonnés de Dixinn\Photo_Postes Dixinn_30_12_2017\Photo 61 Postes\DSCF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Kawé\Consultation\Consultation_EDG\Postes cabines maçonnés de Dixinn\Photo_Postes Dixinn_30_12_2017\Photo 61 Postes\DSCF2456.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4473" cy="1519232"/>
                    </a:xfrm>
                    <a:prstGeom prst="rect">
                      <a:avLst/>
                    </a:prstGeom>
                    <a:noFill/>
                    <a:ln>
                      <a:noFill/>
                    </a:ln>
                  </pic:spPr>
                </pic:pic>
              </a:graphicData>
            </a:graphic>
          </wp:inline>
        </w:drawing>
      </w:r>
      <w:r w:rsidR="00314F48" w:rsidRPr="0013156E">
        <w:rPr>
          <w:rFonts w:ascii="Times New Roman" w:hAnsi="Times New Roman" w:cs="Times New Roman"/>
          <w:noProof/>
          <w:sz w:val="24"/>
          <w:szCs w:val="24"/>
        </w:rPr>
        <w:drawing>
          <wp:inline distT="0" distB="0" distL="0" distR="0">
            <wp:extent cx="2013646" cy="1503680"/>
            <wp:effectExtent l="0" t="0" r="0" b="0"/>
            <wp:docPr id="15" name="Image 15" descr="C:\Users\User\Documents\Kawé\Consultation\Consultation_EDG\Postes cabines maçonnés de Dixinn\Photo_Postes Dixinn_30_12_2017\Photo 61 Postes\DSCF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Kawé\Consultation\Consultation_EDG\Postes cabines maçonnés de Dixinn\Photo_Postes Dixinn_30_12_2017\Photo 61 Postes\DSCF2441.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8639" cy="1507409"/>
                    </a:xfrm>
                    <a:prstGeom prst="rect">
                      <a:avLst/>
                    </a:prstGeom>
                    <a:noFill/>
                    <a:ln>
                      <a:noFill/>
                    </a:ln>
                  </pic:spPr>
                </pic:pic>
              </a:graphicData>
            </a:graphic>
          </wp:inline>
        </w:drawing>
      </w:r>
    </w:p>
    <w:p w:rsidR="0056647C" w:rsidRPr="0013156E" w:rsidRDefault="0056647C" w:rsidP="0056647C">
      <w:pPr>
        <w:autoSpaceDE w:val="0"/>
        <w:autoSpaceDN w:val="0"/>
        <w:adjustRightInd w:val="0"/>
        <w:spacing w:after="0"/>
        <w:rPr>
          <w:rFonts w:ascii="Times New Roman" w:hAnsi="Times New Roman" w:cs="Times New Roman"/>
          <w:sz w:val="24"/>
          <w:szCs w:val="24"/>
        </w:rPr>
      </w:pPr>
    </w:p>
    <w:p w:rsidR="0056647C" w:rsidRPr="0013156E" w:rsidRDefault="0056647C" w:rsidP="0056647C">
      <w:pPr>
        <w:autoSpaceDE w:val="0"/>
        <w:autoSpaceDN w:val="0"/>
        <w:adjustRightInd w:val="0"/>
        <w:spacing w:after="0"/>
        <w:rPr>
          <w:rFonts w:ascii="Times New Roman" w:hAnsi="Times New Roman" w:cs="Times New Roman"/>
          <w:sz w:val="24"/>
          <w:szCs w:val="24"/>
        </w:rPr>
      </w:pPr>
    </w:p>
    <w:p w:rsidR="007F4E4A" w:rsidRPr="0013156E" w:rsidRDefault="00A14BBA" w:rsidP="00BE144D">
      <w:pPr>
        <w:pStyle w:val="Paragraphedeliste"/>
        <w:autoSpaceDE w:val="0"/>
        <w:autoSpaceDN w:val="0"/>
        <w:adjustRightInd w:val="0"/>
        <w:ind w:left="1800"/>
        <w:outlineLvl w:val="2"/>
        <w:rPr>
          <w:rFonts w:ascii="Times New Roman" w:hAnsi="Times New Roman" w:cs="Times New Roman"/>
          <w:b/>
          <w:sz w:val="24"/>
          <w:szCs w:val="24"/>
        </w:rPr>
      </w:pPr>
      <w:bookmarkStart w:id="71" w:name="_Toc507091962"/>
      <w:r w:rsidRPr="0013156E">
        <w:rPr>
          <w:rFonts w:ascii="Times New Roman" w:hAnsi="Times New Roman" w:cs="Times New Roman"/>
          <w:b/>
          <w:sz w:val="24"/>
          <w:szCs w:val="24"/>
        </w:rPr>
        <w:t>9</w:t>
      </w:r>
      <w:r w:rsidR="007F4E4A" w:rsidRPr="0013156E">
        <w:rPr>
          <w:rFonts w:ascii="Times New Roman" w:hAnsi="Times New Roman" w:cs="Times New Roman"/>
          <w:b/>
          <w:sz w:val="24"/>
          <w:szCs w:val="24"/>
        </w:rPr>
        <w:t>.2.3 Consultations d</w:t>
      </w:r>
      <w:bookmarkEnd w:id="70"/>
      <w:r w:rsidR="00BE144D" w:rsidRPr="0013156E">
        <w:rPr>
          <w:rFonts w:ascii="Times New Roman" w:hAnsi="Times New Roman" w:cs="Times New Roman"/>
          <w:b/>
          <w:sz w:val="24"/>
          <w:szCs w:val="24"/>
        </w:rPr>
        <w:t>u conseil communal de Matoto</w:t>
      </w:r>
      <w:r w:rsidR="009F47F2" w:rsidRPr="0013156E">
        <w:rPr>
          <w:rFonts w:ascii="Times New Roman" w:hAnsi="Times New Roman" w:cs="Times New Roman"/>
          <w:b/>
          <w:sz w:val="24"/>
          <w:szCs w:val="24"/>
        </w:rPr>
        <w:t xml:space="preserve"> et de Dixinn</w:t>
      </w:r>
      <w:bookmarkEnd w:id="71"/>
    </w:p>
    <w:p w:rsidR="007F4E4A" w:rsidRPr="0013156E" w:rsidRDefault="007F4E4A" w:rsidP="00BE144D">
      <w:pPr>
        <w:ind w:left="360"/>
        <w:rPr>
          <w:rFonts w:ascii="Times New Roman" w:hAnsi="Times New Roman" w:cs="Times New Roman"/>
          <w:sz w:val="24"/>
          <w:szCs w:val="24"/>
        </w:rPr>
      </w:pPr>
      <w:r w:rsidRPr="0013156E">
        <w:rPr>
          <w:rFonts w:ascii="Times New Roman" w:hAnsi="Times New Roman" w:cs="Times New Roman"/>
          <w:sz w:val="24"/>
          <w:szCs w:val="24"/>
        </w:rPr>
        <w:t>Les préoccupations formulées sont :</w:t>
      </w:r>
    </w:p>
    <w:p w:rsidR="0056647C" w:rsidRPr="0013156E" w:rsidRDefault="00BE144D" w:rsidP="009F47F2">
      <w:pPr>
        <w:pStyle w:val="Paragraphedeliste"/>
        <w:numPr>
          <w:ilvl w:val="0"/>
          <w:numId w:val="40"/>
        </w:numPr>
        <w:autoSpaceDE w:val="0"/>
        <w:autoSpaceDN w:val="0"/>
        <w:adjustRightInd w:val="0"/>
        <w:spacing w:after="0"/>
        <w:rPr>
          <w:rFonts w:ascii="Times New Roman" w:hAnsi="Times New Roman" w:cs="Times New Roman"/>
          <w:sz w:val="24"/>
          <w:szCs w:val="24"/>
        </w:rPr>
      </w:pPr>
      <w:r w:rsidRPr="0013156E">
        <w:rPr>
          <w:rFonts w:ascii="Times New Roman" w:hAnsi="Times New Roman" w:cs="Times New Roman"/>
          <w:sz w:val="24"/>
          <w:szCs w:val="24"/>
        </w:rPr>
        <w:t>Aménagement</w:t>
      </w:r>
    </w:p>
    <w:p w:rsidR="00BE144D" w:rsidRPr="0013156E" w:rsidRDefault="00BE144D" w:rsidP="009F47F2">
      <w:pPr>
        <w:pStyle w:val="Paragraphedeliste"/>
        <w:numPr>
          <w:ilvl w:val="0"/>
          <w:numId w:val="40"/>
        </w:numPr>
        <w:autoSpaceDE w:val="0"/>
        <w:autoSpaceDN w:val="0"/>
        <w:adjustRightInd w:val="0"/>
        <w:spacing w:after="0"/>
        <w:rPr>
          <w:rFonts w:ascii="Times New Roman" w:hAnsi="Times New Roman" w:cs="Times New Roman"/>
          <w:sz w:val="24"/>
          <w:szCs w:val="24"/>
        </w:rPr>
      </w:pPr>
      <w:r w:rsidRPr="0013156E">
        <w:rPr>
          <w:rFonts w:ascii="Times New Roman" w:hAnsi="Times New Roman" w:cs="Times New Roman"/>
          <w:sz w:val="24"/>
          <w:szCs w:val="24"/>
        </w:rPr>
        <w:t xml:space="preserve"> d’un nouveau marché</w:t>
      </w:r>
    </w:p>
    <w:p w:rsidR="007F4E4A" w:rsidRPr="0013156E" w:rsidRDefault="00BE144D" w:rsidP="009F47F2">
      <w:pPr>
        <w:pStyle w:val="Paragraphedeliste"/>
        <w:numPr>
          <w:ilvl w:val="0"/>
          <w:numId w:val="40"/>
        </w:numPr>
        <w:autoSpaceDE w:val="0"/>
        <w:autoSpaceDN w:val="0"/>
        <w:adjustRightInd w:val="0"/>
        <w:spacing w:after="0"/>
        <w:rPr>
          <w:rFonts w:ascii="Times New Roman" w:hAnsi="Times New Roman" w:cs="Times New Roman"/>
          <w:sz w:val="24"/>
          <w:szCs w:val="24"/>
        </w:rPr>
      </w:pPr>
      <w:r w:rsidRPr="0013156E">
        <w:rPr>
          <w:rFonts w:ascii="Times New Roman" w:hAnsi="Times New Roman" w:cs="Times New Roman"/>
          <w:sz w:val="24"/>
          <w:szCs w:val="24"/>
        </w:rPr>
        <w:t xml:space="preserve">Collecte des taxes au marché </w:t>
      </w:r>
      <w:r w:rsidR="007F4E4A" w:rsidRPr="0013156E">
        <w:rPr>
          <w:rFonts w:ascii="Times New Roman" w:hAnsi="Times New Roman" w:cs="Times New Roman"/>
          <w:sz w:val="24"/>
          <w:szCs w:val="24"/>
        </w:rPr>
        <w:t>;</w:t>
      </w:r>
    </w:p>
    <w:p w:rsidR="00025C7D" w:rsidRPr="0013156E" w:rsidRDefault="007F4E4A" w:rsidP="009F47F2">
      <w:pPr>
        <w:pStyle w:val="Paragraphedeliste"/>
        <w:numPr>
          <w:ilvl w:val="0"/>
          <w:numId w:val="40"/>
        </w:numPr>
        <w:autoSpaceDE w:val="0"/>
        <w:autoSpaceDN w:val="0"/>
        <w:adjustRightInd w:val="0"/>
        <w:spacing w:after="0"/>
        <w:rPr>
          <w:rFonts w:ascii="Times New Roman" w:hAnsi="Times New Roman" w:cs="Times New Roman"/>
          <w:sz w:val="24"/>
          <w:szCs w:val="24"/>
        </w:rPr>
      </w:pPr>
      <w:r w:rsidRPr="0013156E">
        <w:rPr>
          <w:rFonts w:ascii="Times New Roman" w:hAnsi="Times New Roman" w:cs="Times New Roman"/>
          <w:sz w:val="24"/>
          <w:szCs w:val="24"/>
        </w:rPr>
        <w:t xml:space="preserve">Problèmes de santé/sécurité/hygiène sur </w:t>
      </w:r>
      <w:r w:rsidR="00BE144D" w:rsidRPr="0013156E">
        <w:rPr>
          <w:rFonts w:ascii="Times New Roman" w:hAnsi="Times New Roman" w:cs="Times New Roman"/>
          <w:sz w:val="24"/>
          <w:szCs w:val="24"/>
        </w:rPr>
        <w:t xml:space="preserve">le marché </w:t>
      </w:r>
      <w:r w:rsidRPr="0013156E">
        <w:rPr>
          <w:rFonts w:ascii="Times New Roman" w:hAnsi="Times New Roman" w:cs="Times New Roman"/>
          <w:sz w:val="24"/>
          <w:szCs w:val="24"/>
        </w:rPr>
        <w:t xml:space="preserve">; </w:t>
      </w:r>
    </w:p>
    <w:p w:rsidR="009F47F2" w:rsidRPr="0013156E" w:rsidRDefault="009F47F2" w:rsidP="009F47F2">
      <w:pPr>
        <w:pStyle w:val="Paragraphedeliste"/>
        <w:numPr>
          <w:ilvl w:val="0"/>
          <w:numId w:val="40"/>
        </w:numPr>
        <w:autoSpaceDE w:val="0"/>
        <w:autoSpaceDN w:val="0"/>
        <w:adjustRightInd w:val="0"/>
        <w:spacing w:after="0"/>
        <w:rPr>
          <w:rFonts w:ascii="Times New Roman" w:hAnsi="Times New Roman" w:cs="Times New Roman"/>
          <w:sz w:val="24"/>
          <w:szCs w:val="24"/>
        </w:rPr>
      </w:pPr>
      <w:r w:rsidRPr="0013156E">
        <w:rPr>
          <w:rFonts w:ascii="Times New Roman" w:hAnsi="Times New Roman" w:cs="Times New Roman"/>
          <w:sz w:val="24"/>
          <w:szCs w:val="24"/>
        </w:rPr>
        <w:t xml:space="preserve">Sécurité des riverains des postes ; </w:t>
      </w:r>
    </w:p>
    <w:p w:rsidR="00A74694" w:rsidRPr="0013156E" w:rsidRDefault="00A74694" w:rsidP="00BF63AB">
      <w:pPr>
        <w:spacing w:after="0" w:line="240" w:lineRule="auto"/>
        <w:jc w:val="both"/>
        <w:rPr>
          <w:rFonts w:ascii="Times New Roman" w:eastAsia="Calibri" w:hAnsi="Times New Roman" w:cs="Times New Roman"/>
          <w:sz w:val="24"/>
          <w:szCs w:val="24"/>
          <w:lang w:val="fr-CA"/>
        </w:rPr>
      </w:pPr>
    </w:p>
    <w:p w:rsidR="0019036A" w:rsidRPr="0013156E" w:rsidRDefault="00A86789" w:rsidP="00174931">
      <w:pPr>
        <w:spacing w:after="120" w:line="240" w:lineRule="auto"/>
        <w:jc w:val="both"/>
        <w:rPr>
          <w:rFonts w:ascii="Times New Roman" w:eastAsia="Calibri" w:hAnsi="Times New Roman" w:cs="Times New Roman"/>
          <w:sz w:val="24"/>
          <w:szCs w:val="24"/>
          <w:highlight w:val="yellow"/>
          <w:lang w:val="fr-CA"/>
        </w:rPr>
      </w:pPr>
      <w:r>
        <w:rPr>
          <w:rFonts w:ascii="Times New Roman" w:eastAsia="Calibri" w:hAnsi="Times New Roman" w:cs="Times New Roman"/>
          <w:noProof/>
          <w:sz w:val="24"/>
          <w:szCs w:val="24"/>
        </w:rPr>
        <w:pict>
          <v:shape id="Text Box 122" o:spid="_x0000_s1060" type="#_x0000_t202" style="position:absolute;left:0;text-align:left;margin-left:63.15pt;margin-top:108.7pt;width:335.25pt;height:19.45pt;z-index:25175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JB9TQIAAJMEAAAOAAAAZHJzL2Uyb0RvYy54bWysVNtu3CAQfa/Uf0C8N167u9nEijdKk6aq&#10;lF6kpB+AMbZRgaHArp1+fQbYbDbtW1U/IGCGM2fOzPjictaK7ITzEkxDy5MFJcJw6KQZGvrj4fbd&#10;GSU+MNMxBUY09FF4erl5++ZisrWoYATVCUcQxPh6sg0dQ7B1UXg+Cs38CVhh0NiD0yzg0Q1F59iE&#10;6FoV1WJxWkzgOuuAC+/x9iYb6Sbh973g4VvfexGIaihyC2l1aW3jWmwuWD04ZkfJ9zTYP7DQTBoM&#10;eoC6YYGRrZN/QWnJHXjowwkHXUDfSy5SDphNufgjm/uRWZFyQXG8Pcjk/x8s/7r77ojssHbr95QY&#10;prFID2IO5APMpKyqqNBkfY2O9xZdw4wG9E7ZensH/KcnBq5HZgZx5RxMo2AdMizjy+LoacbxEaSd&#10;vkCHgdg2QAKae6ejfCgIQXSs1OOhOpEMx8tltVqfrleUcLRVy/WiXKUQrH5+bZ0PnwRoEjcNdVj9&#10;hM52dz5ENqx+donBPCjZ3Uql0sEN7bVyZMewU27Tt0d/5aYMmRp6vqpWWYBXELFpxQGkHbJIaqsx&#10;2wxcLuIXgVmN99ib+T5dIb3U9xEikX0VWcuAk6KkbujZEUpU+6PpEmJgUuU9Qimzlz8qnrUPczvn&#10;Wp9HCrE2LXSPWBAHeTJwknEzgvtNyYRT0VD/a8ucoER9NljU83K5jGOUDsvVusKDO7a0xxZmOEI1&#10;NFCSt9chj97WOjmMGCkrZOAKG6GXqUYvrPb8sfOTGvspjaN1fE5eL/+SzRMAAAD//wMAUEsDBBQA&#10;BgAIAAAAIQA+XC0D4AAAAAsBAAAPAAAAZHJzL2Rvd25yZXYueG1sTI/BTsMwEETvSPyDtUjcqNNQ&#10;0jbEqRCI3hBqQC1HJ16SiHgdxW4b+vVsT/Q4O6PZN9lqtJ044OBbRwqmkwgEUuVMS7WCz4/XuwUI&#10;HzQZ3TlCBb/oYZVfX2U6Ne5IGzwUoRZcQj7VCpoQ+lRKXzVotZ+4Hom9bzdYHVgOtTSDPnK57WQc&#10;RYm0uiX+0Ogenxusfoq9VeCrKNm+z4rtrpRrPC2Neflavyl1ezM+PYIIOIb/MJzxGR1yZirdnowX&#10;Hes4ueeogng6n4HgxHyZ8JiSLw9syTyTlxvyPwAAAP//AwBQSwECLQAUAAYACAAAACEAtoM4kv4A&#10;AADhAQAAEwAAAAAAAAAAAAAAAAAAAAAAW0NvbnRlbnRfVHlwZXNdLnhtbFBLAQItABQABgAIAAAA&#10;IQA4/SH/1gAAAJQBAAALAAAAAAAAAAAAAAAAAC8BAABfcmVscy8ucmVsc1BLAQItABQABgAIAAAA&#10;IQCt8JB9TQIAAJMEAAAOAAAAAAAAAAAAAAAAAC4CAABkcnMvZTJvRG9jLnhtbFBLAQItABQABgAI&#10;AAAAIQA+XC0D4AAAAAsBAAAPAAAAAAAAAAAAAAAAAKcEAABkcnMvZG93bnJldi54bWxQSwUGAAAA&#10;AAQABADzAAAAtAUAAAAA&#10;" strokecolor="white [3212]">
            <v:textbox>
              <w:txbxContent>
                <w:p w:rsidR="00A95971" w:rsidRPr="00B42BB8" w:rsidRDefault="00A95971">
                  <w:pPr>
                    <w:rPr>
                      <w:rFonts w:ascii="Times New Roman" w:hAnsi="Times New Roman" w:cs="Times New Roman"/>
                      <w:b/>
                    </w:rPr>
                  </w:pPr>
                  <w:r w:rsidRPr="00B42BB8">
                    <w:rPr>
                      <w:rFonts w:ascii="Times New Roman" w:hAnsi="Times New Roman" w:cs="Times New Roman"/>
                      <w:b/>
                    </w:rPr>
                    <w:t>Consultation Autorité Communale et services techniques de Matoto</w:t>
                  </w:r>
                </w:p>
              </w:txbxContent>
            </v:textbox>
          </v:shape>
        </w:pict>
      </w:r>
      <w:r w:rsidR="0019036A" w:rsidRPr="0013156E">
        <w:rPr>
          <w:rFonts w:ascii="Times New Roman" w:eastAsia="Calibri" w:hAnsi="Times New Roman" w:cs="Times New Roman"/>
          <w:noProof/>
          <w:sz w:val="24"/>
          <w:szCs w:val="24"/>
        </w:rPr>
        <w:drawing>
          <wp:inline distT="0" distB="0" distL="0" distR="0">
            <wp:extent cx="1849076" cy="1380226"/>
            <wp:effectExtent l="19050" t="0" r="0" b="0"/>
            <wp:docPr id="2" name="Image 1" descr="C:\Users\Admin\Documents\Personnel\Consultation\Consultation_EDG\Photo_Consultation\Journée du 07_11_2017\Mairie de Matoto\DSCF2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Personnel\Consultation\Consultation_EDG\Photo_Consultation\Journée du 07_11_2017\Mairie de Matoto\DSCF2072.JPG"/>
                    <pic:cNvPicPr>
                      <a:picLocks noChangeAspect="1" noChangeArrowheads="1"/>
                    </pic:cNvPicPr>
                  </pic:nvPicPr>
                  <pic:blipFill>
                    <a:blip r:embed="rId36" cstate="print"/>
                    <a:srcRect/>
                    <a:stretch>
                      <a:fillRect/>
                    </a:stretch>
                  </pic:blipFill>
                  <pic:spPr bwMode="auto">
                    <a:xfrm>
                      <a:off x="0" y="0"/>
                      <a:ext cx="1848284" cy="1379634"/>
                    </a:xfrm>
                    <a:prstGeom prst="rect">
                      <a:avLst/>
                    </a:prstGeom>
                    <a:noFill/>
                    <a:ln w="9525">
                      <a:noFill/>
                      <a:miter lim="800000"/>
                      <a:headEnd/>
                      <a:tailEnd/>
                    </a:ln>
                  </pic:spPr>
                </pic:pic>
              </a:graphicData>
            </a:graphic>
          </wp:inline>
        </w:drawing>
      </w:r>
      <w:r w:rsidR="0019036A" w:rsidRPr="0013156E">
        <w:rPr>
          <w:rFonts w:ascii="Times New Roman" w:eastAsia="Calibri" w:hAnsi="Times New Roman" w:cs="Times New Roman"/>
          <w:noProof/>
          <w:sz w:val="24"/>
          <w:szCs w:val="24"/>
        </w:rPr>
        <w:drawing>
          <wp:inline distT="0" distB="0" distL="0" distR="0">
            <wp:extent cx="1791293" cy="1380227"/>
            <wp:effectExtent l="19050" t="0" r="0" b="0"/>
            <wp:docPr id="4" name="Image 2" descr="C:\Users\Admin\Documents\Personnel\Consultation\Consultation_EDG\Photo_Consultation\Journée du 07_11_2017\Mairie de Matoto\08 11 2017\DSCF2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Personnel\Consultation\Consultation_EDG\Photo_Consultation\Journée du 07_11_2017\Mairie de Matoto\08 11 2017\DSCF2086.JPG"/>
                    <pic:cNvPicPr>
                      <a:picLocks noChangeAspect="1" noChangeArrowheads="1"/>
                    </pic:cNvPicPr>
                  </pic:nvPicPr>
                  <pic:blipFill>
                    <a:blip r:embed="rId37" cstate="print"/>
                    <a:srcRect/>
                    <a:stretch>
                      <a:fillRect/>
                    </a:stretch>
                  </pic:blipFill>
                  <pic:spPr bwMode="auto">
                    <a:xfrm>
                      <a:off x="0" y="0"/>
                      <a:ext cx="1806080" cy="1391621"/>
                    </a:xfrm>
                    <a:prstGeom prst="rect">
                      <a:avLst/>
                    </a:prstGeom>
                    <a:noFill/>
                    <a:ln w="9525">
                      <a:noFill/>
                      <a:miter lim="800000"/>
                      <a:headEnd/>
                      <a:tailEnd/>
                    </a:ln>
                  </pic:spPr>
                </pic:pic>
              </a:graphicData>
            </a:graphic>
          </wp:inline>
        </w:drawing>
      </w:r>
      <w:r w:rsidR="00D91D01" w:rsidRPr="0013156E">
        <w:rPr>
          <w:rFonts w:ascii="Times New Roman" w:eastAsia="Calibri" w:hAnsi="Times New Roman" w:cs="Times New Roman"/>
          <w:noProof/>
          <w:sz w:val="24"/>
          <w:szCs w:val="24"/>
        </w:rPr>
        <w:drawing>
          <wp:inline distT="0" distB="0" distL="0" distR="0">
            <wp:extent cx="1849078" cy="1380227"/>
            <wp:effectExtent l="19050" t="0" r="0" b="0"/>
            <wp:docPr id="8" name="Image 5" descr="C:\Users\Admin\Documents\Personnel\Consultation\Consultation_EDG\Photo_Consultation\Journée du 07_11_2017\Mairie de Matoto\08 11 2017\DSCF2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Personnel\Consultation\Consultation_EDG\Photo_Consultation\Journée du 07_11_2017\Mairie de Matoto\08 11 2017\DSCF2085.JPG"/>
                    <pic:cNvPicPr>
                      <a:picLocks noChangeAspect="1" noChangeArrowheads="1"/>
                    </pic:cNvPicPr>
                  </pic:nvPicPr>
                  <pic:blipFill>
                    <a:blip r:embed="rId38" cstate="print"/>
                    <a:srcRect/>
                    <a:stretch>
                      <a:fillRect/>
                    </a:stretch>
                  </pic:blipFill>
                  <pic:spPr bwMode="auto">
                    <a:xfrm>
                      <a:off x="0" y="0"/>
                      <a:ext cx="1852424" cy="1382724"/>
                    </a:xfrm>
                    <a:prstGeom prst="rect">
                      <a:avLst/>
                    </a:prstGeom>
                    <a:noFill/>
                    <a:ln w="9525">
                      <a:noFill/>
                      <a:miter lim="800000"/>
                      <a:headEnd/>
                      <a:tailEnd/>
                    </a:ln>
                  </pic:spPr>
                </pic:pic>
              </a:graphicData>
            </a:graphic>
          </wp:inline>
        </w:drawing>
      </w:r>
    </w:p>
    <w:p w:rsidR="00A14CCC" w:rsidRPr="0013156E" w:rsidRDefault="00A14CCC" w:rsidP="00174931">
      <w:pPr>
        <w:spacing w:after="120" w:line="240" w:lineRule="auto"/>
        <w:jc w:val="both"/>
        <w:rPr>
          <w:rFonts w:ascii="Times New Roman" w:eastAsia="Calibri" w:hAnsi="Times New Roman" w:cs="Times New Roman"/>
          <w:sz w:val="24"/>
          <w:szCs w:val="24"/>
          <w:lang w:val="fr-CA"/>
        </w:rPr>
      </w:pPr>
    </w:p>
    <w:p w:rsidR="009E5B58" w:rsidRPr="0013156E" w:rsidRDefault="002B6D28" w:rsidP="009F47F2">
      <w:pPr>
        <w:spacing w:after="120" w:line="240" w:lineRule="auto"/>
        <w:jc w:val="both"/>
        <w:rPr>
          <w:rFonts w:ascii="Times New Roman" w:eastAsia="Calibri" w:hAnsi="Times New Roman" w:cs="Times New Roman"/>
          <w:sz w:val="24"/>
          <w:szCs w:val="24"/>
          <w:lang w:val="fr-CA"/>
        </w:rPr>
      </w:pPr>
      <w:r w:rsidRPr="0013156E">
        <w:rPr>
          <w:rFonts w:ascii="Times New Roman" w:eastAsia="Calibri" w:hAnsi="Times New Roman" w:cs="Times New Roman"/>
          <w:sz w:val="24"/>
          <w:szCs w:val="24"/>
          <w:lang w:val="fr-CA"/>
        </w:rPr>
        <w:t>L</w:t>
      </w:r>
      <w:r w:rsidR="007A1FF0" w:rsidRPr="0013156E">
        <w:rPr>
          <w:rFonts w:ascii="Times New Roman" w:eastAsia="Calibri" w:hAnsi="Times New Roman" w:cs="Times New Roman"/>
          <w:sz w:val="24"/>
          <w:szCs w:val="24"/>
          <w:lang w:val="fr-CA"/>
        </w:rPr>
        <w:t xml:space="preserve">aliste des personnes consultées </w:t>
      </w:r>
      <w:r w:rsidR="00D10EB7">
        <w:rPr>
          <w:rFonts w:ascii="Times New Roman" w:eastAsia="Calibri" w:hAnsi="Times New Roman" w:cs="Times New Roman"/>
          <w:sz w:val="24"/>
          <w:szCs w:val="24"/>
          <w:lang w:val="fr-CA"/>
        </w:rPr>
        <w:t>lors d</w:t>
      </w:r>
      <w:r w:rsidRPr="0013156E">
        <w:rPr>
          <w:rFonts w:ascii="Times New Roman" w:eastAsia="Calibri" w:hAnsi="Times New Roman" w:cs="Times New Roman"/>
          <w:sz w:val="24"/>
          <w:szCs w:val="24"/>
          <w:lang w:val="fr-CA"/>
        </w:rPr>
        <w:t xml:space="preserve">es séances de consultation </w:t>
      </w:r>
      <w:r w:rsidR="00D10EB7">
        <w:rPr>
          <w:rFonts w:ascii="Times New Roman" w:eastAsia="Calibri" w:hAnsi="Times New Roman" w:cs="Times New Roman"/>
          <w:sz w:val="24"/>
          <w:szCs w:val="24"/>
          <w:lang w:val="fr-CA"/>
        </w:rPr>
        <w:t xml:space="preserve">est </w:t>
      </w:r>
      <w:r w:rsidR="009F47F2" w:rsidRPr="0013156E">
        <w:rPr>
          <w:rFonts w:ascii="Times New Roman" w:eastAsia="Calibri" w:hAnsi="Times New Roman" w:cs="Times New Roman"/>
          <w:sz w:val="24"/>
          <w:szCs w:val="24"/>
          <w:lang w:val="fr-CA"/>
        </w:rPr>
        <w:t>présent</w:t>
      </w:r>
      <w:r w:rsidR="00D10EB7">
        <w:rPr>
          <w:rFonts w:ascii="Times New Roman" w:eastAsia="Calibri" w:hAnsi="Times New Roman" w:cs="Times New Roman"/>
          <w:sz w:val="24"/>
          <w:szCs w:val="24"/>
          <w:lang w:val="fr-CA"/>
        </w:rPr>
        <w:t>ée</w:t>
      </w:r>
      <w:r w:rsidRPr="0013156E">
        <w:rPr>
          <w:rFonts w:ascii="Times New Roman" w:eastAsia="Calibri" w:hAnsi="Times New Roman" w:cs="Times New Roman"/>
          <w:sz w:val="24"/>
          <w:szCs w:val="24"/>
          <w:lang w:val="fr-CA"/>
        </w:rPr>
        <w:t xml:space="preserve"> en annexe </w:t>
      </w:r>
      <w:r w:rsidR="009F47F2" w:rsidRPr="0013156E">
        <w:rPr>
          <w:rFonts w:ascii="Times New Roman" w:eastAsia="Calibri" w:hAnsi="Times New Roman" w:cs="Times New Roman"/>
          <w:sz w:val="24"/>
          <w:szCs w:val="24"/>
          <w:lang w:val="fr-CA"/>
        </w:rPr>
        <w:t>7</w:t>
      </w:r>
      <w:r w:rsidRPr="0013156E">
        <w:rPr>
          <w:rFonts w:ascii="Times New Roman" w:eastAsia="Calibri" w:hAnsi="Times New Roman" w:cs="Times New Roman"/>
          <w:sz w:val="24"/>
          <w:szCs w:val="24"/>
          <w:lang w:val="fr-CA"/>
        </w:rPr>
        <w:t>.</w:t>
      </w:r>
    </w:p>
    <w:p w:rsidR="00006200" w:rsidRPr="0013156E" w:rsidRDefault="00A14BBA" w:rsidP="002B6D28">
      <w:pPr>
        <w:pStyle w:val="Paragraphedeliste"/>
        <w:spacing w:before="480" w:after="120" w:line="240" w:lineRule="auto"/>
        <w:jc w:val="both"/>
        <w:outlineLvl w:val="0"/>
        <w:rPr>
          <w:rFonts w:ascii="Times New Roman" w:eastAsia="Calibri" w:hAnsi="Times New Roman" w:cs="Times New Roman"/>
          <w:b/>
          <w:sz w:val="24"/>
          <w:szCs w:val="24"/>
          <w:lang w:val="fr-CA"/>
        </w:rPr>
      </w:pPr>
      <w:bookmarkStart w:id="72" w:name="_Toc507091963"/>
      <w:r w:rsidRPr="0013156E">
        <w:rPr>
          <w:rFonts w:ascii="Times New Roman" w:eastAsia="Calibri" w:hAnsi="Times New Roman" w:cs="Times New Roman"/>
          <w:b/>
          <w:sz w:val="24"/>
          <w:szCs w:val="24"/>
          <w:lang w:val="fr-CA"/>
        </w:rPr>
        <w:t>10</w:t>
      </w:r>
      <w:r w:rsidR="00F40114" w:rsidRPr="0013156E">
        <w:rPr>
          <w:rFonts w:ascii="Times New Roman" w:eastAsia="Calibri" w:hAnsi="Times New Roman" w:cs="Times New Roman"/>
          <w:b/>
          <w:sz w:val="24"/>
          <w:szCs w:val="24"/>
          <w:lang w:val="fr-CA"/>
        </w:rPr>
        <w:t xml:space="preserve">. </w:t>
      </w:r>
      <w:r w:rsidR="002B4DBE" w:rsidRPr="0013156E">
        <w:rPr>
          <w:rFonts w:ascii="Times New Roman" w:eastAsia="Calibri" w:hAnsi="Times New Roman" w:cs="Times New Roman"/>
          <w:b/>
          <w:sz w:val="24"/>
          <w:szCs w:val="24"/>
          <w:lang w:val="fr-CA"/>
        </w:rPr>
        <w:t>MÉCANISME DE REDRESSEMENT DES TORTS</w:t>
      </w:r>
      <w:bookmarkEnd w:id="72"/>
    </w:p>
    <w:p w:rsidR="00025C7D" w:rsidRPr="0013156E" w:rsidRDefault="00025C7D" w:rsidP="00FA670F">
      <w:p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Le processus de réinstallation sera opéré dans le respect des lois et règlements en Guinée et en tenant compte des procédures applicables de la banque mondiale. Toutefois, EDG privilégiera un mécanisme de dialogue et de négociation.</w:t>
      </w:r>
    </w:p>
    <w:p w:rsidR="00025C7D" w:rsidRPr="0013156E" w:rsidRDefault="00025C7D" w:rsidP="00FA670F">
      <w:p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Une commission de réinstallation sera mise en place </w:t>
      </w:r>
      <w:r w:rsidR="009F47F2" w:rsidRPr="0013156E">
        <w:rPr>
          <w:rFonts w:ascii="Times New Roman" w:hAnsi="Times New Roman" w:cs="Times New Roman"/>
          <w:sz w:val="24"/>
          <w:szCs w:val="24"/>
        </w:rPr>
        <w:t>pour conduire les négociations et obtenir les compromis nécessaires entre les acteurs</w:t>
      </w:r>
      <w:r w:rsidRPr="0013156E">
        <w:rPr>
          <w:rFonts w:ascii="Times New Roman" w:hAnsi="Times New Roman" w:cs="Times New Roman"/>
          <w:sz w:val="24"/>
          <w:szCs w:val="24"/>
        </w:rPr>
        <w:t>. En cas de désaccord, les parties ont recours au tribunal qui fixe l'indemnité d'expropriation. Le montant des indemnités doit couvrir l'intégralité du préjudice causé par l'expropriation.</w:t>
      </w:r>
    </w:p>
    <w:p w:rsidR="00025C7D" w:rsidRPr="0013156E" w:rsidRDefault="00025C7D" w:rsidP="00FA670F">
      <w:p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Une fois le procès-verbal signé entre la commission de réinstallation et l'exproprié ou dès le jugement fixant l'indemnité d'expropriation, l'indemnité doit être versée à l'intéressé. En cas de non-paiement dans les six mois à compter de la signature du procès-verbal ou du jugement, un intérêt, au taux préférentiel de refinancement de la Banque Centrale, court de plein droit, sous réserve de la possibilité pour l'exproprié de demander qu'il soit de nouveau statué sur l'indemnité.</w:t>
      </w:r>
    </w:p>
    <w:p w:rsidR="00025C7D" w:rsidRPr="0013156E" w:rsidRDefault="00025C7D" w:rsidP="00FA670F">
      <w:p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lastRenderedPageBreak/>
        <w:t>Dans le cadre de ce projet, le PAR propose un mécanisme de gestion des plaintes. Les grandes lignes d’un tel mécanisme pourraient s’articule</w:t>
      </w:r>
      <w:r w:rsidR="00434CF9" w:rsidRPr="0013156E">
        <w:rPr>
          <w:rFonts w:ascii="Times New Roman" w:hAnsi="Times New Roman" w:cs="Times New Roman"/>
          <w:sz w:val="24"/>
          <w:szCs w:val="24"/>
        </w:rPr>
        <w:t>rautour</w:t>
      </w:r>
      <w:r w:rsidRPr="0013156E">
        <w:rPr>
          <w:rFonts w:ascii="Times New Roman" w:hAnsi="Times New Roman" w:cs="Times New Roman"/>
          <w:sz w:val="24"/>
          <w:szCs w:val="24"/>
        </w:rPr>
        <w:t> </w:t>
      </w:r>
      <w:r w:rsidR="00434CF9" w:rsidRPr="0013156E">
        <w:rPr>
          <w:rFonts w:ascii="Times New Roman" w:hAnsi="Times New Roman" w:cs="Times New Roman"/>
          <w:sz w:val="24"/>
          <w:szCs w:val="24"/>
        </w:rPr>
        <w:t xml:space="preserve">de </w:t>
      </w:r>
      <w:r w:rsidRPr="0013156E">
        <w:rPr>
          <w:rFonts w:ascii="Times New Roman" w:hAnsi="Times New Roman" w:cs="Times New Roman"/>
          <w:sz w:val="24"/>
          <w:szCs w:val="24"/>
        </w:rPr>
        <w:t>:</w:t>
      </w:r>
    </w:p>
    <w:p w:rsidR="00025C7D" w:rsidRPr="0013156E" w:rsidRDefault="00025C7D" w:rsidP="00E44066">
      <w:pPr>
        <w:pStyle w:val="Paragraphedeliste"/>
        <w:numPr>
          <w:ilvl w:val="0"/>
          <w:numId w:val="16"/>
        </w:num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Enregistrement des plaintes;</w:t>
      </w:r>
    </w:p>
    <w:p w:rsidR="00025C7D" w:rsidRPr="0013156E" w:rsidRDefault="00025C7D" w:rsidP="00E44066">
      <w:pPr>
        <w:pStyle w:val="Paragraphedeliste"/>
        <w:numPr>
          <w:ilvl w:val="0"/>
          <w:numId w:val="16"/>
        </w:num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Traitement des plaintes;</w:t>
      </w:r>
    </w:p>
    <w:p w:rsidR="00025C7D" w:rsidRPr="0013156E" w:rsidRDefault="00025C7D" w:rsidP="00E44066">
      <w:pPr>
        <w:pStyle w:val="Paragraphedeliste"/>
        <w:numPr>
          <w:ilvl w:val="0"/>
          <w:numId w:val="16"/>
        </w:num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Prise de décisions par EDG et fermeture du dossier en cas d’accord;</w:t>
      </w:r>
    </w:p>
    <w:p w:rsidR="00025C7D" w:rsidRPr="0013156E" w:rsidRDefault="00025C7D" w:rsidP="00E44066">
      <w:pPr>
        <w:pStyle w:val="Paragraphedeliste"/>
        <w:numPr>
          <w:ilvl w:val="0"/>
          <w:numId w:val="16"/>
        </w:num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Médiation en cas de désaccord du plaignant ;</w:t>
      </w:r>
    </w:p>
    <w:p w:rsidR="00025C7D" w:rsidRPr="0013156E" w:rsidRDefault="00025C7D" w:rsidP="00E44066">
      <w:pPr>
        <w:pStyle w:val="Paragraphedeliste"/>
        <w:numPr>
          <w:ilvl w:val="0"/>
          <w:numId w:val="16"/>
        </w:num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Prise de décisions par le comité de médiation et fermeture du dossier en cas d’accord;</w:t>
      </w:r>
    </w:p>
    <w:p w:rsidR="00025C7D" w:rsidRPr="0013156E" w:rsidRDefault="00025C7D" w:rsidP="00E44066">
      <w:pPr>
        <w:pStyle w:val="Paragraphedeliste"/>
        <w:numPr>
          <w:ilvl w:val="0"/>
          <w:numId w:val="16"/>
        </w:num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Recours au tribunal en cas de désaccord.</w:t>
      </w:r>
    </w:p>
    <w:p w:rsidR="00FA670F" w:rsidRDefault="00025C7D" w:rsidP="00FA670F">
      <w:pPr>
        <w:spacing w:after="0" w:line="240" w:lineRule="auto"/>
        <w:rPr>
          <w:rFonts w:ascii="Times New Roman" w:hAnsi="Times New Roman" w:cs="Times New Roman"/>
          <w:sz w:val="24"/>
          <w:szCs w:val="24"/>
        </w:rPr>
      </w:pPr>
      <w:r w:rsidRPr="0013156E">
        <w:rPr>
          <w:rFonts w:ascii="Times New Roman" w:hAnsi="Times New Roman" w:cs="Times New Roman"/>
          <w:sz w:val="24"/>
          <w:szCs w:val="24"/>
        </w:rPr>
        <w:t>Le schéma ci-dessous illustre les différentes procédures de gestion des plaintes par EDG dans le cadre de</w:t>
      </w:r>
      <w:r w:rsidR="00434CF9" w:rsidRPr="0013156E">
        <w:rPr>
          <w:rFonts w:ascii="Times New Roman" w:hAnsi="Times New Roman" w:cs="Times New Roman"/>
          <w:sz w:val="24"/>
          <w:szCs w:val="24"/>
        </w:rPr>
        <w:t>ce</w:t>
      </w:r>
      <w:r w:rsidR="00424426" w:rsidRPr="0013156E">
        <w:rPr>
          <w:rFonts w:ascii="Times New Roman" w:hAnsi="Times New Roman" w:cs="Times New Roman"/>
          <w:sz w:val="24"/>
          <w:szCs w:val="24"/>
        </w:rPr>
        <w:t xml:space="preserve"> projet</w:t>
      </w:r>
      <w:r w:rsidR="00434CF9" w:rsidRPr="0013156E">
        <w:rPr>
          <w:rFonts w:ascii="Times New Roman" w:hAnsi="Times New Roman" w:cs="Times New Roman"/>
          <w:sz w:val="24"/>
          <w:szCs w:val="24"/>
        </w:rPr>
        <w:t>.</w:t>
      </w:r>
    </w:p>
    <w:p w:rsidR="00025C7D" w:rsidRPr="0013156E" w:rsidRDefault="00025C7D" w:rsidP="00174931">
      <w:pPr>
        <w:spacing w:line="240" w:lineRule="auto"/>
        <w:rPr>
          <w:rFonts w:ascii="Times New Roman" w:hAnsi="Times New Roman" w:cs="Times New Roman"/>
          <w:sz w:val="24"/>
          <w:szCs w:val="24"/>
        </w:rPr>
      </w:pPr>
    </w:p>
    <w:p w:rsidR="00025C7D" w:rsidRPr="0013156E" w:rsidRDefault="00A86789" w:rsidP="00174931">
      <w:pPr>
        <w:autoSpaceDE w:val="0"/>
        <w:autoSpaceDN w:val="0"/>
        <w:adjustRightInd w:val="0"/>
        <w:spacing w:before="120" w:after="120" w:line="240" w:lineRule="auto"/>
        <w:jc w:val="both"/>
        <w:rPr>
          <w:rFonts w:ascii="Times New Roman" w:hAnsi="Times New Roman" w:cs="Times New Roman"/>
          <w:sz w:val="24"/>
          <w:szCs w:val="24"/>
        </w:rPr>
      </w:pPr>
      <w:r>
        <w:rPr>
          <w:rFonts w:ascii="Times New Roman" w:hAnsi="Times New Roman" w:cs="Times New Roman"/>
          <w:noProof/>
          <w:sz w:val="24"/>
          <w:szCs w:val="24"/>
        </w:rPr>
        <w:pict>
          <v:group id="Group 195" o:spid="_x0000_s1061" style="position:absolute;left:0;text-align:left;margin-left:-16.5pt;margin-top:-14.8pt;width:509.25pt;height:650.5pt;z-index:251942912" coordorigin="1089,1129" coordsize="10185,1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19IcwgAAENVAAAOAAAAZHJzL2Uyb0RvYy54bWzsXG2TmzYQ/t6Z/geG7xcjEG+e+DKpfZd2&#10;Jm0yk/QHyIBtWl5c4GJfO/3vXa1AyNi+613uSNooHy5gbCFWj1bPPrvi5at9nhmfkqpOy2JmkheW&#10;aSRFVMZpsZ6Zv368vghMo25YEbOsLJKZeZvU5qvL7797udtOE7vclFmcVAY0UtTT3XZmbppmO51M&#10;6miT5Kx+UW6TAi6uyipnDZxW60lcsR20nmcT27K8ya6s4m1VRkldw6cLcdG8xPZXqyRq3q1WddIY&#10;2cyEvjX4t8K/S/53cvmSTdcV227SqO0Ge0QvcpYWcFPZ1II1zLip0qOm8jSqyrpcNS+iMp+Uq1Ua&#10;JfgM8DTEGjzNm6q82eKzrKe79VaaCUw7sNOjm41++fS+MtIYxo6aRsFyGCO8rUFCl1tnt11P4Utv&#10;qu2H7ftKPCIcvi2j32u4PBle5+dr8WVjufu5jKFBdtOUaJ39qsp5E/Dcxh4H4VYOQrJvjAg+9Kjn&#10;U981jQiuBbZHHLcdpmgDY8l/R6wgNA24TIgdiiGMNlft74lFgvbXxAGb8usTNhW3xu623ePPBqCr&#10;e7vWn2fXDxu2TXC4am6yzq5eZ9eP/BF/KPeGIwyL3+JWNZo9fAyPg0aqhXGNopxvWLFOXldVudsk&#10;LIbuEXwa3m+4gRgQflLzRu6ztu15/sBq0uaWBaOPBneCA4Ox6baqmzdJmRv8YGZWMKWwm+zT27oR&#10;tu2+woe2LrM0vk6zDE+q9XKeVcYnBtPvGv+1rR98LSuM3cwMXdsVBjjbhIX/TjWRpw34kSzNATPy&#10;S2zKzXZVxNBNNm1YmoljgENWIHaF6QQSmv1yjzPBRsxwuy7L+BYsW5XCb4Cfg4NNWf1pGjvwGTOz&#10;/uOGVYlpZD8VMDohoZQ7GTyhrg8NGZV6ZaleYUUETc3MxjTE4bwRjulmW6XrDdxJ4KEoX8P8WaVo&#10;7L5Xbf8Bv2MBGdAjHIQEMuVDoaBxHCBTEorp73gU0cqmHZDtEPArgOx6GsjoLnrIaCCLlQ4gMgBy&#10;u9RJtzoOkB0rJOiRbWrhmtAD2XUkkMGlqEvYN+mR7c7RaI+sUgtwgwLIfIVA+mGg11NcMi7Dz8Qo&#10;HOoIRkHDEO/b45dSYG3oiIl3H4DjlOVlET+eVVjdDPmqWYVkfRrDCoY5Rxo4Y7+b7C3HHccZewFH&#10;LAQVfmDhuqmA2eG95PTYtzQ9tiXr00BWgQxL+QDIiBXFF48DZN+lwit73pBVAD2GJQOB7HU+s4vJ&#10;uyDuG4rzJOvTQFaBbHdAfgdxu4ECiwLi5yQUAXVALQE/61KKXqb3wWHYBnY+qAR38uEky9JtzYUY&#10;Nn2wSDGfOw5El+IGT00nQM5rtYjH6RKS22m8qnh1DvAqFL+RAEsCHqYhYEF0BNSogAUvjK5WLJhS&#10;gzwK4D4LsKG9sIRACjf42gArmZwGrApYqbRLIY1IpebLcN4gIAMljUrO63pCde409CP8fguSsKRy&#10;GskqkiHRMhQgiNRqZIoCHNMzKRCe50IXwP+GgY/Opve/1CMt1yW+cw/ZfbACwdOTicxssChKisZD&#10;xpHd5JD0EhkPj2cixKoAH/PkFSZCaPcx99hdS5ikemr//aRZEUkE9RRQp4BM7yFbJlLlGQH9oFgI&#10;9BPbgsBuQD9G4ctfM/0Qs54zQY1YFbEyjycQK+WcERBLA54gBX9NLMfHhaJ32DrCMx1JAzViVcTK&#10;hF2f5yBSvBkBtrLgxHdFVUyPWkjdtXGeR+/hydHNUlEleKy4jlv6xOLfTGOVZ1B7xDUX222JAzAE&#10;lDCQHXQKHSowBzUSHYkQ/GK5FoUDKhXxuxah9EGhIh0v+u/QEEfSSz1F1ClyIhVIpF40xhRxLCHd&#10;Ect2Btqd7XXiHbGAsdyp3ulJ8gQVTI5koXqSKJMECOFxuCo1qhEmie8H7SRxSICrhbKQOG7L2EM4&#10;0HOkNcFBSPyU8axwUjo66Or32nJVoKDHc0SqXzBH5oUoA472RVsGLCtVsQLl4+0WSn4FFWpVePET&#10;fnK+UNVYQdbmx67msS0Qdj0XtFIIF6CaZLimCHGd3lfmVzcV49WU87IooHS1rAQ3OpMYKkpeuoqB&#10;9BMUpd6Z7zEaNFRTpVDkm0ENKZTA5kkMtaQJVNLzI+EDeKUqegkot+3yC1hZ/ldohVfBVUAvqO1d&#10;XVBrsbh4fT2nF9418d2Fs5jPF+RvLkoROt2kcZwU/OG6KndC/121c1tvL+rTZZ27NNTksHUkqlCN&#10;2f2PnYaqa7XQVqxJ/On45+MVsAJ1PIa2VLWeD9p81CSgPQFoxxZrdO//IYvFs0XUQoJ7PlukAa0B&#10;3flqmfns42JbxkejANp2oMaEe2hQ2wclgG3JFHGA89xJZzSiNaI7RMvUqIJoGcyMgugg9CGWFoge&#10;UPQW0RrQmnMcb9Y7vfvLOZEh7QsoRwF0CBviENC+E+JU6jlHB2ghamrOoUm0spf2DKBlvlPx0KoW&#10;/0zxoUKiQy4icg8duLBpFYO1bv9XC2gb9tVoyqGjwsPN4WcALdOhCqBVUfD5AR2EniDRhHjWII/f&#10;IhpCfI1orXMMXhBwBtEn0qX2F5PwwEmjsyYWbOs/9NZ+lxbq0pBn9iLoAFEHiF2AeCrPObaGx99O&#10;AfQDtqEP+LTW8LQoffZtLqedNa+HGpbQ2qPTD6F4hHRYBa7Zhwb0QwF9IoH4xdgHZFNEvgXYh5hV&#10;vfih2YfG9kOxfSKDOLqzDqATnH3YUIx4yKe1t9aIfiiiT6QQidAaDoo32PSJ6z0UPc+XmyiPdqG5&#10;PsiNPC2uI0Rd5TF8PeIZQn0ihQi+knvK50W0eLsWlIrz7V0WbgZrqz7sAN5Txn22qwHe/J/LmPD1&#10;kvCmTqx+at8qyl8Fqp5j2VP/7tPLfwAAAP//AwBQSwMEFAAGAAgAAAAhACPDCjjjAAAADAEAAA8A&#10;AABkcnMvZG93bnJldi54bWxMj01Lw0AQhu+C/2EZwVu7+TC1jdmUUtRTKdgK4m2aTJPQ7G7IbpP0&#10;3zue9DbDPLzzvNl60q0YqHeNNQrCeQCCTGHLxlQKPo9vsyUI59GU2FpDCm7kYJ3f32WYlnY0HzQc&#10;fCU4xLgUFdTed6mUrqhJo5vbjgzfzrbX6HntK1n2OHK4bmUUBAupsTH8ocaOtjUVl8NVK3gfcdzE&#10;4euwu5y3t+9jsv/ahaTU48O0eQHhafJ/MPzqszrk7HSyV1M60SqYxTF38TxEqwUIJlbLJAFxYjR6&#10;Dp9A5pn8XyL/AQAA//8DAFBLAQItABQABgAIAAAAIQC2gziS/gAAAOEBAAATAAAAAAAAAAAAAAAA&#10;AAAAAABbQ29udGVudF9UeXBlc10ueG1sUEsBAi0AFAAGAAgAAAAhADj9If/WAAAAlAEAAAsAAAAA&#10;AAAAAAAAAAAALwEAAF9yZWxzLy5yZWxzUEsBAi0AFAAGAAgAAAAhAJN/X0hzCAAAQ1UAAA4AAAAA&#10;AAAAAAAAAAAALgIAAGRycy9lMm9Eb2MueG1sUEsBAi0AFAAGAAgAAAAhACPDCjjjAAAADAEAAA8A&#10;AAAAAAAAAAAAAAAAzQoAAGRycy9kb3ducmV2LnhtbFBLBQYAAAAABAAEAPMAAADdCwAAAAA=&#10;">
            <v:shape id="Text Box 3" o:spid="_x0000_s1062" type="#_x0000_t202" style="position:absolute;left:2667;top:1129;width:6004;height:8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A95971" w:rsidRPr="00242C94" w:rsidRDefault="00A95971" w:rsidP="009A4900">
                    <w:pPr>
                      <w:jc w:val="center"/>
                      <w:rPr>
                        <w:rFonts w:ascii="Times New Roman" w:hAnsi="Times New Roman" w:cs="Times New Roman"/>
                      </w:rPr>
                    </w:pPr>
                    <w:r w:rsidRPr="00242C94">
                      <w:rPr>
                        <w:rFonts w:ascii="Times New Roman" w:hAnsi="Times New Roman" w:cs="Times New Roman"/>
                      </w:rPr>
                      <w:t xml:space="preserve">Enregistrement de la plainte ou litige par la commission de réinstallation et transmission à EDG. </w:t>
                    </w:r>
                  </w:p>
                </w:txbxContent>
              </v:textbox>
            </v:shape>
            <v:shape id="Text Box 4" o:spid="_x0000_s1063" type="#_x0000_t202" style="position:absolute;left:4199;top:3648;width:2938;height:8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A95971" w:rsidRPr="00242C94" w:rsidRDefault="00A95971" w:rsidP="004D49CE">
                    <w:pPr>
                      <w:jc w:val="center"/>
                      <w:rPr>
                        <w:rFonts w:ascii="Times New Roman" w:hAnsi="Times New Roman" w:cs="Times New Roman"/>
                      </w:rPr>
                    </w:pPr>
                    <w:r w:rsidRPr="00242C94">
                      <w:rPr>
                        <w:rFonts w:ascii="Times New Roman" w:hAnsi="Times New Roman" w:cs="Times New Roman"/>
                      </w:rPr>
                      <w:t>Fermeture par EDG de la plainte ou litige.</w:t>
                    </w:r>
                  </w:p>
                  <w:p w:rsidR="00A95971" w:rsidRDefault="00A95971" w:rsidP="009A4900">
                    <w:pPr>
                      <w:jc w:val="center"/>
                    </w:pPr>
                    <w:r>
                      <w:t xml:space="preserve">Fermeture par EDG de la plainte ou litige </w:t>
                    </w:r>
                  </w:p>
                </w:txbxContent>
              </v:textbox>
            </v:shape>
            <v:shape id="Text Box 5" o:spid="_x0000_s1064" type="#_x0000_t202" style="position:absolute;left:3091;top:2403;width:5338;height: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A95971" w:rsidRPr="00242C94" w:rsidRDefault="00A95971" w:rsidP="009A4900">
                    <w:pPr>
                      <w:jc w:val="center"/>
                      <w:rPr>
                        <w:rFonts w:ascii="Times New Roman" w:hAnsi="Times New Roman" w:cs="Times New Roman"/>
                      </w:rPr>
                    </w:pPr>
                    <w:r w:rsidRPr="00242C94">
                      <w:rPr>
                        <w:rFonts w:ascii="Times New Roman" w:hAnsi="Times New Roman" w:cs="Times New Roman"/>
                      </w:rPr>
                      <w:t>Traitement par EDG de la plainte ou litige en collaboration avec la commission de réinstallation.</w:t>
                    </w:r>
                  </w:p>
                </w:txbxContent>
              </v:textbox>
            </v:shape>
            <v:shape id="AutoShape 6" o:spid="_x0000_s1065" type="#_x0000_t4" style="position:absolute;left:3437;top:4996;width:4450;height:1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mLD8AA&#10;AADbAAAADwAAAGRycy9kb3ducmV2LnhtbERPS4vCMBC+C/6HMII3TX1Q1m5TEUHxJta9eJttZtuy&#10;zaQ0Ueu/N4LgbT6+56Tr3jTiRp2rLSuYTSMQxIXVNZcKfs67yRcI55E1NpZJwYMcrLPhIMVE2zuf&#10;6Jb7UoQQdgkqqLxvEyldUZFBN7UtceD+bGfQB9iVUnd4D+GmkfMoiqXBmkNDhS1tKyr+86tRcL7I&#10;+LL7bZbzvD+u4v1iObvWB6XGo37zDcJT7z/it/ugw/wVvH4JB8j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mLD8AAAADbAAAADwAAAAAAAAAAAAAAAACYAgAAZHJzL2Rvd25y&#10;ZXYueG1sUEsFBgAAAAAEAAQA9QAAAIUDAAAAAA==&#10;" fillcolor="yellow">
              <v:textbox>
                <w:txbxContent>
                  <w:p w:rsidR="00A95971" w:rsidRPr="00242C94" w:rsidRDefault="00A95971" w:rsidP="009A4900">
                    <w:pPr>
                      <w:jc w:val="center"/>
                      <w:rPr>
                        <w:rFonts w:ascii="Times New Roman" w:hAnsi="Times New Roman" w:cs="Times New Roman"/>
                      </w:rPr>
                    </w:pPr>
                    <w:r w:rsidRPr="00242C94">
                      <w:rPr>
                        <w:rFonts w:ascii="Times New Roman" w:hAnsi="Times New Roman" w:cs="Times New Roman"/>
                      </w:rPr>
                      <w:t xml:space="preserve">Plaignant satisfait de l’issue de sa Plainte </w:t>
                    </w:r>
                  </w:p>
                </w:txbxContent>
              </v:textbox>
            </v:shape>
            <v:shape id="Text Box 7" o:spid="_x0000_s1066" type="#_x0000_t202" style="position:absolute;left:6850;top:7801;width:4320;height:7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A95971" w:rsidRDefault="00A95971" w:rsidP="0049307C">
                    <w:pPr>
                      <w:spacing w:after="0" w:line="240" w:lineRule="auto"/>
                      <w:jc w:val="center"/>
                    </w:pPr>
                    <w:r>
                      <w:t xml:space="preserve">Traitement de la plainte par le comité de médiation </w:t>
                    </w:r>
                  </w:p>
                </w:txbxContent>
              </v:textbox>
            </v:shape>
            <v:shape id="Text Box 8" o:spid="_x0000_s1067" type="#_x0000_t202" style="position:absolute;left:7547;top:6603;width:2939;height: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A95971" w:rsidRPr="00242C94" w:rsidRDefault="00A95971" w:rsidP="009A4900">
                    <w:pPr>
                      <w:jc w:val="center"/>
                      <w:rPr>
                        <w:rFonts w:ascii="Times New Roman" w:hAnsi="Times New Roman" w:cs="Times New Roman"/>
                      </w:rPr>
                    </w:pPr>
                    <w:r w:rsidRPr="00242C94">
                      <w:rPr>
                        <w:rFonts w:ascii="Times New Roman" w:hAnsi="Times New Roman" w:cs="Times New Roman"/>
                      </w:rPr>
                      <w:t xml:space="preserve">Recours par EDG au comité de médiation. </w:t>
                    </w:r>
                  </w:p>
                </w:txbxContent>
              </v:textbox>
            </v:shape>
            <v:oval id="Oval 9" o:spid="_x0000_s1068" style="position:absolute;left:8436;top:5444;width:998;height:7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odlsIA&#10;AADbAAAADwAAAGRycy9kb3ducmV2LnhtbESPzarCMBSE9xd8h3AEd9fULlSqUUS5KrjyZ+Pu0Bzb&#10;YnNSmty2+vRGEFwOM/MNM192phQN1a6wrGA0jEAQp1YXnCm4nP9+pyCcR9ZYWiYFD3KwXPR+5pho&#10;2/KRmpPPRICwS1BB7n2VSOnSnAy6oa2Ig3eztUEfZJ1JXWMb4KaUcRSNpcGCw0KOFa1zSu+nf6Ng&#10;vNpezu1zV7l18zza6/6webiJUoN+t5qB8NT5b/jT3msFcQzvL+EH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mh2WwgAAANsAAAAPAAAAAAAAAAAAAAAAAJgCAABkcnMvZG93&#10;bnJldi54bWxQSwUGAAAAAAQABAD1AAAAhwMAAAAA&#10;" fillcolor="#c39">
              <v:textbox>
                <w:txbxContent>
                  <w:p w:rsidR="00A95971" w:rsidRDefault="00A95971" w:rsidP="009A4900">
                    <w:pPr>
                      <w:jc w:val="center"/>
                    </w:pPr>
                    <w:r w:rsidRPr="00242C94">
                      <w:rPr>
                        <w:rFonts w:ascii="Times New Roman" w:hAnsi="Times New Roman" w:cs="Times New Roman"/>
                      </w:rPr>
                      <w:t>Non</w:t>
                    </w:r>
                    <w:r>
                      <w:t>Non</w:t>
                    </w:r>
                  </w:p>
                </w:txbxContent>
              </v:textbox>
            </v:oval>
            <v:oval id="Oval 10" o:spid="_x0000_s1069" style="position:absolute;left:1838;top:5485;width:997;height: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nesQA&#10;AADbAAAADwAAAGRycy9kb3ducmV2LnhtbESP0WrCQBRE3wv+w3KFvtWNEaVNXUUCSulDJYkfcMle&#10;k9Ds3ZjdaPz7rlDwcZiZM8x6O5pWXKl3jWUF81kEgri0uuFKwanYv72DcB5ZY2uZFNzJwXYzeVlj&#10;ou2NM7rmvhIBwi5BBbX3XSKlK2sy6Ga2Iw7e2fYGfZB9JXWPtwA3rYyjaCUNNhwWauworan8zQej&#10;gFb3+BgdsvPy+2McLj9Femp1o9TrdNx9gvA0+mf4v/2lFcQLeHw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IZ3rEAAAA2wAAAA8AAAAAAAAAAAAAAAAAmAIAAGRycy9k&#10;b3ducmV2LnhtbFBLBQYAAAAABAAEAPUAAACJAwAAAAA=&#10;" fillcolor="#92d050">
              <v:textbox>
                <w:txbxContent>
                  <w:p w:rsidR="00A95971" w:rsidRPr="00242C94" w:rsidRDefault="00A95971" w:rsidP="009A4900">
                    <w:pPr>
                      <w:jc w:val="center"/>
                      <w:rPr>
                        <w:rFonts w:ascii="Times New Roman" w:hAnsi="Times New Roman" w:cs="Times New Roman"/>
                      </w:rPr>
                    </w:pPr>
                    <w:r w:rsidRPr="00242C94">
                      <w:rPr>
                        <w:rFonts w:ascii="Times New Roman" w:hAnsi="Times New Roman" w:cs="Times New Roman"/>
                      </w:rPr>
                      <w:t>Oui</w:t>
                    </w:r>
                  </w:p>
                </w:txbxContent>
              </v:textbox>
            </v:oval>
            <v:shape id="Text Box 11" o:spid="_x0000_s1070" type="#_x0000_t202" style="position:absolute;left:6850;top:8818;width:4320;height:5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A95971" w:rsidRPr="00242C94" w:rsidRDefault="00A95971" w:rsidP="009A4900">
                    <w:pPr>
                      <w:jc w:val="center"/>
                      <w:rPr>
                        <w:rFonts w:ascii="Times New Roman" w:hAnsi="Times New Roman" w:cs="Times New Roman"/>
                      </w:rPr>
                    </w:pPr>
                    <w:r w:rsidRPr="00242C94">
                      <w:rPr>
                        <w:rFonts w:ascii="Times New Roman" w:hAnsi="Times New Roman" w:cs="Times New Roman"/>
                      </w:rPr>
                      <w:t>Réponse du comité de médiation.</w:t>
                    </w:r>
                  </w:p>
                </w:txbxContent>
              </v:textbox>
            </v:shape>
            <v:shape id="AutoShape 12" o:spid="_x0000_s1071" type="#_x0000_t4" style="position:absolute;left:6655;top:9877;width:4619;height:1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3m3MYA&#10;AADbAAAADwAAAGRycy9kb3ducmV2LnhtbESPW2vCQBSE3wX/w3IKfRHdRFAkdZVaKBSxgpeH9u00&#10;e0yC2bMhu+bSX98tCD4OM/MNs1x3phQN1a6wrCCeRCCIU6sLzhScT+/jBQjnkTWWlklBTw7Wq+Fg&#10;iYm2LR+oOfpMBAi7BBXk3leJlC7NyaCb2Io4eBdbG/RB1pnUNbYBbko5jaK5NFhwWMixorec0uvx&#10;ZhTwb7s/f/WfcRTvNs322+1/+mqk1PNT9/oCwlPnH+F7+0MrmM7g/0v4AX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3m3MYAAADbAAAADwAAAAAAAAAAAAAAAACYAgAAZHJz&#10;L2Rvd25yZXYueG1sUEsFBgAAAAAEAAQA9QAAAIsDAAAAAA==&#10;" fillcolor="#fabf8f [1945]">
              <v:textbox>
                <w:txbxContent>
                  <w:p w:rsidR="00A95971" w:rsidRPr="00242C94" w:rsidRDefault="00A95971" w:rsidP="009A4900">
                    <w:pPr>
                      <w:spacing w:line="240" w:lineRule="auto"/>
                      <w:jc w:val="center"/>
                      <w:rPr>
                        <w:rFonts w:ascii="Times New Roman" w:hAnsi="Times New Roman" w:cs="Times New Roman"/>
                      </w:rPr>
                    </w:pPr>
                    <w:r w:rsidRPr="00242C94">
                      <w:rPr>
                        <w:rFonts w:ascii="Times New Roman" w:hAnsi="Times New Roman" w:cs="Times New Roman"/>
                      </w:rPr>
                      <w:t>Plaignant satisfait de l’issue de sa Plainte.</w:t>
                    </w:r>
                  </w:p>
                </w:txbxContent>
              </v:textbox>
            </v:shape>
            <v:oval id="Oval 13" o:spid="_x0000_s1072" style="position:absolute;left:8505;top:12039;width:998;height:7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4sQA&#10;AADbAAAADwAAAGRycy9kb3ducmV2LnhtbESP0WrCQBRE34X+w3ILfTObBho0ukoRLKUPFhM/4JK9&#10;JsHs3ZhdTfL3XaHg4zAzZ5j1djStuFPvGssK3qMYBHFpdcOVglOxny9AOI+ssbVMCiZysN28zNaY&#10;aTvwke65r0SAsMtQQe19l0npypoMush2xME7296gD7KvpO5xCHDTyiSOU2mw4bBQY0e7mspLfjMK&#10;KJ2S3/jreP74WY6366HYnVrdKPX2On6uQHga/TP83/7WCpIUHl/C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xOLEAAAA2wAAAA8AAAAAAAAAAAAAAAAAmAIAAGRycy9k&#10;b3ducmV2LnhtbFBLBQYAAAAABAAEAPUAAACJAwAAAAA=&#10;" fillcolor="#92d050">
              <v:textbox>
                <w:txbxContent>
                  <w:p w:rsidR="00A95971" w:rsidRPr="00242C94" w:rsidRDefault="00A95971" w:rsidP="009A4900">
                    <w:pPr>
                      <w:jc w:val="center"/>
                      <w:rPr>
                        <w:rFonts w:ascii="Times New Roman" w:hAnsi="Times New Roman" w:cs="Times New Roman"/>
                      </w:rPr>
                    </w:pPr>
                    <w:r w:rsidRPr="00242C94">
                      <w:rPr>
                        <w:rFonts w:ascii="Times New Roman" w:hAnsi="Times New Roman" w:cs="Times New Roman"/>
                      </w:rPr>
                      <w:t xml:space="preserve">Oui </w:t>
                    </w:r>
                  </w:p>
                </w:txbxContent>
              </v:textbox>
            </v:oval>
            <v:oval id="Oval 14" o:spid="_x0000_s1073" style="position:absolute;left:4840;top:10372;width:998;height:7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2+DsQA&#10;AADbAAAADwAAAGRycy9kb3ducmV2LnhtbESPQWvCQBSE7wX/w/IEb3Wjh1iiq4hiFXpK9OLtkX0m&#10;wezbkN0mMb++Wyj0OMzMN8xmN5hadNS6yrKCxTwCQZxbXXGh4HY9vX+AcB5ZY22ZFLzIwW47edtg&#10;om3PKXWZL0SAsEtQQel9k0jp8pIMurltiIP3sK1BH2RbSN1iH+CmlssoiqXBisNCiQ0dSsqf2bdR&#10;EO8/b9d+PDfu0I2pvV++ji+3Umo2HfZrEJ4G/x/+a1+0guUK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tvg7EAAAA2wAAAA8AAAAAAAAAAAAAAAAAmAIAAGRycy9k&#10;b3ducmV2LnhtbFBLBQYAAAAABAAEAPUAAACJAwAAAAA=&#10;" fillcolor="#c39">
              <v:textbox>
                <w:txbxContent>
                  <w:p w:rsidR="00A95971" w:rsidRPr="00242C94" w:rsidRDefault="00A95971" w:rsidP="009A4900">
                    <w:pPr>
                      <w:jc w:val="center"/>
                      <w:rPr>
                        <w:rFonts w:ascii="Times New Roman" w:hAnsi="Times New Roman" w:cs="Times New Roman"/>
                      </w:rPr>
                    </w:pPr>
                    <w:r w:rsidRPr="00242C94">
                      <w:rPr>
                        <w:rFonts w:ascii="Times New Roman" w:hAnsi="Times New Roman" w:cs="Times New Roman"/>
                      </w:rPr>
                      <w:t>Non</w:t>
                    </w:r>
                  </w:p>
                </w:txbxContent>
              </v:textbox>
            </v:oval>
            <v:shape id="AutoShape 15" o:spid="_x0000_s1074" type="#_x0000_t16" style="position:absolute;left:1089;top:7595;width:2407;height:6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3fkb4A&#10;AADbAAAADwAAAGRycy9kb3ducmV2LnhtbERPTWsCMRC9F/wPYQRvNauIlNUoKiq9aoW9jptxs7iZ&#10;hCTqtr++ORR6fLzv5bq3nXhSiK1jBZNxAYK4drrlRsHl6/D+ASImZI2dY1LwTRHWq8HbEkvtXnyi&#10;5zk1IodwLFGBScmXUsbakMU4dp44czcXLKYMQyN1wFcOt52cFsVcWmw5Nxj0tDNU388Pq2C7v1ZV&#10;aG5e/+xqmYw/zqrZUanRsN8sQCTq07/4z/2pFUzz2Pwl/wC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zd35G+AAAA2wAAAA8AAAAAAAAAAAAAAAAAmAIAAGRycy9kb3ducmV2&#10;LnhtbFBLBQYAAAAABAAEAPUAAACDAwAAAAA=&#10;" fillcolor="#bfbfbf [2412]">
              <v:textbox>
                <w:txbxContent>
                  <w:p w:rsidR="00A95971" w:rsidRDefault="00A95971" w:rsidP="009A4900">
                    <w:pPr>
                      <w:spacing w:after="0"/>
                      <w:jc w:val="center"/>
                    </w:pPr>
                    <w:r w:rsidRPr="00242C94">
                      <w:rPr>
                        <w:rFonts w:ascii="Times New Roman" w:hAnsi="Times New Roman" w:cs="Times New Roman"/>
                      </w:rPr>
                      <w:t>Fermeture définitive.</w:t>
                    </w:r>
                    <w:r w:rsidRPr="004647C2">
                      <w:rPr>
                        <w:rFonts w:ascii="Times New Roman" w:hAnsi="Times New Roman" w:cs="Times New Roman"/>
                      </w:rPr>
                      <w:t>Fermeture définitive</w:t>
                    </w:r>
                    <w:r>
                      <w:t>Fermeture définitive</w:t>
                    </w:r>
                  </w:p>
                </w:txbxContent>
              </v:textbox>
            </v:shape>
            <v:shape id="AutoShape 16" o:spid="_x0000_s1075" type="#_x0000_t16" style="position:absolute;left:1306;top:10234;width:2698;height:10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F6CsIA&#10;AADbAAAADwAAAGRycy9kb3ducmV2LnhtbESPQWsCMRSE74L/IbxCb5qtSNHVKCqt9FoV9vrcPDeL&#10;m5eQpLrtr28KBY/DzHzDLNe97cSNQmwdK3gZFyCIa6dbbhScju+jGYiYkDV2jknBN0VYr4aDJZba&#10;3fmTbofUiAzhWKICk5IvpYy1IYtx7Dxx9i4uWExZhkbqgPcMt52cFMWrtNhyXjDoaWeovh6+rILt&#10;27mqQnPx+mdXy2T8flpN90o9P/WbBYhEfXqE/9sfWsFkDn9f8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XoKwgAAANsAAAAPAAAAAAAAAAAAAAAAAJgCAABkcnMvZG93&#10;bnJldi54bWxQSwUGAAAAAAQABAD1AAAAhwMAAAAA&#10;" fillcolor="#bfbfbf [2412]">
              <v:textbox>
                <w:txbxContent>
                  <w:p w:rsidR="00A95971" w:rsidRPr="00242C94" w:rsidRDefault="00A95971" w:rsidP="009A4900">
                    <w:pPr>
                      <w:spacing w:after="0" w:line="240" w:lineRule="auto"/>
                      <w:jc w:val="center"/>
                      <w:rPr>
                        <w:rFonts w:ascii="Times New Roman" w:hAnsi="Times New Roman" w:cs="Times New Roman"/>
                      </w:rPr>
                    </w:pPr>
                    <w:r w:rsidRPr="00242C94">
                      <w:rPr>
                        <w:rFonts w:ascii="Times New Roman" w:hAnsi="Times New Roman" w:cs="Times New Roman"/>
                      </w:rPr>
                      <w:t>Recours à la justice par l’une ou l’autre partie.</w:t>
                    </w:r>
                  </w:p>
                </w:txbxContent>
              </v:textbox>
            </v:shape>
            <v:shape id="AutoShape 17" o:spid="_x0000_s1076" type="#_x0000_t16" style="position:absolute;left:7786;top:13181;width:2358;height:9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JFSr8A&#10;AADbAAAADwAAAGRycy9kb3ducmV2LnhtbERPTWsCMRC9F/wPYYTeatZWiqxGUVHptSrsddyMm8XN&#10;JCSprv765lDo8fG+58veduJGIbaOFYxHBQji2umWGwWn4+5tCiImZI2dY1LwoAjLxeBljqV2d/6m&#10;2yE1IodwLFGBScmXUsbakMU4cp44cxcXLKYMQyN1wHsOt518L4pPabHl3GDQ08ZQfT38WAXr7bmq&#10;QnPx+rmpZTJ+P6kme6Veh/1qBiJRn/7Ff+4vreAjr89f8g+Qi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ckVKvwAAANsAAAAPAAAAAAAAAAAAAAAAAJgCAABkcnMvZG93bnJl&#10;di54bWxQSwUGAAAAAAQABAD1AAAAhAMAAAAA&#10;" fillcolor="#bfbfbf [2412]">
              <v:textbox>
                <w:txbxContent>
                  <w:p w:rsidR="00A95971" w:rsidRDefault="00A95971" w:rsidP="009A4900">
                    <w:pPr>
                      <w:spacing w:after="0"/>
                      <w:jc w:val="center"/>
                    </w:pPr>
                    <w:r>
                      <w:t xml:space="preserve">Fermeture </w:t>
                    </w:r>
                    <w:r w:rsidRPr="004647C2">
                      <w:rPr>
                        <w:rFonts w:ascii="Times New Roman" w:hAnsi="Times New Roman" w:cs="Times New Roman"/>
                      </w:rPr>
                      <w:t>définitive</w:t>
                    </w:r>
                    <w:r>
                      <w:rPr>
                        <w:rFonts w:ascii="Times New Roman" w:hAnsi="Times New Roman" w:cs="Times New Roman"/>
                      </w:rPr>
                      <w:t>.</w:t>
                    </w:r>
                  </w:p>
                </w:txbxContent>
              </v:textbox>
            </v:shape>
            <v:shape id="AutoShape 18" o:spid="_x0000_s1077" type="#_x0000_t32" style="position:absolute;left:5654;top:4504;width:2;height:45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poMMAAADbAAAADwAAAGRycy9kb3ducmV2LnhtbESPT2sCMRTE7wW/Q3hCb92sl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D6aDDAAAA2wAAAA8AAAAAAAAAAAAA&#10;AAAAoQIAAGRycy9kb3ducmV2LnhtbFBLBQYAAAAABAAEAPkAAACRAwAAAAA=&#10;">
              <v:stroke endarrow="block"/>
            </v:shape>
            <v:shape id="AutoShape 19" o:spid="_x0000_s1078" type="#_x0000_t32" style="position:absolute;left:5664;top:3233;width:3;height:4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shape id="AutoShape 22" o:spid="_x0000_s1079" type="#_x0000_t32" style="position:absolute;left:2303;top:6196;width:0;height:13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shape id="AutoShape 23" o:spid="_x0000_s1080" type="#_x0000_t32" style="position:absolute;left:8979;top:6191;width:0;height:3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shape id="AutoShape 24" o:spid="_x0000_s1081" type="#_x0000_t32" style="position:absolute;left:9018;top:7393;width:0;height:3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shape id="AutoShape 25" o:spid="_x0000_s1082" type="#_x0000_t32" style="position:absolute;left:9005;top:8514;width:0;height:2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shape id="AutoShape 27" o:spid="_x0000_s1083" type="#_x0000_t32" style="position:absolute;left:8963;top:11609;width:0;height:4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28" o:spid="_x0000_s1084" type="#_x0000_t32" style="position:absolute;left:5851;top:10747;width:79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Pb4AAADbAAAADwAAAGRycy9kb3ducmV2LnhtbERPTYvCMBC9L/gfwgje1lRl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uUA9vgAAANsAAAAPAAAAAAAAAAAAAAAAAKEC&#10;AABkcnMvZG93bnJldi54bWxQSwUGAAAAAAQABAD5AAAAjAMAAAAA&#10;">
              <v:stroke endarrow="block"/>
            </v:shape>
            <v:shape id="AutoShape 19" o:spid="_x0000_s1085" type="#_x0000_t32" style="position:absolute;left:5675;top:1993;width:3;height:4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27" o:spid="_x0000_s1086" type="#_x0000_t32" style="position:absolute;left:8969;top:9418;width:0;height:4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28" o:spid="_x0000_s1087" type="#_x0000_t32" style="position:absolute;left:4024;top:10727;width:79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Wa3cMAAADbAAAADwAAAGRycy9kb3ducmV2LnhtbESPT2sCMRTE7wW/Q3hCb92s0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Fmt3DAAAA2wAAAA8AAAAAAAAAAAAA&#10;AAAAoQIAAGRycy9kb3ducmV2LnhtbFBLBQYAAAAABAAEAPkAAACRAwAAAAA=&#10;">
              <v:stroke endarrow="block"/>
            </v:shape>
            <v:shape id="AutoShape 27" o:spid="_x0000_s1088" type="#_x0000_t32" style="position:absolute;left:8982;top:12759;width:0;height:4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AutoShape 126" o:spid="_x0000_s1089" type="#_x0000_t32" style="position:absolute;left:7838;top:5818;width:57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shape id="AutoShape 127" o:spid="_x0000_s1090" type="#_x0000_t32" style="position:absolute;left:2848;top:5818;width:576;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5HYcYAAADbAAAADwAAAGRycy9kb3ducmV2LnhtbESPQWvCQBSE7wX/w/KE3uqmJVGJrmJb&#10;hVIPUg2Kt0f2NQlm36bZVdN/7xaEHoeZ+YaZzjtTiwu1rrKs4HkQgSDOra64UJDtVk9jEM4ja6wt&#10;k4JfcjCf9R6mmGp75S+6bH0hAoRdigpK75tUSpeXZNANbEMcvG/bGvRBtoXULV4D3NTyJYqG0mDF&#10;YaHEht5Kyk/bs1Hw+ZqM1j+HrNovN3oUD98TlyVHpR773WICwlPn/8P39odWEMfw9yX8AD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uR2HGAAAA2wAAAA8AAAAAAAAA&#10;AAAAAAAAoQIAAGRycy9kb3ducmV2LnhtbFBLBQYAAAAABAAEAPkAAACUAwAAAAA=&#10;">
              <v:stroke endarrow="block"/>
            </v:shape>
          </v:group>
        </w:pict>
      </w:r>
    </w:p>
    <w:p w:rsidR="00025C7D" w:rsidRPr="0013156E" w:rsidRDefault="00025C7D" w:rsidP="00174931">
      <w:pPr>
        <w:autoSpaceDE w:val="0"/>
        <w:autoSpaceDN w:val="0"/>
        <w:adjustRightInd w:val="0"/>
        <w:spacing w:before="120" w:after="120" w:line="240" w:lineRule="auto"/>
        <w:jc w:val="both"/>
        <w:rPr>
          <w:rFonts w:ascii="Times New Roman" w:hAnsi="Times New Roman" w:cs="Times New Roman"/>
          <w:sz w:val="24"/>
          <w:szCs w:val="24"/>
        </w:rPr>
      </w:pPr>
    </w:p>
    <w:p w:rsidR="00025C7D" w:rsidRPr="0013156E" w:rsidRDefault="00025C7D" w:rsidP="00174931">
      <w:pPr>
        <w:autoSpaceDE w:val="0"/>
        <w:autoSpaceDN w:val="0"/>
        <w:adjustRightInd w:val="0"/>
        <w:spacing w:before="120" w:after="120" w:line="240" w:lineRule="auto"/>
        <w:jc w:val="both"/>
        <w:rPr>
          <w:rFonts w:ascii="Times New Roman" w:hAnsi="Times New Roman" w:cs="Times New Roman"/>
          <w:sz w:val="24"/>
          <w:szCs w:val="24"/>
        </w:rPr>
      </w:pPr>
    </w:p>
    <w:p w:rsidR="00025C7D" w:rsidRPr="0013156E" w:rsidRDefault="00025C7D" w:rsidP="00174931">
      <w:pPr>
        <w:autoSpaceDE w:val="0"/>
        <w:autoSpaceDN w:val="0"/>
        <w:adjustRightInd w:val="0"/>
        <w:spacing w:before="120" w:after="120" w:line="240" w:lineRule="auto"/>
        <w:jc w:val="both"/>
        <w:rPr>
          <w:rFonts w:ascii="Times New Roman" w:hAnsi="Times New Roman" w:cs="Times New Roman"/>
          <w:sz w:val="24"/>
          <w:szCs w:val="24"/>
        </w:rPr>
      </w:pPr>
    </w:p>
    <w:p w:rsidR="00025C7D" w:rsidRPr="0013156E" w:rsidRDefault="00025C7D" w:rsidP="00174931">
      <w:pPr>
        <w:autoSpaceDE w:val="0"/>
        <w:autoSpaceDN w:val="0"/>
        <w:adjustRightInd w:val="0"/>
        <w:spacing w:before="120" w:after="120" w:line="240" w:lineRule="auto"/>
        <w:jc w:val="both"/>
        <w:rPr>
          <w:rFonts w:ascii="Times New Roman" w:hAnsi="Times New Roman" w:cs="Times New Roman"/>
          <w:sz w:val="24"/>
          <w:szCs w:val="24"/>
        </w:rPr>
      </w:pPr>
    </w:p>
    <w:p w:rsidR="00025C7D" w:rsidRPr="0013156E" w:rsidRDefault="00025C7D" w:rsidP="00174931">
      <w:pPr>
        <w:autoSpaceDE w:val="0"/>
        <w:autoSpaceDN w:val="0"/>
        <w:adjustRightInd w:val="0"/>
        <w:spacing w:before="120" w:after="120" w:line="240" w:lineRule="auto"/>
        <w:jc w:val="both"/>
        <w:rPr>
          <w:rFonts w:ascii="Times New Roman" w:hAnsi="Times New Roman" w:cs="Times New Roman"/>
          <w:sz w:val="24"/>
          <w:szCs w:val="24"/>
        </w:rPr>
      </w:pPr>
    </w:p>
    <w:p w:rsidR="00025C7D" w:rsidRPr="0013156E" w:rsidRDefault="00025C7D" w:rsidP="00174931">
      <w:pPr>
        <w:autoSpaceDE w:val="0"/>
        <w:autoSpaceDN w:val="0"/>
        <w:adjustRightInd w:val="0"/>
        <w:spacing w:before="120" w:after="120" w:line="240" w:lineRule="auto"/>
        <w:jc w:val="both"/>
        <w:rPr>
          <w:rFonts w:ascii="Times New Roman" w:hAnsi="Times New Roman" w:cs="Times New Roman"/>
          <w:sz w:val="24"/>
          <w:szCs w:val="24"/>
        </w:rPr>
      </w:pPr>
    </w:p>
    <w:p w:rsidR="00025C7D" w:rsidRPr="0013156E" w:rsidRDefault="00025C7D" w:rsidP="00D47748">
      <w:pPr>
        <w:rPr>
          <w:rFonts w:ascii="Times New Roman" w:hAnsi="Times New Roman" w:cs="Times New Roman"/>
          <w:sz w:val="24"/>
          <w:szCs w:val="24"/>
        </w:rPr>
      </w:pPr>
    </w:p>
    <w:p w:rsidR="00025C7D" w:rsidRPr="0013156E" w:rsidRDefault="00025C7D" w:rsidP="00D47748">
      <w:pPr>
        <w:rPr>
          <w:rFonts w:ascii="Times New Roman" w:hAnsi="Times New Roman" w:cs="Times New Roman"/>
          <w:sz w:val="24"/>
          <w:szCs w:val="24"/>
        </w:rPr>
      </w:pPr>
    </w:p>
    <w:p w:rsidR="00025C7D" w:rsidRPr="0013156E" w:rsidRDefault="00025C7D" w:rsidP="00D47748">
      <w:pPr>
        <w:rPr>
          <w:rFonts w:ascii="Times New Roman" w:hAnsi="Times New Roman" w:cs="Times New Roman"/>
          <w:sz w:val="24"/>
          <w:szCs w:val="24"/>
        </w:rPr>
      </w:pPr>
    </w:p>
    <w:p w:rsidR="00025C7D" w:rsidRPr="0013156E" w:rsidRDefault="00025C7D" w:rsidP="00D47748">
      <w:pPr>
        <w:rPr>
          <w:rFonts w:ascii="Times New Roman" w:hAnsi="Times New Roman" w:cs="Times New Roman"/>
          <w:sz w:val="24"/>
          <w:szCs w:val="24"/>
        </w:rPr>
      </w:pPr>
    </w:p>
    <w:p w:rsidR="00025C7D" w:rsidRPr="0013156E" w:rsidRDefault="00025C7D" w:rsidP="00D47748">
      <w:pPr>
        <w:rPr>
          <w:rFonts w:ascii="Times New Roman" w:hAnsi="Times New Roman" w:cs="Times New Roman"/>
          <w:sz w:val="24"/>
          <w:szCs w:val="24"/>
        </w:rPr>
      </w:pPr>
    </w:p>
    <w:p w:rsidR="00025C7D" w:rsidRPr="0013156E" w:rsidRDefault="00025C7D" w:rsidP="00D47748">
      <w:pPr>
        <w:rPr>
          <w:rFonts w:ascii="Times New Roman" w:hAnsi="Times New Roman" w:cs="Times New Roman"/>
          <w:sz w:val="24"/>
          <w:szCs w:val="24"/>
        </w:rPr>
      </w:pPr>
    </w:p>
    <w:p w:rsidR="00025C7D" w:rsidRPr="0013156E" w:rsidRDefault="00025C7D" w:rsidP="00D47748">
      <w:pPr>
        <w:rPr>
          <w:rFonts w:ascii="Times New Roman" w:hAnsi="Times New Roman" w:cs="Times New Roman"/>
          <w:sz w:val="24"/>
          <w:szCs w:val="24"/>
        </w:rPr>
      </w:pPr>
    </w:p>
    <w:p w:rsidR="00025C7D" w:rsidRPr="0013156E" w:rsidRDefault="00025C7D" w:rsidP="00D47748">
      <w:pPr>
        <w:rPr>
          <w:rFonts w:ascii="Times New Roman" w:hAnsi="Times New Roman" w:cs="Times New Roman"/>
          <w:sz w:val="24"/>
          <w:szCs w:val="24"/>
        </w:rPr>
      </w:pPr>
    </w:p>
    <w:p w:rsidR="00025C7D" w:rsidRPr="0013156E" w:rsidRDefault="00025C7D" w:rsidP="00D47748">
      <w:pPr>
        <w:rPr>
          <w:rFonts w:ascii="Times New Roman" w:hAnsi="Times New Roman" w:cs="Times New Roman"/>
          <w:sz w:val="24"/>
          <w:szCs w:val="24"/>
        </w:rPr>
      </w:pPr>
    </w:p>
    <w:p w:rsidR="00025C7D" w:rsidRPr="0013156E" w:rsidRDefault="00025C7D" w:rsidP="00174931">
      <w:pPr>
        <w:spacing w:line="240" w:lineRule="auto"/>
        <w:rPr>
          <w:rFonts w:ascii="Times New Roman" w:eastAsiaTheme="majorEastAsia" w:hAnsi="Times New Roman" w:cs="Times New Roman"/>
          <w:b/>
          <w:bCs/>
          <w:sz w:val="24"/>
          <w:szCs w:val="24"/>
        </w:rPr>
      </w:pPr>
    </w:p>
    <w:p w:rsidR="00006200" w:rsidRPr="0013156E" w:rsidRDefault="00006200" w:rsidP="00174931">
      <w:pPr>
        <w:spacing w:after="120" w:line="240" w:lineRule="auto"/>
        <w:jc w:val="both"/>
        <w:rPr>
          <w:rFonts w:ascii="Times New Roman" w:eastAsia="Calibri" w:hAnsi="Times New Roman" w:cs="Times New Roman"/>
          <w:sz w:val="24"/>
          <w:szCs w:val="24"/>
        </w:rPr>
      </w:pPr>
    </w:p>
    <w:p w:rsidR="00006200" w:rsidRPr="0013156E" w:rsidRDefault="00006200" w:rsidP="00174931">
      <w:pPr>
        <w:spacing w:after="120" w:line="240" w:lineRule="auto"/>
        <w:jc w:val="both"/>
        <w:rPr>
          <w:rFonts w:ascii="Times New Roman" w:eastAsia="Calibri" w:hAnsi="Times New Roman" w:cs="Times New Roman"/>
          <w:sz w:val="24"/>
          <w:szCs w:val="24"/>
          <w:lang w:val="fr-CA"/>
        </w:rPr>
      </w:pPr>
    </w:p>
    <w:p w:rsidR="00025C7D" w:rsidRPr="0013156E" w:rsidRDefault="00025C7D" w:rsidP="00174931">
      <w:pPr>
        <w:spacing w:after="120" w:line="240" w:lineRule="auto"/>
        <w:jc w:val="both"/>
        <w:rPr>
          <w:rFonts w:ascii="Times New Roman" w:eastAsia="Calibri" w:hAnsi="Times New Roman" w:cs="Times New Roman"/>
          <w:sz w:val="24"/>
          <w:szCs w:val="24"/>
          <w:lang w:val="fr-CA"/>
        </w:rPr>
      </w:pPr>
    </w:p>
    <w:p w:rsidR="00025C7D" w:rsidRPr="0013156E" w:rsidRDefault="00025C7D" w:rsidP="00174931">
      <w:pPr>
        <w:spacing w:after="120" w:line="240" w:lineRule="auto"/>
        <w:jc w:val="both"/>
        <w:rPr>
          <w:rFonts w:ascii="Times New Roman" w:eastAsia="Calibri" w:hAnsi="Times New Roman" w:cs="Times New Roman"/>
          <w:sz w:val="24"/>
          <w:szCs w:val="24"/>
          <w:lang w:val="fr-CA"/>
        </w:rPr>
      </w:pPr>
    </w:p>
    <w:p w:rsidR="00025C7D" w:rsidRPr="0013156E" w:rsidRDefault="00025C7D" w:rsidP="00174931">
      <w:pPr>
        <w:spacing w:after="120" w:line="240" w:lineRule="auto"/>
        <w:jc w:val="both"/>
        <w:rPr>
          <w:rFonts w:ascii="Times New Roman" w:eastAsia="Calibri" w:hAnsi="Times New Roman" w:cs="Times New Roman"/>
          <w:sz w:val="24"/>
          <w:szCs w:val="24"/>
          <w:lang w:val="fr-CA"/>
        </w:rPr>
      </w:pPr>
    </w:p>
    <w:p w:rsidR="00025C7D" w:rsidRPr="0013156E" w:rsidRDefault="00025C7D" w:rsidP="00174931">
      <w:pPr>
        <w:spacing w:after="120" w:line="240" w:lineRule="auto"/>
        <w:jc w:val="both"/>
        <w:rPr>
          <w:rFonts w:ascii="Times New Roman" w:eastAsia="Calibri" w:hAnsi="Times New Roman" w:cs="Times New Roman"/>
          <w:sz w:val="24"/>
          <w:szCs w:val="24"/>
          <w:lang w:val="fr-CA"/>
        </w:rPr>
      </w:pPr>
    </w:p>
    <w:p w:rsidR="00025C7D" w:rsidRPr="0013156E" w:rsidRDefault="00025C7D" w:rsidP="00174931">
      <w:pPr>
        <w:spacing w:after="120" w:line="240" w:lineRule="auto"/>
        <w:jc w:val="both"/>
        <w:rPr>
          <w:rFonts w:ascii="Times New Roman" w:eastAsia="Calibri" w:hAnsi="Times New Roman" w:cs="Times New Roman"/>
          <w:sz w:val="24"/>
          <w:szCs w:val="24"/>
          <w:lang w:val="fr-CA"/>
        </w:rPr>
      </w:pPr>
    </w:p>
    <w:p w:rsidR="00025C7D" w:rsidRPr="0013156E" w:rsidRDefault="00025C7D" w:rsidP="00174931">
      <w:pPr>
        <w:spacing w:after="120" w:line="240" w:lineRule="auto"/>
        <w:jc w:val="both"/>
        <w:rPr>
          <w:rFonts w:ascii="Times New Roman" w:eastAsia="Calibri" w:hAnsi="Times New Roman" w:cs="Times New Roman"/>
          <w:sz w:val="24"/>
          <w:szCs w:val="24"/>
          <w:lang w:val="fr-CA"/>
        </w:rPr>
      </w:pPr>
    </w:p>
    <w:p w:rsidR="00025C7D" w:rsidRPr="0013156E" w:rsidRDefault="00025C7D" w:rsidP="00174931">
      <w:pPr>
        <w:spacing w:after="120" w:line="240" w:lineRule="auto"/>
        <w:jc w:val="both"/>
        <w:rPr>
          <w:rFonts w:ascii="Times New Roman" w:eastAsia="Calibri" w:hAnsi="Times New Roman" w:cs="Times New Roman"/>
          <w:sz w:val="24"/>
          <w:szCs w:val="24"/>
          <w:lang w:val="fr-CA"/>
        </w:rPr>
      </w:pPr>
    </w:p>
    <w:p w:rsidR="00424426" w:rsidRPr="0013156E" w:rsidRDefault="00424426" w:rsidP="00174931">
      <w:pPr>
        <w:spacing w:after="120" w:line="240" w:lineRule="auto"/>
        <w:jc w:val="both"/>
        <w:rPr>
          <w:rFonts w:ascii="Times New Roman" w:eastAsia="Calibri" w:hAnsi="Times New Roman" w:cs="Times New Roman"/>
          <w:sz w:val="24"/>
          <w:szCs w:val="24"/>
          <w:lang w:val="fr-CA"/>
        </w:rPr>
      </w:pPr>
    </w:p>
    <w:p w:rsidR="00424426" w:rsidRPr="0013156E" w:rsidRDefault="00424426" w:rsidP="00174931">
      <w:pPr>
        <w:spacing w:after="120" w:line="240" w:lineRule="auto"/>
        <w:jc w:val="both"/>
        <w:rPr>
          <w:rFonts w:ascii="Times New Roman" w:eastAsia="Calibri" w:hAnsi="Times New Roman" w:cs="Times New Roman"/>
          <w:sz w:val="24"/>
          <w:szCs w:val="24"/>
          <w:lang w:val="fr-CA"/>
        </w:rPr>
      </w:pPr>
    </w:p>
    <w:p w:rsidR="00174931" w:rsidRPr="0013156E" w:rsidRDefault="00174931" w:rsidP="00174931">
      <w:pPr>
        <w:spacing w:after="120" w:line="240" w:lineRule="auto"/>
        <w:jc w:val="both"/>
        <w:rPr>
          <w:rFonts w:ascii="Times New Roman" w:eastAsia="Calibri" w:hAnsi="Times New Roman" w:cs="Times New Roman"/>
          <w:sz w:val="24"/>
          <w:szCs w:val="24"/>
          <w:lang w:val="fr-CA"/>
        </w:rPr>
      </w:pPr>
    </w:p>
    <w:p w:rsidR="00C14990" w:rsidRPr="0013156E" w:rsidRDefault="00486CC2" w:rsidP="00486CC2">
      <w:pPr>
        <w:pStyle w:val="Lgende"/>
        <w:rPr>
          <w:rFonts w:eastAsia="Calibri"/>
          <w:b w:val="0"/>
          <w:sz w:val="24"/>
          <w:szCs w:val="24"/>
          <w:lang w:val="fr-CA"/>
        </w:rPr>
      </w:pPr>
      <w:bookmarkStart w:id="73" w:name="_Toc507092042"/>
      <w:r w:rsidRPr="0013156E">
        <w:t xml:space="preserve">Figure </w:t>
      </w:r>
      <w:fldSimple w:instr=" SEQ Figure \* ARABIC ">
        <w:r w:rsidRPr="0013156E">
          <w:rPr>
            <w:noProof/>
          </w:rPr>
          <w:t>5</w:t>
        </w:r>
      </w:fldSimple>
      <w:r w:rsidR="00A33503" w:rsidRPr="0013156E">
        <w:t xml:space="preserve"> : </w:t>
      </w:r>
      <w:r w:rsidR="00A33503" w:rsidRPr="0013156E">
        <w:rPr>
          <w:rFonts w:eastAsia="Calibri"/>
          <w:b w:val="0"/>
          <w:sz w:val="24"/>
          <w:szCs w:val="24"/>
          <w:lang w:val="fr-CA"/>
        </w:rPr>
        <w:t>Mécanisme de Redressement des Torts</w:t>
      </w:r>
      <w:bookmarkEnd w:id="73"/>
    </w:p>
    <w:p w:rsidR="00A33503" w:rsidRPr="0013156E" w:rsidRDefault="00A33503" w:rsidP="00A33503">
      <w:pPr>
        <w:rPr>
          <w:rFonts w:ascii="Times New Roman" w:hAnsi="Times New Roman" w:cs="Times New Roman"/>
        </w:rPr>
      </w:pPr>
    </w:p>
    <w:p w:rsidR="00006200" w:rsidRPr="0013156E" w:rsidRDefault="00D47748" w:rsidP="00D47748">
      <w:pPr>
        <w:pStyle w:val="Paragraphedeliste"/>
        <w:spacing w:after="120" w:line="240" w:lineRule="auto"/>
        <w:jc w:val="both"/>
        <w:outlineLvl w:val="0"/>
        <w:rPr>
          <w:rFonts w:ascii="Times New Roman" w:eastAsia="Calibri" w:hAnsi="Times New Roman" w:cs="Times New Roman"/>
          <w:b/>
          <w:sz w:val="24"/>
          <w:szCs w:val="24"/>
          <w:lang w:val="fr-CA"/>
        </w:rPr>
      </w:pPr>
      <w:bookmarkStart w:id="74" w:name="_Toc507091964"/>
      <w:r w:rsidRPr="0013156E">
        <w:rPr>
          <w:rFonts w:ascii="Times New Roman" w:eastAsia="Calibri" w:hAnsi="Times New Roman" w:cs="Times New Roman"/>
          <w:b/>
          <w:sz w:val="24"/>
          <w:szCs w:val="24"/>
          <w:lang w:val="fr-CA"/>
        </w:rPr>
        <w:t>1</w:t>
      </w:r>
      <w:r w:rsidR="00A14BBA" w:rsidRPr="0013156E">
        <w:rPr>
          <w:rFonts w:ascii="Times New Roman" w:eastAsia="Calibri" w:hAnsi="Times New Roman" w:cs="Times New Roman"/>
          <w:b/>
          <w:sz w:val="24"/>
          <w:szCs w:val="24"/>
          <w:lang w:val="fr-CA"/>
        </w:rPr>
        <w:t>1</w:t>
      </w:r>
      <w:r w:rsidR="00434CF9" w:rsidRPr="0013156E">
        <w:rPr>
          <w:rFonts w:ascii="Times New Roman" w:eastAsia="Calibri" w:hAnsi="Times New Roman" w:cs="Times New Roman"/>
          <w:b/>
          <w:sz w:val="24"/>
          <w:szCs w:val="24"/>
          <w:lang w:val="fr-CA"/>
        </w:rPr>
        <w:t xml:space="preserve">. </w:t>
      </w:r>
      <w:r w:rsidR="002B4DBE" w:rsidRPr="0013156E">
        <w:rPr>
          <w:rFonts w:ascii="Times New Roman" w:eastAsia="Calibri" w:hAnsi="Times New Roman" w:cs="Times New Roman"/>
          <w:b/>
          <w:sz w:val="24"/>
          <w:szCs w:val="24"/>
          <w:lang w:val="fr-CA"/>
        </w:rPr>
        <w:t>BUDGET ET SOURCE DE FINANCEMENT</w:t>
      </w:r>
      <w:bookmarkEnd w:id="74"/>
    </w:p>
    <w:p w:rsidR="008450DF" w:rsidRPr="0013156E" w:rsidRDefault="00385ECE" w:rsidP="00174931">
      <w:pPr>
        <w:spacing w:line="240" w:lineRule="auto"/>
        <w:rPr>
          <w:rFonts w:ascii="Times New Roman" w:eastAsia="Calibri" w:hAnsi="Times New Roman" w:cs="Times New Roman"/>
          <w:bCs/>
          <w:sz w:val="24"/>
          <w:szCs w:val="24"/>
          <w:lang w:val="fr-CA"/>
        </w:rPr>
      </w:pPr>
      <w:r w:rsidRPr="0013156E">
        <w:rPr>
          <w:rFonts w:ascii="Times New Roman" w:eastAsia="Calibri" w:hAnsi="Times New Roman" w:cs="Times New Roman"/>
          <w:bCs/>
          <w:sz w:val="24"/>
          <w:szCs w:val="24"/>
          <w:lang w:val="fr-CA"/>
        </w:rPr>
        <w:t>Le</w:t>
      </w:r>
      <w:r w:rsidR="004E4AF4" w:rsidRPr="0013156E">
        <w:rPr>
          <w:rFonts w:ascii="Times New Roman" w:eastAsia="Calibri" w:hAnsi="Times New Roman" w:cs="Times New Roman"/>
          <w:bCs/>
          <w:sz w:val="24"/>
          <w:szCs w:val="24"/>
          <w:lang w:val="fr-CA"/>
        </w:rPr>
        <w:t xml:space="preserve">s volets du </w:t>
      </w:r>
      <w:r w:rsidRPr="0013156E">
        <w:rPr>
          <w:rFonts w:ascii="Times New Roman" w:eastAsia="Calibri" w:hAnsi="Times New Roman" w:cs="Times New Roman"/>
          <w:bCs/>
          <w:sz w:val="24"/>
          <w:szCs w:val="24"/>
          <w:lang w:val="fr-CA"/>
        </w:rPr>
        <w:t xml:space="preserve">budget de la réinstallation dans le cadre du Projet de construction du Poste </w:t>
      </w:r>
      <w:r w:rsidR="00581C12" w:rsidRPr="0013156E">
        <w:rPr>
          <w:rFonts w:ascii="Times New Roman" w:eastAsia="Calibri" w:hAnsi="Times New Roman" w:cs="Times New Roman"/>
          <w:bCs/>
          <w:sz w:val="24"/>
          <w:szCs w:val="24"/>
          <w:lang w:val="fr-CA"/>
        </w:rPr>
        <w:t>110/20 kV</w:t>
      </w:r>
      <w:r w:rsidRPr="0013156E">
        <w:rPr>
          <w:rFonts w:ascii="Times New Roman" w:eastAsia="Calibri" w:hAnsi="Times New Roman" w:cs="Times New Roman"/>
          <w:bCs/>
          <w:sz w:val="24"/>
          <w:szCs w:val="24"/>
          <w:lang w:val="fr-CA"/>
        </w:rPr>
        <w:t xml:space="preserve"> de Kissosso</w:t>
      </w:r>
      <w:r w:rsidR="00434CF9" w:rsidRPr="0013156E">
        <w:rPr>
          <w:rFonts w:ascii="Times New Roman" w:eastAsia="Calibri" w:hAnsi="Times New Roman" w:cs="Times New Roman"/>
          <w:bCs/>
          <w:sz w:val="24"/>
          <w:szCs w:val="24"/>
          <w:lang w:val="fr-CA"/>
        </w:rPr>
        <w:t xml:space="preserve">et des </w:t>
      </w:r>
      <w:r w:rsidR="00690234" w:rsidRPr="0013156E">
        <w:rPr>
          <w:rFonts w:ascii="Times New Roman" w:eastAsia="Calibri" w:hAnsi="Times New Roman" w:cs="Times New Roman"/>
          <w:bCs/>
          <w:sz w:val="24"/>
          <w:szCs w:val="24"/>
          <w:lang w:val="fr-CA"/>
        </w:rPr>
        <w:t xml:space="preserve">61 </w:t>
      </w:r>
      <w:r w:rsidR="00434CF9" w:rsidRPr="0013156E">
        <w:rPr>
          <w:rFonts w:ascii="Times New Roman" w:eastAsia="Calibri" w:hAnsi="Times New Roman" w:cs="Times New Roman"/>
          <w:bCs/>
          <w:sz w:val="24"/>
          <w:szCs w:val="24"/>
          <w:lang w:val="fr-CA"/>
        </w:rPr>
        <w:t xml:space="preserve">postes maçonnés sont </w:t>
      </w:r>
      <w:r w:rsidRPr="0013156E">
        <w:rPr>
          <w:rFonts w:ascii="Times New Roman" w:eastAsia="Calibri" w:hAnsi="Times New Roman" w:cs="Times New Roman"/>
          <w:bCs/>
          <w:sz w:val="24"/>
          <w:szCs w:val="24"/>
          <w:lang w:val="fr-CA"/>
        </w:rPr>
        <w:t>présenté</w:t>
      </w:r>
      <w:r w:rsidR="00434CF9" w:rsidRPr="0013156E">
        <w:rPr>
          <w:rFonts w:ascii="Times New Roman" w:eastAsia="Calibri" w:hAnsi="Times New Roman" w:cs="Times New Roman"/>
          <w:bCs/>
          <w:sz w:val="24"/>
          <w:szCs w:val="24"/>
          <w:lang w:val="fr-CA"/>
        </w:rPr>
        <w:t>s</w:t>
      </w:r>
      <w:r w:rsidR="00690234" w:rsidRPr="0013156E">
        <w:rPr>
          <w:rFonts w:ascii="Times New Roman" w:eastAsia="Calibri" w:hAnsi="Times New Roman" w:cs="Times New Roman"/>
          <w:bCs/>
          <w:sz w:val="24"/>
          <w:szCs w:val="24"/>
          <w:lang w:val="fr-CA"/>
        </w:rPr>
        <w:t xml:space="preserve">respectivement </w:t>
      </w:r>
      <w:r w:rsidRPr="0013156E">
        <w:rPr>
          <w:rFonts w:ascii="Times New Roman" w:eastAsia="Calibri" w:hAnsi="Times New Roman" w:cs="Times New Roman"/>
          <w:bCs/>
          <w:sz w:val="24"/>
          <w:szCs w:val="24"/>
          <w:lang w:val="fr-CA"/>
        </w:rPr>
        <w:t>dans le</w:t>
      </w:r>
      <w:r w:rsidR="00690234" w:rsidRPr="0013156E">
        <w:rPr>
          <w:rFonts w:ascii="Times New Roman" w:eastAsia="Calibri" w:hAnsi="Times New Roman" w:cs="Times New Roman"/>
          <w:bCs/>
          <w:sz w:val="24"/>
          <w:szCs w:val="24"/>
          <w:lang w:val="fr-CA"/>
        </w:rPr>
        <w:t>s</w:t>
      </w:r>
      <w:r w:rsidRPr="0013156E">
        <w:rPr>
          <w:rFonts w:ascii="Times New Roman" w:eastAsia="Calibri" w:hAnsi="Times New Roman" w:cs="Times New Roman"/>
          <w:bCs/>
          <w:sz w:val="24"/>
          <w:szCs w:val="24"/>
          <w:lang w:val="fr-CA"/>
        </w:rPr>
        <w:t xml:space="preserve"> tableau</w:t>
      </w:r>
      <w:r w:rsidR="00690234" w:rsidRPr="0013156E">
        <w:rPr>
          <w:rFonts w:ascii="Times New Roman" w:eastAsia="Calibri" w:hAnsi="Times New Roman" w:cs="Times New Roman"/>
          <w:bCs/>
          <w:sz w:val="24"/>
          <w:szCs w:val="24"/>
          <w:lang w:val="fr-CA"/>
        </w:rPr>
        <w:t>x</w:t>
      </w:r>
      <w:r w:rsidRPr="0013156E">
        <w:rPr>
          <w:rFonts w:ascii="Times New Roman" w:eastAsia="Calibri" w:hAnsi="Times New Roman" w:cs="Times New Roman"/>
          <w:bCs/>
          <w:sz w:val="24"/>
          <w:szCs w:val="24"/>
          <w:lang w:val="fr-CA"/>
        </w:rPr>
        <w:t xml:space="preserve"> ci-après :</w:t>
      </w:r>
    </w:p>
    <w:p w:rsidR="00385ECE" w:rsidRPr="0013156E" w:rsidRDefault="00AC3383" w:rsidP="00AC3383">
      <w:pPr>
        <w:pStyle w:val="Lgende"/>
        <w:spacing w:after="240"/>
        <w:rPr>
          <w:rFonts w:eastAsia="Calibri"/>
          <w:bCs w:val="0"/>
          <w:sz w:val="24"/>
          <w:szCs w:val="24"/>
          <w:lang w:val="fr-CA"/>
        </w:rPr>
      </w:pPr>
      <w:bookmarkStart w:id="75" w:name="_Toc507092027"/>
      <w:r w:rsidRPr="0013156E">
        <w:t xml:space="preserve">Tableau </w:t>
      </w:r>
      <w:fldSimple w:instr=" SEQ Tableau \* ARABIC ">
        <w:r w:rsidR="0013156E">
          <w:rPr>
            <w:noProof/>
          </w:rPr>
          <w:t>6</w:t>
        </w:r>
      </w:fldSimple>
      <w:r w:rsidR="00385ECE" w:rsidRPr="0013156E">
        <w:t xml:space="preserve"> : </w:t>
      </w:r>
      <w:r w:rsidR="00385ECE" w:rsidRPr="0013156E">
        <w:rPr>
          <w:rFonts w:eastAsia="Calibri"/>
          <w:b w:val="0"/>
          <w:bCs w:val="0"/>
          <w:sz w:val="24"/>
          <w:szCs w:val="24"/>
          <w:lang w:val="fr-CA"/>
        </w:rPr>
        <w:t>Budget du PAR du Projet de Poste de Kissosso</w:t>
      </w:r>
      <w:bookmarkEnd w:id="75"/>
    </w:p>
    <w:tbl>
      <w:tblPr>
        <w:tblW w:w="0" w:type="auto"/>
        <w:tblInd w:w="-72"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CellMar>
          <w:left w:w="70" w:type="dxa"/>
          <w:right w:w="70" w:type="dxa"/>
        </w:tblCellMar>
        <w:tblLook w:val="04A0"/>
      </w:tblPr>
      <w:tblGrid>
        <w:gridCol w:w="506"/>
        <w:gridCol w:w="3558"/>
        <w:gridCol w:w="1040"/>
        <w:gridCol w:w="1275"/>
        <w:gridCol w:w="1344"/>
        <w:gridCol w:w="1559"/>
      </w:tblGrid>
      <w:tr w:rsidR="00B64223" w:rsidRPr="0013156E" w:rsidTr="00385536">
        <w:trPr>
          <w:trHeight w:val="1155"/>
          <w:tblHeader/>
        </w:trPr>
        <w:tc>
          <w:tcPr>
            <w:tcW w:w="506" w:type="dxa"/>
            <w:shd w:val="clear" w:color="auto" w:fill="D6E3BC" w:themeFill="accent3" w:themeFillTint="66"/>
            <w:noWrap/>
            <w:hideMark/>
          </w:tcPr>
          <w:p w:rsidR="00CC048C" w:rsidRPr="0013156E" w:rsidRDefault="00CC048C" w:rsidP="00CC048C">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N°</w:t>
            </w:r>
          </w:p>
        </w:tc>
        <w:tc>
          <w:tcPr>
            <w:tcW w:w="3558" w:type="dxa"/>
            <w:shd w:val="clear" w:color="auto" w:fill="D6E3BC" w:themeFill="accent3" w:themeFillTint="66"/>
            <w:noWrap/>
            <w:hideMark/>
          </w:tcPr>
          <w:p w:rsidR="00CC048C" w:rsidRPr="0013156E" w:rsidRDefault="00CC048C" w:rsidP="00CC048C">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Types de PAP/</w:t>
            </w:r>
          </w:p>
        </w:tc>
        <w:tc>
          <w:tcPr>
            <w:tcW w:w="1040" w:type="dxa"/>
            <w:shd w:val="clear" w:color="auto" w:fill="D6E3BC" w:themeFill="accent3" w:themeFillTint="66"/>
            <w:noWrap/>
            <w:hideMark/>
          </w:tcPr>
          <w:p w:rsidR="00CC048C" w:rsidRPr="0013156E" w:rsidRDefault="00CC048C" w:rsidP="00CC048C">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Nombre de PAP</w:t>
            </w:r>
          </w:p>
        </w:tc>
        <w:tc>
          <w:tcPr>
            <w:tcW w:w="1275" w:type="dxa"/>
            <w:shd w:val="clear" w:color="auto" w:fill="D6E3BC" w:themeFill="accent3" w:themeFillTint="66"/>
            <w:hideMark/>
          </w:tcPr>
          <w:p w:rsidR="00CC048C" w:rsidRPr="0013156E" w:rsidRDefault="00CC048C" w:rsidP="00CC048C">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Nombre de mois d'assistance</w:t>
            </w:r>
          </w:p>
        </w:tc>
        <w:tc>
          <w:tcPr>
            <w:tcW w:w="1344" w:type="dxa"/>
            <w:shd w:val="clear" w:color="auto" w:fill="D6E3BC" w:themeFill="accent3" w:themeFillTint="66"/>
            <w:hideMark/>
          </w:tcPr>
          <w:p w:rsidR="00CC048C" w:rsidRPr="0013156E" w:rsidRDefault="00CC048C" w:rsidP="00CC048C">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PU (GNF)</w:t>
            </w:r>
          </w:p>
        </w:tc>
        <w:tc>
          <w:tcPr>
            <w:tcW w:w="1559" w:type="dxa"/>
            <w:shd w:val="clear" w:color="auto" w:fill="D6E3BC" w:themeFill="accent3" w:themeFillTint="66"/>
            <w:hideMark/>
          </w:tcPr>
          <w:p w:rsidR="00CC048C" w:rsidRPr="0013156E" w:rsidRDefault="00CC048C" w:rsidP="00CC048C">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Coût total (GNF)</w:t>
            </w:r>
          </w:p>
        </w:tc>
      </w:tr>
      <w:tr w:rsidR="009B6439" w:rsidRPr="0013156E" w:rsidTr="00385536">
        <w:trPr>
          <w:trHeight w:val="315"/>
        </w:trPr>
        <w:tc>
          <w:tcPr>
            <w:tcW w:w="506" w:type="dxa"/>
            <w:shd w:val="clear" w:color="auto" w:fill="auto"/>
            <w:noWrap/>
            <w:vAlign w:val="bottom"/>
            <w:hideMark/>
          </w:tcPr>
          <w:p w:rsidR="00CC048C" w:rsidRPr="0013156E" w:rsidRDefault="00CC048C"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I.</w:t>
            </w:r>
          </w:p>
        </w:tc>
        <w:tc>
          <w:tcPr>
            <w:tcW w:w="3558" w:type="dxa"/>
            <w:shd w:val="clear" w:color="auto" w:fill="auto"/>
            <w:noWrap/>
            <w:vAlign w:val="bottom"/>
            <w:hideMark/>
          </w:tcPr>
          <w:p w:rsidR="00CC048C" w:rsidRPr="0013156E" w:rsidRDefault="00CC048C" w:rsidP="00CC048C">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Compensation</w:t>
            </w:r>
          </w:p>
        </w:tc>
        <w:tc>
          <w:tcPr>
            <w:tcW w:w="1040" w:type="dxa"/>
            <w:shd w:val="clear" w:color="auto" w:fill="auto"/>
            <w:noWrap/>
            <w:vAlign w:val="bottom"/>
            <w:hideMark/>
          </w:tcPr>
          <w:p w:rsidR="00CC048C" w:rsidRPr="0013156E" w:rsidRDefault="00CC048C"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275" w:type="dxa"/>
            <w:shd w:val="clear" w:color="auto" w:fill="auto"/>
            <w:vAlign w:val="bottom"/>
            <w:hideMark/>
          </w:tcPr>
          <w:p w:rsidR="00CC048C" w:rsidRPr="0013156E" w:rsidRDefault="00CC048C"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344" w:type="dxa"/>
            <w:shd w:val="clear" w:color="auto" w:fill="auto"/>
            <w:noWrap/>
            <w:vAlign w:val="bottom"/>
            <w:hideMark/>
          </w:tcPr>
          <w:p w:rsidR="00CC048C" w:rsidRPr="0013156E" w:rsidRDefault="00CC048C"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559" w:type="dxa"/>
            <w:shd w:val="clear" w:color="auto" w:fill="auto"/>
            <w:noWrap/>
            <w:vAlign w:val="bottom"/>
            <w:hideMark/>
          </w:tcPr>
          <w:p w:rsidR="00CC048C" w:rsidRPr="0013156E" w:rsidRDefault="00CC048C"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r>
      <w:tr w:rsidR="009B6439" w:rsidRPr="0013156E" w:rsidTr="00385536">
        <w:trPr>
          <w:trHeight w:val="315"/>
        </w:trPr>
        <w:tc>
          <w:tcPr>
            <w:tcW w:w="506" w:type="dxa"/>
            <w:shd w:val="clear" w:color="auto" w:fill="auto"/>
            <w:noWrap/>
            <w:vAlign w:val="bottom"/>
            <w:hideMark/>
          </w:tcPr>
          <w:p w:rsidR="00CC048C" w:rsidRPr="0013156E" w:rsidRDefault="00CC048C"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rsidR="00CC048C" w:rsidRPr="0013156E" w:rsidRDefault="00CC048C"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Infrastructures</w:t>
            </w:r>
          </w:p>
        </w:tc>
        <w:tc>
          <w:tcPr>
            <w:tcW w:w="1040" w:type="dxa"/>
            <w:shd w:val="clear" w:color="auto" w:fill="auto"/>
            <w:noWrap/>
            <w:vAlign w:val="bottom"/>
            <w:hideMark/>
          </w:tcPr>
          <w:p w:rsidR="00CC048C" w:rsidRPr="0013156E" w:rsidRDefault="00CC048C"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w:t>
            </w:r>
          </w:p>
        </w:tc>
        <w:tc>
          <w:tcPr>
            <w:tcW w:w="1275" w:type="dxa"/>
            <w:shd w:val="clear" w:color="auto" w:fill="auto"/>
            <w:vAlign w:val="bottom"/>
            <w:hideMark/>
          </w:tcPr>
          <w:p w:rsidR="00CC048C" w:rsidRPr="0013156E" w:rsidRDefault="00CC048C"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w:t>
            </w:r>
          </w:p>
        </w:tc>
        <w:tc>
          <w:tcPr>
            <w:tcW w:w="1344" w:type="dxa"/>
            <w:shd w:val="clear" w:color="auto" w:fill="auto"/>
            <w:noWrap/>
            <w:vAlign w:val="bottom"/>
            <w:hideMark/>
          </w:tcPr>
          <w:p w:rsidR="00CC048C" w:rsidRPr="0013156E" w:rsidRDefault="00CC048C"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w:t>
            </w:r>
          </w:p>
        </w:tc>
        <w:tc>
          <w:tcPr>
            <w:tcW w:w="1559" w:type="dxa"/>
            <w:shd w:val="clear" w:color="auto" w:fill="auto"/>
            <w:noWrap/>
            <w:hideMark/>
          </w:tcPr>
          <w:p w:rsidR="00CC048C" w:rsidRPr="0013156E" w:rsidRDefault="00CC048C"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900 995 673</w:t>
            </w:r>
          </w:p>
        </w:tc>
      </w:tr>
      <w:tr w:rsidR="009B6439" w:rsidRPr="0013156E" w:rsidTr="00385536">
        <w:trPr>
          <w:trHeight w:val="315"/>
        </w:trPr>
        <w:tc>
          <w:tcPr>
            <w:tcW w:w="506" w:type="dxa"/>
            <w:shd w:val="clear" w:color="auto" w:fill="D6E3BC" w:themeFill="accent3" w:themeFillTint="66"/>
            <w:noWrap/>
            <w:vAlign w:val="bottom"/>
            <w:hideMark/>
          </w:tcPr>
          <w:p w:rsidR="00CC048C" w:rsidRPr="0013156E" w:rsidRDefault="00CC048C"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D6E3BC" w:themeFill="accent3" w:themeFillTint="66"/>
            <w:noWrap/>
            <w:vAlign w:val="bottom"/>
            <w:hideMark/>
          </w:tcPr>
          <w:p w:rsidR="00CC048C" w:rsidRPr="0013156E" w:rsidRDefault="00CC048C" w:rsidP="00CC048C">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Sous-total</w:t>
            </w:r>
          </w:p>
        </w:tc>
        <w:tc>
          <w:tcPr>
            <w:tcW w:w="1040" w:type="dxa"/>
            <w:shd w:val="clear" w:color="auto" w:fill="D6E3BC" w:themeFill="accent3" w:themeFillTint="66"/>
            <w:noWrap/>
            <w:vAlign w:val="bottom"/>
            <w:hideMark/>
          </w:tcPr>
          <w:p w:rsidR="00CC048C" w:rsidRPr="0013156E" w:rsidRDefault="00CC048C"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275" w:type="dxa"/>
            <w:shd w:val="clear" w:color="auto" w:fill="D6E3BC" w:themeFill="accent3" w:themeFillTint="66"/>
            <w:vAlign w:val="bottom"/>
            <w:hideMark/>
          </w:tcPr>
          <w:p w:rsidR="00CC048C" w:rsidRPr="0013156E" w:rsidRDefault="00CC048C"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344" w:type="dxa"/>
            <w:shd w:val="clear" w:color="auto" w:fill="D6E3BC" w:themeFill="accent3" w:themeFillTint="66"/>
            <w:noWrap/>
            <w:vAlign w:val="bottom"/>
            <w:hideMark/>
          </w:tcPr>
          <w:p w:rsidR="00CC048C" w:rsidRPr="0013156E" w:rsidRDefault="00CC048C"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559" w:type="dxa"/>
            <w:shd w:val="clear" w:color="auto" w:fill="D6E3BC" w:themeFill="accent3" w:themeFillTint="66"/>
            <w:noWrap/>
            <w:hideMark/>
          </w:tcPr>
          <w:p w:rsidR="00CC048C" w:rsidRPr="0013156E" w:rsidRDefault="00CC048C" w:rsidP="00CC048C">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900 995 673</w:t>
            </w:r>
          </w:p>
        </w:tc>
      </w:tr>
      <w:tr w:rsidR="009B6439" w:rsidRPr="0013156E" w:rsidTr="00385536">
        <w:trPr>
          <w:trHeight w:val="315"/>
        </w:trPr>
        <w:tc>
          <w:tcPr>
            <w:tcW w:w="506" w:type="dxa"/>
            <w:shd w:val="clear" w:color="auto" w:fill="auto"/>
            <w:noWrap/>
            <w:vAlign w:val="bottom"/>
            <w:hideMark/>
          </w:tcPr>
          <w:p w:rsidR="00CC048C" w:rsidRPr="0013156E" w:rsidRDefault="00CC048C"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II.</w:t>
            </w:r>
          </w:p>
        </w:tc>
        <w:tc>
          <w:tcPr>
            <w:tcW w:w="3558" w:type="dxa"/>
            <w:shd w:val="clear" w:color="auto" w:fill="auto"/>
            <w:noWrap/>
            <w:vAlign w:val="bottom"/>
            <w:hideMark/>
          </w:tcPr>
          <w:p w:rsidR="00CC048C" w:rsidRPr="0013156E" w:rsidRDefault="00CC048C" w:rsidP="00CC048C">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Assistance rétablissement du revenu</w:t>
            </w:r>
          </w:p>
        </w:tc>
        <w:tc>
          <w:tcPr>
            <w:tcW w:w="1040" w:type="dxa"/>
            <w:shd w:val="clear" w:color="auto" w:fill="auto"/>
            <w:noWrap/>
            <w:vAlign w:val="bottom"/>
            <w:hideMark/>
          </w:tcPr>
          <w:p w:rsidR="00CC048C" w:rsidRPr="0013156E" w:rsidRDefault="00CC048C" w:rsidP="00CC048C">
            <w:pPr>
              <w:spacing w:after="0" w:line="240" w:lineRule="auto"/>
              <w:jc w:val="center"/>
              <w:rPr>
                <w:rFonts w:ascii="Times New Roman" w:eastAsia="Times New Roman" w:hAnsi="Times New Roman" w:cs="Times New Roman"/>
                <w:lang w:val="fr-CA" w:eastAsia="fr-CA"/>
              </w:rPr>
            </w:pPr>
          </w:p>
        </w:tc>
        <w:tc>
          <w:tcPr>
            <w:tcW w:w="1275" w:type="dxa"/>
            <w:shd w:val="clear" w:color="auto" w:fill="auto"/>
            <w:vAlign w:val="bottom"/>
            <w:hideMark/>
          </w:tcPr>
          <w:p w:rsidR="00CC048C" w:rsidRPr="0013156E" w:rsidRDefault="00CC048C" w:rsidP="00CC048C">
            <w:pPr>
              <w:spacing w:after="0" w:line="240" w:lineRule="auto"/>
              <w:jc w:val="center"/>
              <w:rPr>
                <w:rFonts w:ascii="Times New Roman" w:eastAsia="Times New Roman" w:hAnsi="Times New Roman" w:cs="Times New Roman"/>
                <w:lang w:val="fr-CA" w:eastAsia="fr-CA"/>
              </w:rPr>
            </w:pPr>
          </w:p>
        </w:tc>
        <w:tc>
          <w:tcPr>
            <w:tcW w:w="1344" w:type="dxa"/>
            <w:shd w:val="clear" w:color="auto" w:fill="auto"/>
            <w:noWrap/>
            <w:vAlign w:val="bottom"/>
            <w:hideMark/>
          </w:tcPr>
          <w:p w:rsidR="00CC048C" w:rsidRPr="0013156E" w:rsidRDefault="00CC048C" w:rsidP="00CC048C">
            <w:pPr>
              <w:spacing w:after="0" w:line="240" w:lineRule="auto"/>
              <w:jc w:val="right"/>
              <w:rPr>
                <w:rFonts w:ascii="Times New Roman" w:eastAsia="Times New Roman" w:hAnsi="Times New Roman" w:cs="Times New Roman"/>
                <w:lang w:val="fr-CA" w:eastAsia="fr-CA"/>
              </w:rPr>
            </w:pPr>
          </w:p>
        </w:tc>
        <w:tc>
          <w:tcPr>
            <w:tcW w:w="1559" w:type="dxa"/>
            <w:shd w:val="clear" w:color="auto" w:fill="auto"/>
            <w:noWrap/>
            <w:vAlign w:val="bottom"/>
            <w:hideMark/>
          </w:tcPr>
          <w:p w:rsidR="00CC048C" w:rsidRPr="0013156E" w:rsidRDefault="00CC048C" w:rsidP="00CC048C">
            <w:pPr>
              <w:spacing w:after="0" w:line="240" w:lineRule="auto"/>
              <w:jc w:val="right"/>
              <w:rPr>
                <w:rFonts w:ascii="Times New Roman" w:eastAsia="Times New Roman" w:hAnsi="Times New Roman" w:cs="Times New Roman"/>
                <w:lang w:val="fr-CA" w:eastAsia="fr-CA"/>
              </w:rPr>
            </w:pPr>
          </w:p>
        </w:tc>
      </w:tr>
      <w:tr w:rsidR="009B6439"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r w:rsidR="009B6439" w:rsidRPr="0013156E">
              <w:rPr>
                <w:rFonts w:ascii="Times New Roman" w:eastAsia="Times New Roman" w:hAnsi="Times New Roman" w:cs="Times New Roman"/>
                <w:lang w:val="fr-CA" w:eastAsia="fr-CA"/>
              </w:rPr>
              <w:t>1</w:t>
            </w: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Propriétaires de maisons</w:t>
            </w:r>
          </w:p>
        </w:tc>
        <w:tc>
          <w:tcPr>
            <w:tcW w:w="1040" w:type="dxa"/>
            <w:shd w:val="clear" w:color="auto" w:fill="auto"/>
            <w:noWrap/>
            <w:vAlign w:val="bottom"/>
            <w:hideMark/>
          </w:tcPr>
          <w:p w:rsidR="00B64223" w:rsidRPr="0013156E" w:rsidRDefault="00B64223" w:rsidP="002B1811">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275" w:type="dxa"/>
            <w:shd w:val="clear" w:color="auto" w:fill="auto"/>
            <w:vAlign w:val="bottom"/>
            <w:hideMark/>
          </w:tcPr>
          <w:p w:rsidR="00B64223" w:rsidRPr="0013156E" w:rsidRDefault="00B64223" w:rsidP="002B1811">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w:t>
            </w:r>
          </w:p>
        </w:tc>
        <w:tc>
          <w:tcPr>
            <w:tcW w:w="1344" w:type="dxa"/>
            <w:shd w:val="clear" w:color="auto" w:fill="auto"/>
            <w:noWrap/>
            <w:vAlign w:val="bottom"/>
            <w:hideMark/>
          </w:tcPr>
          <w:p w:rsidR="00B64223" w:rsidRPr="0013156E" w:rsidRDefault="00B64223" w:rsidP="002B1811">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800 000</w:t>
            </w:r>
          </w:p>
        </w:tc>
        <w:tc>
          <w:tcPr>
            <w:tcW w:w="1559" w:type="dxa"/>
            <w:shd w:val="clear" w:color="auto" w:fill="auto"/>
            <w:noWrap/>
            <w:vAlign w:val="bottom"/>
            <w:hideMark/>
          </w:tcPr>
          <w:p w:rsidR="00B64223" w:rsidRPr="0013156E" w:rsidRDefault="00B64223" w:rsidP="002B1811">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4 800 000</w:t>
            </w:r>
          </w:p>
        </w:tc>
      </w:tr>
      <w:tr w:rsidR="009B6439"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rsidR="00B64223" w:rsidRPr="0013156E" w:rsidRDefault="00B64223" w:rsidP="002B1811">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w:t>
            </w:r>
          </w:p>
        </w:tc>
        <w:tc>
          <w:tcPr>
            <w:tcW w:w="1275" w:type="dxa"/>
            <w:shd w:val="clear" w:color="auto" w:fill="auto"/>
            <w:vAlign w:val="bottom"/>
            <w:hideMark/>
          </w:tcPr>
          <w:p w:rsidR="00B64223" w:rsidRPr="0013156E" w:rsidRDefault="00B64223" w:rsidP="002B1811">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w:t>
            </w:r>
          </w:p>
        </w:tc>
        <w:tc>
          <w:tcPr>
            <w:tcW w:w="1344" w:type="dxa"/>
            <w:shd w:val="clear" w:color="auto" w:fill="auto"/>
            <w:noWrap/>
            <w:vAlign w:val="bottom"/>
            <w:hideMark/>
          </w:tcPr>
          <w:p w:rsidR="00B64223" w:rsidRPr="0013156E" w:rsidRDefault="00B64223" w:rsidP="002B1811">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750 000</w:t>
            </w:r>
          </w:p>
        </w:tc>
        <w:tc>
          <w:tcPr>
            <w:tcW w:w="1559" w:type="dxa"/>
            <w:shd w:val="clear" w:color="auto" w:fill="auto"/>
            <w:noWrap/>
            <w:vAlign w:val="bottom"/>
            <w:hideMark/>
          </w:tcPr>
          <w:p w:rsidR="00B64223" w:rsidRPr="0013156E" w:rsidRDefault="00B64223" w:rsidP="002B1811">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9 000 000</w:t>
            </w:r>
          </w:p>
        </w:tc>
      </w:tr>
      <w:tr w:rsidR="00B64223"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p>
        </w:tc>
        <w:tc>
          <w:tcPr>
            <w:tcW w:w="1040" w:type="dxa"/>
            <w:shd w:val="clear" w:color="auto" w:fill="auto"/>
            <w:noWrap/>
            <w:vAlign w:val="bottom"/>
            <w:hideMark/>
          </w:tcPr>
          <w:p w:rsidR="00B64223" w:rsidRPr="0013156E" w:rsidRDefault="00B64223" w:rsidP="002B1811">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275" w:type="dxa"/>
            <w:shd w:val="clear" w:color="auto" w:fill="auto"/>
            <w:vAlign w:val="bottom"/>
            <w:hideMark/>
          </w:tcPr>
          <w:p w:rsidR="00B64223" w:rsidRPr="0013156E" w:rsidRDefault="00B64223" w:rsidP="002B1811">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w:t>
            </w:r>
          </w:p>
        </w:tc>
        <w:tc>
          <w:tcPr>
            <w:tcW w:w="1344" w:type="dxa"/>
            <w:shd w:val="clear" w:color="auto" w:fill="auto"/>
            <w:noWrap/>
            <w:vAlign w:val="bottom"/>
            <w:hideMark/>
          </w:tcPr>
          <w:p w:rsidR="00B64223" w:rsidRPr="0013156E" w:rsidRDefault="00B64223" w:rsidP="002B1811">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650 000</w:t>
            </w:r>
          </w:p>
        </w:tc>
        <w:tc>
          <w:tcPr>
            <w:tcW w:w="1559" w:type="dxa"/>
            <w:shd w:val="clear" w:color="auto" w:fill="auto"/>
            <w:noWrap/>
            <w:vAlign w:val="bottom"/>
            <w:hideMark/>
          </w:tcPr>
          <w:p w:rsidR="00B64223" w:rsidRPr="0013156E" w:rsidRDefault="00B64223" w:rsidP="002B1811">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3 900 000</w:t>
            </w:r>
          </w:p>
        </w:tc>
      </w:tr>
      <w:tr w:rsidR="009B6439"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rsidR="00B64223" w:rsidRPr="0013156E" w:rsidRDefault="00B64223" w:rsidP="002B1811">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w:t>
            </w:r>
          </w:p>
        </w:tc>
        <w:tc>
          <w:tcPr>
            <w:tcW w:w="1275" w:type="dxa"/>
            <w:shd w:val="clear" w:color="auto" w:fill="auto"/>
            <w:vAlign w:val="bottom"/>
            <w:hideMark/>
          </w:tcPr>
          <w:p w:rsidR="00B64223" w:rsidRPr="0013156E" w:rsidRDefault="00B64223" w:rsidP="002B1811">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w:t>
            </w:r>
          </w:p>
        </w:tc>
        <w:tc>
          <w:tcPr>
            <w:tcW w:w="1344" w:type="dxa"/>
            <w:shd w:val="clear" w:color="auto" w:fill="auto"/>
            <w:noWrap/>
            <w:vAlign w:val="bottom"/>
            <w:hideMark/>
          </w:tcPr>
          <w:p w:rsidR="00B64223" w:rsidRPr="0013156E" w:rsidRDefault="00B64223" w:rsidP="002B1811">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250 000</w:t>
            </w:r>
          </w:p>
        </w:tc>
        <w:tc>
          <w:tcPr>
            <w:tcW w:w="1559" w:type="dxa"/>
            <w:shd w:val="clear" w:color="auto" w:fill="auto"/>
            <w:noWrap/>
            <w:vAlign w:val="bottom"/>
            <w:hideMark/>
          </w:tcPr>
          <w:p w:rsidR="00B64223" w:rsidRPr="0013156E" w:rsidRDefault="00B64223" w:rsidP="002B1811">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3 000 000</w:t>
            </w:r>
          </w:p>
        </w:tc>
      </w:tr>
      <w:tr w:rsidR="009B6439"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rsidR="00B64223" w:rsidRPr="0013156E" w:rsidRDefault="00B64223" w:rsidP="002B1811">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275" w:type="dxa"/>
            <w:shd w:val="clear" w:color="auto" w:fill="auto"/>
            <w:vAlign w:val="bottom"/>
            <w:hideMark/>
          </w:tcPr>
          <w:p w:rsidR="00B64223" w:rsidRPr="0013156E" w:rsidRDefault="00B64223" w:rsidP="002B1811">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344" w:type="dxa"/>
            <w:shd w:val="clear" w:color="auto" w:fill="auto"/>
            <w:noWrap/>
            <w:vAlign w:val="bottom"/>
            <w:hideMark/>
          </w:tcPr>
          <w:p w:rsidR="00B64223" w:rsidRPr="0013156E" w:rsidRDefault="00B64223" w:rsidP="002B1811">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559" w:type="dxa"/>
            <w:shd w:val="clear" w:color="auto" w:fill="auto"/>
            <w:noWrap/>
            <w:vAlign w:val="bottom"/>
            <w:hideMark/>
          </w:tcPr>
          <w:p w:rsidR="00B64223" w:rsidRPr="0013156E" w:rsidRDefault="00B64223" w:rsidP="002B1811">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27 000 000</w:t>
            </w:r>
          </w:p>
        </w:tc>
      </w:tr>
      <w:tr w:rsidR="00B64223" w:rsidRPr="0013156E" w:rsidTr="00385536">
        <w:trPr>
          <w:trHeight w:val="615"/>
        </w:trPr>
        <w:tc>
          <w:tcPr>
            <w:tcW w:w="506"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w:t>
            </w:r>
          </w:p>
        </w:tc>
        <w:tc>
          <w:tcPr>
            <w:tcW w:w="3558" w:type="dxa"/>
            <w:shd w:val="clear" w:color="auto" w:fill="auto"/>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Locataires de maisons, boutiques et magasins</w:t>
            </w:r>
          </w:p>
        </w:tc>
        <w:tc>
          <w:tcPr>
            <w:tcW w:w="1040" w:type="dxa"/>
            <w:shd w:val="clear" w:color="auto" w:fill="auto"/>
            <w:noWrap/>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275" w:type="dxa"/>
            <w:shd w:val="clear" w:color="auto" w:fill="auto"/>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44" w:type="dxa"/>
            <w:shd w:val="clear" w:color="auto" w:fill="auto"/>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250 000</w:t>
            </w:r>
          </w:p>
        </w:tc>
        <w:tc>
          <w:tcPr>
            <w:tcW w:w="1559"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2 250 000</w:t>
            </w:r>
          </w:p>
        </w:tc>
      </w:tr>
      <w:tr w:rsidR="00B64223"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9</w:t>
            </w:r>
          </w:p>
        </w:tc>
        <w:tc>
          <w:tcPr>
            <w:tcW w:w="1275" w:type="dxa"/>
            <w:shd w:val="clear" w:color="auto" w:fill="auto"/>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44" w:type="dxa"/>
            <w:shd w:val="clear" w:color="auto" w:fill="auto"/>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200 000</w:t>
            </w:r>
          </w:p>
        </w:tc>
        <w:tc>
          <w:tcPr>
            <w:tcW w:w="1559"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5 400 000</w:t>
            </w:r>
          </w:p>
        </w:tc>
      </w:tr>
      <w:tr w:rsidR="00B64223"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11</w:t>
            </w:r>
          </w:p>
        </w:tc>
        <w:tc>
          <w:tcPr>
            <w:tcW w:w="1275" w:type="dxa"/>
            <w:shd w:val="clear" w:color="auto" w:fill="auto"/>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44" w:type="dxa"/>
            <w:shd w:val="clear" w:color="auto" w:fill="auto"/>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150 000</w:t>
            </w:r>
          </w:p>
        </w:tc>
        <w:tc>
          <w:tcPr>
            <w:tcW w:w="1559"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4 950 000</w:t>
            </w:r>
          </w:p>
        </w:tc>
      </w:tr>
      <w:tr w:rsidR="00B64223"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275" w:type="dxa"/>
            <w:shd w:val="clear" w:color="auto" w:fill="auto"/>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44" w:type="dxa"/>
            <w:shd w:val="clear" w:color="auto" w:fill="auto"/>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100 000</w:t>
            </w:r>
          </w:p>
        </w:tc>
        <w:tc>
          <w:tcPr>
            <w:tcW w:w="1559"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900 000</w:t>
            </w:r>
          </w:p>
        </w:tc>
      </w:tr>
      <w:tr w:rsidR="00B64223"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275" w:type="dxa"/>
            <w:shd w:val="clear" w:color="auto" w:fill="auto"/>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344" w:type="dxa"/>
            <w:shd w:val="clear" w:color="auto" w:fill="auto"/>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559"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13 500 000</w:t>
            </w:r>
          </w:p>
        </w:tc>
      </w:tr>
      <w:tr w:rsidR="00B64223"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Propriétaires de Kiosque</w:t>
            </w:r>
          </w:p>
        </w:tc>
        <w:tc>
          <w:tcPr>
            <w:tcW w:w="1040" w:type="dxa"/>
            <w:shd w:val="clear" w:color="auto" w:fill="auto"/>
            <w:noWrap/>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15</w:t>
            </w:r>
          </w:p>
        </w:tc>
        <w:tc>
          <w:tcPr>
            <w:tcW w:w="1275" w:type="dxa"/>
            <w:shd w:val="clear" w:color="auto" w:fill="auto"/>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44" w:type="dxa"/>
            <w:shd w:val="clear" w:color="auto" w:fill="auto"/>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1 000 000</w:t>
            </w:r>
          </w:p>
        </w:tc>
        <w:tc>
          <w:tcPr>
            <w:tcW w:w="1559"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45 000 000</w:t>
            </w:r>
          </w:p>
        </w:tc>
      </w:tr>
      <w:tr w:rsidR="00B64223"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275" w:type="dxa"/>
            <w:shd w:val="clear" w:color="auto" w:fill="auto"/>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344" w:type="dxa"/>
            <w:shd w:val="clear" w:color="auto" w:fill="auto"/>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559"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45 000 000</w:t>
            </w:r>
          </w:p>
        </w:tc>
      </w:tr>
      <w:tr w:rsidR="009B6439"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w:t>
            </w: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Propriétaires de kiosque en location</w:t>
            </w:r>
          </w:p>
        </w:tc>
        <w:tc>
          <w:tcPr>
            <w:tcW w:w="1040" w:type="dxa"/>
            <w:shd w:val="clear" w:color="auto" w:fill="auto"/>
            <w:noWrap/>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275" w:type="dxa"/>
            <w:shd w:val="clear" w:color="auto" w:fill="auto"/>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44"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75 000</w:t>
            </w:r>
          </w:p>
        </w:tc>
        <w:tc>
          <w:tcPr>
            <w:tcW w:w="1559"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225 000</w:t>
            </w:r>
          </w:p>
        </w:tc>
      </w:tr>
      <w:tr w:rsidR="009B6439"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275" w:type="dxa"/>
            <w:shd w:val="clear" w:color="auto" w:fill="auto"/>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44"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100 000</w:t>
            </w:r>
          </w:p>
        </w:tc>
        <w:tc>
          <w:tcPr>
            <w:tcW w:w="1559"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300 000</w:t>
            </w:r>
          </w:p>
        </w:tc>
      </w:tr>
      <w:tr w:rsidR="009B6439"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275" w:type="dxa"/>
            <w:shd w:val="clear" w:color="auto" w:fill="auto"/>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44"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100 000</w:t>
            </w:r>
          </w:p>
        </w:tc>
        <w:tc>
          <w:tcPr>
            <w:tcW w:w="1559"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300 000</w:t>
            </w:r>
          </w:p>
        </w:tc>
      </w:tr>
      <w:tr w:rsidR="009B6439"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275"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344" w:type="dxa"/>
            <w:shd w:val="clear" w:color="auto" w:fill="auto"/>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559"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825 000</w:t>
            </w:r>
          </w:p>
        </w:tc>
      </w:tr>
      <w:tr w:rsidR="009B6439"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w:t>
            </w: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Locataires de kiosques</w:t>
            </w:r>
          </w:p>
        </w:tc>
        <w:tc>
          <w:tcPr>
            <w:tcW w:w="1040" w:type="dxa"/>
            <w:shd w:val="clear" w:color="auto" w:fill="auto"/>
            <w:noWrap/>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275" w:type="dxa"/>
            <w:shd w:val="clear" w:color="auto" w:fill="auto"/>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44"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75 000</w:t>
            </w:r>
          </w:p>
        </w:tc>
        <w:tc>
          <w:tcPr>
            <w:tcW w:w="1559"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225 000</w:t>
            </w:r>
          </w:p>
        </w:tc>
      </w:tr>
      <w:tr w:rsidR="009B6439"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275" w:type="dxa"/>
            <w:shd w:val="clear" w:color="auto" w:fill="auto"/>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44"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100 000</w:t>
            </w:r>
          </w:p>
        </w:tc>
        <w:tc>
          <w:tcPr>
            <w:tcW w:w="1559"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300 000</w:t>
            </w:r>
          </w:p>
        </w:tc>
      </w:tr>
      <w:tr w:rsidR="009B6439"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lastRenderedPageBreak/>
              <w:t> </w:t>
            </w: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275" w:type="dxa"/>
            <w:shd w:val="clear" w:color="auto" w:fill="auto"/>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44"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100 000</w:t>
            </w:r>
          </w:p>
        </w:tc>
        <w:tc>
          <w:tcPr>
            <w:tcW w:w="1559"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300 000</w:t>
            </w:r>
          </w:p>
        </w:tc>
      </w:tr>
      <w:tr w:rsidR="009B6439"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275"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344" w:type="dxa"/>
            <w:shd w:val="clear" w:color="auto" w:fill="auto"/>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559"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825 000</w:t>
            </w:r>
          </w:p>
        </w:tc>
      </w:tr>
      <w:tr w:rsidR="00B64223"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w:t>
            </w: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Étalagistes</w:t>
            </w:r>
          </w:p>
        </w:tc>
        <w:tc>
          <w:tcPr>
            <w:tcW w:w="1040" w:type="dxa"/>
            <w:shd w:val="clear" w:color="auto" w:fill="auto"/>
            <w:noWrap/>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26</w:t>
            </w:r>
          </w:p>
        </w:tc>
        <w:tc>
          <w:tcPr>
            <w:tcW w:w="1275" w:type="dxa"/>
            <w:shd w:val="clear" w:color="auto" w:fill="auto"/>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44" w:type="dxa"/>
            <w:shd w:val="clear" w:color="auto" w:fill="auto"/>
            <w:vAlign w:val="bottom"/>
            <w:hideMark/>
          </w:tcPr>
          <w:p w:rsidR="00B64223" w:rsidRPr="0013156E" w:rsidRDefault="00B64223" w:rsidP="009B6439">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300 000</w:t>
            </w:r>
          </w:p>
        </w:tc>
        <w:tc>
          <w:tcPr>
            <w:tcW w:w="1559"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23 400 000</w:t>
            </w:r>
          </w:p>
        </w:tc>
      </w:tr>
      <w:tr w:rsidR="009B6439"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275"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344" w:type="dxa"/>
            <w:shd w:val="clear" w:color="auto" w:fill="auto"/>
            <w:vAlign w:val="bottom"/>
            <w:hideMark/>
          </w:tcPr>
          <w:p w:rsidR="00B64223" w:rsidRPr="0013156E" w:rsidRDefault="00B64223" w:rsidP="009B6439">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559"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23 400 000</w:t>
            </w:r>
          </w:p>
        </w:tc>
      </w:tr>
      <w:tr w:rsidR="00B64223"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7</w:t>
            </w: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Propriétaires de tables</w:t>
            </w:r>
          </w:p>
        </w:tc>
        <w:tc>
          <w:tcPr>
            <w:tcW w:w="1040" w:type="dxa"/>
            <w:shd w:val="clear" w:color="auto" w:fill="auto"/>
            <w:noWrap/>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202</w:t>
            </w:r>
          </w:p>
        </w:tc>
        <w:tc>
          <w:tcPr>
            <w:tcW w:w="1275" w:type="dxa"/>
            <w:shd w:val="clear" w:color="auto" w:fill="auto"/>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44" w:type="dxa"/>
            <w:shd w:val="clear" w:color="auto" w:fill="auto"/>
            <w:vAlign w:val="bottom"/>
            <w:hideMark/>
          </w:tcPr>
          <w:p w:rsidR="00B64223" w:rsidRPr="0013156E" w:rsidRDefault="00B64223" w:rsidP="009B6439">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600 000</w:t>
            </w:r>
          </w:p>
        </w:tc>
        <w:tc>
          <w:tcPr>
            <w:tcW w:w="1559"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363 600 000</w:t>
            </w:r>
          </w:p>
        </w:tc>
      </w:tr>
      <w:tr w:rsidR="00B64223"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275" w:type="dxa"/>
            <w:shd w:val="clear" w:color="auto" w:fill="auto"/>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344" w:type="dxa"/>
            <w:shd w:val="clear" w:color="auto" w:fill="auto"/>
            <w:vAlign w:val="bottom"/>
            <w:hideMark/>
          </w:tcPr>
          <w:p w:rsidR="00B64223" w:rsidRPr="0013156E" w:rsidRDefault="00B64223" w:rsidP="009B6439">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559"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363 600 000</w:t>
            </w:r>
          </w:p>
        </w:tc>
      </w:tr>
      <w:tr w:rsidR="009B6439"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8</w:t>
            </w: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Personnes vulnérables</w:t>
            </w:r>
          </w:p>
        </w:tc>
        <w:tc>
          <w:tcPr>
            <w:tcW w:w="1040" w:type="dxa"/>
            <w:shd w:val="clear" w:color="auto" w:fill="auto"/>
            <w:noWrap/>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26</w:t>
            </w:r>
          </w:p>
        </w:tc>
        <w:tc>
          <w:tcPr>
            <w:tcW w:w="1275" w:type="dxa"/>
            <w:shd w:val="clear" w:color="auto" w:fill="auto"/>
            <w:noWrap/>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44" w:type="dxa"/>
            <w:shd w:val="clear" w:color="auto" w:fill="auto"/>
            <w:vAlign w:val="bottom"/>
            <w:hideMark/>
          </w:tcPr>
          <w:p w:rsidR="00B64223" w:rsidRPr="0013156E" w:rsidRDefault="00B64223" w:rsidP="009B6439">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500 000</w:t>
            </w:r>
          </w:p>
        </w:tc>
        <w:tc>
          <w:tcPr>
            <w:tcW w:w="1559"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39 000 000</w:t>
            </w:r>
          </w:p>
        </w:tc>
      </w:tr>
      <w:tr w:rsidR="009B6439"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275"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344" w:type="dxa"/>
            <w:shd w:val="clear" w:color="auto" w:fill="auto"/>
            <w:vAlign w:val="bottom"/>
            <w:hideMark/>
          </w:tcPr>
          <w:p w:rsidR="00B64223" w:rsidRPr="0013156E" w:rsidRDefault="00B64223" w:rsidP="009B6439">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559"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39 000 000</w:t>
            </w:r>
          </w:p>
        </w:tc>
      </w:tr>
      <w:tr w:rsidR="009B6439"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9</w:t>
            </w: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Propriétaires Hangar</w:t>
            </w:r>
          </w:p>
        </w:tc>
        <w:tc>
          <w:tcPr>
            <w:tcW w:w="1040" w:type="dxa"/>
            <w:shd w:val="clear" w:color="auto" w:fill="auto"/>
            <w:noWrap/>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11</w:t>
            </w:r>
          </w:p>
        </w:tc>
        <w:tc>
          <w:tcPr>
            <w:tcW w:w="1275" w:type="dxa"/>
            <w:shd w:val="clear" w:color="auto" w:fill="auto"/>
            <w:noWrap/>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44" w:type="dxa"/>
            <w:shd w:val="clear" w:color="auto" w:fill="auto"/>
            <w:noWrap/>
            <w:vAlign w:val="bottom"/>
            <w:hideMark/>
          </w:tcPr>
          <w:p w:rsidR="00B64223" w:rsidRPr="0013156E" w:rsidRDefault="00B64223" w:rsidP="009B6439">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1 500 000</w:t>
            </w:r>
          </w:p>
        </w:tc>
        <w:tc>
          <w:tcPr>
            <w:tcW w:w="1559"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49 500 000</w:t>
            </w:r>
          </w:p>
        </w:tc>
      </w:tr>
      <w:tr w:rsidR="009B6439"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275"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344"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559"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49 500 000</w:t>
            </w:r>
          </w:p>
        </w:tc>
      </w:tr>
      <w:tr w:rsidR="009B6439"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10</w:t>
            </w: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Coiffeuse et couturiers</w:t>
            </w:r>
          </w:p>
        </w:tc>
        <w:tc>
          <w:tcPr>
            <w:tcW w:w="1040" w:type="dxa"/>
            <w:shd w:val="clear" w:color="auto" w:fill="auto"/>
            <w:noWrap/>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275" w:type="dxa"/>
            <w:shd w:val="clear" w:color="auto" w:fill="auto"/>
            <w:noWrap/>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44" w:type="dxa"/>
            <w:shd w:val="clear" w:color="auto" w:fill="auto"/>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1 740 000</w:t>
            </w:r>
          </w:p>
        </w:tc>
        <w:tc>
          <w:tcPr>
            <w:tcW w:w="1559"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5 220 000</w:t>
            </w:r>
          </w:p>
        </w:tc>
      </w:tr>
      <w:tr w:rsidR="009B6439"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275" w:type="dxa"/>
            <w:shd w:val="clear" w:color="auto" w:fill="auto"/>
            <w:noWrap/>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44" w:type="dxa"/>
            <w:shd w:val="clear" w:color="auto" w:fill="auto"/>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1 250 000</w:t>
            </w:r>
          </w:p>
        </w:tc>
        <w:tc>
          <w:tcPr>
            <w:tcW w:w="1559"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3 750 000</w:t>
            </w:r>
          </w:p>
        </w:tc>
      </w:tr>
      <w:tr w:rsidR="009B6439"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275" w:type="dxa"/>
            <w:shd w:val="clear" w:color="auto" w:fill="auto"/>
            <w:noWrap/>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44" w:type="dxa"/>
            <w:shd w:val="clear" w:color="auto" w:fill="auto"/>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1 000 000</w:t>
            </w:r>
          </w:p>
        </w:tc>
        <w:tc>
          <w:tcPr>
            <w:tcW w:w="1559"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3 000 000</w:t>
            </w:r>
          </w:p>
        </w:tc>
      </w:tr>
      <w:tr w:rsidR="009B6439"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275" w:type="dxa"/>
            <w:shd w:val="clear" w:color="auto" w:fill="auto"/>
            <w:noWrap/>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44" w:type="dxa"/>
            <w:shd w:val="clear" w:color="auto" w:fill="auto"/>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1 500 000</w:t>
            </w:r>
          </w:p>
        </w:tc>
        <w:tc>
          <w:tcPr>
            <w:tcW w:w="1559"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4 500 000</w:t>
            </w:r>
          </w:p>
        </w:tc>
      </w:tr>
      <w:tr w:rsidR="009B6439"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275"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344"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559"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16 470 000</w:t>
            </w:r>
          </w:p>
        </w:tc>
      </w:tr>
      <w:tr w:rsidR="009B6439"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11</w:t>
            </w: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Broyeurs de feuilles et de viandes</w:t>
            </w:r>
          </w:p>
        </w:tc>
        <w:tc>
          <w:tcPr>
            <w:tcW w:w="1040" w:type="dxa"/>
            <w:shd w:val="clear" w:color="auto" w:fill="auto"/>
            <w:noWrap/>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275" w:type="dxa"/>
            <w:shd w:val="clear" w:color="auto" w:fill="auto"/>
            <w:noWrap/>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44" w:type="dxa"/>
            <w:shd w:val="clear" w:color="auto" w:fill="auto"/>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1 800 000</w:t>
            </w:r>
          </w:p>
        </w:tc>
        <w:tc>
          <w:tcPr>
            <w:tcW w:w="1559"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5 400 000</w:t>
            </w:r>
          </w:p>
        </w:tc>
      </w:tr>
      <w:tr w:rsidR="009B6439"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275" w:type="dxa"/>
            <w:shd w:val="clear" w:color="auto" w:fill="auto"/>
            <w:noWrap/>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44" w:type="dxa"/>
            <w:shd w:val="clear" w:color="auto" w:fill="auto"/>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1 650 000</w:t>
            </w:r>
          </w:p>
        </w:tc>
        <w:tc>
          <w:tcPr>
            <w:tcW w:w="1559"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4 950 000</w:t>
            </w:r>
          </w:p>
        </w:tc>
      </w:tr>
      <w:tr w:rsidR="009B6439"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275"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344"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559"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10 350 000</w:t>
            </w:r>
          </w:p>
        </w:tc>
      </w:tr>
      <w:tr w:rsidR="009B6439" w:rsidRPr="0013156E" w:rsidTr="00385536">
        <w:trPr>
          <w:trHeight w:val="315"/>
        </w:trPr>
        <w:tc>
          <w:tcPr>
            <w:tcW w:w="506" w:type="dxa"/>
            <w:shd w:val="clear" w:color="auto" w:fill="D6E3BC" w:themeFill="accent3" w:themeFillTint="66"/>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D6E3BC" w:themeFill="accent3" w:themeFillTint="66"/>
            <w:noWrap/>
            <w:vAlign w:val="bottom"/>
            <w:hideMark/>
          </w:tcPr>
          <w:p w:rsidR="00B64223" w:rsidRPr="0013156E" w:rsidRDefault="00B64223" w:rsidP="00CC048C">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Sous total II</w:t>
            </w:r>
          </w:p>
        </w:tc>
        <w:tc>
          <w:tcPr>
            <w:tcW w:w="1040" w:type="dxa"/>
            <w:shd w:val="clear" w:color="auto" w:fill="D6E3BC" w:themeFill="accent3" w:themeFillTint="66"/>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275" w:type="dxa"/>
            <w:shd w:val="clear" w:color="auto" w:fill="D6E3BC" w:themeFill="accent3" w:themeFillTint="66"/>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344" w:type="dxa"/>
            <w:shd w:val="clear" w:color="auto" w:fill="D6E3BC" w:themeFill="accent3" w:themeFillTint="66"/>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559" w:type="dxa"/>
            <w:shd w:val="clear" w:color="auto" w:fill="D6E3BC" w:themeFill="accent3" w:themeFillTint="66"/>
            <w:noWrap/>
            <w:vAlign w:val="bottom"/>
            <w:hideMark/>
          </w:tcPr>
          <w:p w:rsidR="00B64223" w:rsidRPr="0013156E" w:rsidRDefault="00B64223" w:rsidP="00CC048C">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589 470 000</w:t>
            </w:r>
          </w:p>
        </w:tc>
      </w:tr>
      <w:tr w:rsidR="009B6439"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III.</w:t>
            </w: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Aide au transport </w:t>
            </w:r>
          </w:p>
        </w:tc>
        <w:tc>
          <w:tcPr>
            <w:tcW w:w="1040"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275"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344"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559"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r>
      <w:tr w:rsidR="009B6439"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Kiosques</w:t>
            </w:r>
          </w:p>
        </w:tc>
        <w:tc>
          <w:tcPr>
            <w:tcW w:w="1040" w:type="dxa"/>
            <w:shd w:val="clear" w:color="auto" w:fill="auto"/>
            <w:noWrap/>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15</w:t>
            </w:r>
          </w:p>
        </w:tc>
        <w:tc>
          <w:tcPr>
            <w:tcW w:w="1275" w:type="dxa"/>
            <w:shd w:val="clear" w:color="auto" w:fill="auto"/>
            <w:noWrap/>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344"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125 000</w:t>
            </w:r>
          </w:p>
        </w:tc>
        <w:tc>
          <w:tcPr>
            <w:tcW w:w="1559"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1 875 000</w:t>
            </w:r>
          </w:p>
        </w:tc>
      </w:tr>
      <w:tr w:rsidR="009B6439"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275"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344"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559"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1 875 000</w:t>
            </w:r>
          </w:p>
        </w:tc>
      </w:tr>
      <w:tr w:rsidR="009B6439"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w:t>
            </w: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Tables</w:t>
            </w:r>
          </w:p>
        </w:tc>
        <w:tc>
          <w:tcPr>
            <w:tcW w:w="1040" w:type="dxa"/>
            <w:shd w:val="clear" w:color="auto" w:fill="auto"/>
            <w:noWrap/>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202</w:t>
            </w:r>
          </w:p>
        </w:tc>
        <w:tc>
          <w:tcPr>
            <w:tcW w:w="1275" w:type="dxa"/>
            <w:shd w:val="clear" w:color="auto" w:fill="auto"/>
            <w:noWrap/>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344"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50 000</w:t>
            </w:r>
          </w:p>
        </w:tc>
        <w:tc>
          <w:tcPr>
            <w:tcW w:w="1559"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10 100 000</w:t>
            </w:r>
          </w:p>
        </w:tc>
      </w:tr>
      <w:tr w:rsidR="009B6439" w:rsidRPr="0013156E" w:rsidTr="00385536">
        <w:trPr>
          <w:trHeight w:val="300"/>
        </w:trPr>
        <w:tc>
          <w:tcPr>
            <w:tcW w:w="506" w:type="dxa"/>
            <w:vMerge w:val="restart"/>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vMerge w:val="restart"/>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vMerge w:val="restart"/>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275" w:type="dxa"/>
            <w:vMerge w:val="restart"/>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344" w:type="dxa"/>
            <w:vMerge w:val="restart"/>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559"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w:t>
            </w:r>
          </w:p>
        </w:tc>
      </w:tr>
      <w:tr w:rsidR="009B6439" w:rsidRPr="0013156E" w:rsidTr="00385536">
        <w:trPr>
          <w:trHeight w:val="315"/>
        </w:trPr>
        <w:tc>
          <w:tcPr>
            <w:tcW w:w="506" w:type="dxa"/>
            <w:vMerge/>
            <w:vAlign w:val="center"/>
            <w:hideMark/>
          </w:tcPr>
          <w:p w:rsidR="00B64223" w:rsidRPr="0013156E" w:rsidRDefault="00B64223" w:rsidP="00CC048C">
            <w:pPr>
              <w:spacing w:after="0" w:line="240" w:lineRule="auto"/>
              <w:rPr>
                <w:rFonts w:ascii="Times New Roman" w:eastAsia="Times New Roman" w:hAnsi="Times New Roman" w:cs="Times New Roman"/>
                <w:lang w:val="fr-CA" w:eastAsia="fr-CA"/>
              </w:rPr>
            </w:pPr>
          </w:p>
        </w:tc>
        <w:tc>
          <w:tcPr>
            <w:tcW w:w="3558" w:type="dxa"/>
            <w:vMerge/>
            <w:vAlign w:val="center"/>
            <w:hideMark/>
          </w:tcPr>
          <w:p w:rsidR="00B64223" w:rsidRPr="0013156E" w:rsidRDefault="00B64223" w:rsidP="00CC048C">
            <w:pPr>
              <w:spacing w:after="0" w:line="240" w:lineRule="auto"/>
              <w:rPr>
                <w:rFonts w:ascii="Times New Roman" w:eastAsia="Times New Roman" w:hAnsi="Times New Roman" w:cs="Times New Roman"/>
                <w:lang w:val="fr-CA" w:eastAsia="fr-CA"/>
              </w:rPr>
            </w:pPr>
          </w:p>
        </w:tc>
        <w:tc>
          <w:tcPr>
            <w:tcW w:w="1040" w:type="dxa"/>
            <w:vMerge/>
            <w:vAlign w:val="center"/>
            <w:hideMark/>
          </w:tcPr>
          <w:p w:rsidR="00B64223" w:rsidRPr="0013156E" w:rsidRDefault="00B64223" w:rsidP="00CC048C">
            <w:pPr>
              <w:spacing w:after="0" w:line="240" w:lineRule="auto"/>
              <w:rPr>
                <w:rFonts w:ascii="Times New Roman" w:eastAsia="Times New Roman" w:hAnsi="Times New Roman" w:cs="Times New Roman"/>
                <w:lang w:val="fr-CA" w:eastAsia="fr-CA"/>
              </w:rPr>
            </w:pPr>
          </w:p>
        </w:tc>
        <w:tc>
          <w:tcPr>
            <w:tcW w:w="1275" w:type="dxa"/>
            <w:vMerge/>
            <w:vAlign w:val="center"/>
            <w:hideMark/>
          </w:tcPr>
          <w:p w:rsidR="00B64223" w:rsidRPr="0013156E" w:rsidRDefault="00B64223" w:rsidP="00CC048C">
            <w:pPr>
              <w:spacing w:after="0" w:line="240" w:lineRule="auto"/>
              <w:rPr>
                <w:rFonts w:ascii="Times New Roman" w:eastAsia="Times New Roman" w:hAnsi="Times New Roman" w:cs="Times New Roman"/>
                <w:lang w:val="fr-CA" w:eastAsia="fr-CA"/>
              </w:rPr>
            </w:pPr>
          </w:p>
        </w:tc>
        <w:tc>
          <w:tcPr>
            <w:tcW w:w="1344" w:type="dxa"/>
            <w:vMerge/>
            <w:vAlign w:val="center"/>
            <w:hideMark/>
          </w:tcPr>
          <w:p w:rsidR="00B64223" w:rsidRPr="0013156E" w:rsidRDefault="00B64223" w:rsidP="00CC048C">
            <w:pPr>
              <w:spacing w:after="0" w:line="240" w:lineRule="auto"/>
              <w:rPr>
                <w:rFonts w:ascii="Times New Roman" w:eastAsia="Times New Roman" w:hAnsi="Times New Roman" w:cs="Times New Roman"/>
                <w:lang w:val="fr-CA" w:eastAsia="fr-CA"/>
              </w:rPr>
            </w:pPr>
          </w:p>
        </w:tc>
        <w:tc>
          <w:tcPr>
            <w:tcW w:w="1559"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10 100 000</w:t>
            </w:r>
          </w:p>
        </w:tc>
      </w:tr>
      <w:tr w:rsidR="009B6439"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Équipements de Mr TOURÉ</w:t>
            </w:r>
          </w:p>
        </w:tc>
        <w:tc>
          <w:tcPr>
            <w:tcW w:w="1040" w:type="dxa"/>
            <w:shd w:val="clear" w:color="auto" w:fill="auto"/>
            <w:noWrap/>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Forfait</w:t>
            </w:r>
          </w:p>
        </w:tc>
        <w:tc>
          <w:tcPr>
            <w:tcW w:w="1275" w:type="dxa"/>
            <w:shd w:val="clear" w:color="auto" w:fill="auto"/>
            <w:noWrap/>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344"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10 000 000</w:t>
            </w:r>
          </w:p>
        </w:tc>
        <w:tc>
          <w:tcPr>
            <w:tcW w:w="1559"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10 000 000</w:t>
            </w:r>
          </w:p>
        </w:tc>
      </w:tr>
      <w:tr w:rsidR="009B6439"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275"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344"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559"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10 000 000</w:t>
            </w:r>
          </w:p>
        </w:tc>
      </w:tr>
      <w:tr w:rsidR="009B6439" w:rsidRPr="0013156E" w:rsidTr="00385536">
        <w:trPr>
          <w:trHeight w:val="315"/>
        </w:trPr>
        <w:tc>
          <w:tcPr>
            <w:tcW w:w="506" w:type="dxa"/>
            <w:shd w:val="clear" w:color="auto" w:fill="D6E3BC" w:themeFill="accent3" w:themeFillTint="66"/>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D6E3BC" w:themeFill="accent3" w:themeFillTint="66"/>
            <w:noWrap/>
            <w:vAlign w:val="bottom"/>
            <w:hideMark/>
          </w:tcPr>
          <w:p w:rsidR="00B64223" w:rsidRPr="0013156E" w:rsidRDefault="00B64223" w:rsidP="00CC048C">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Sous total III</w:t>
            </w:r>
          </w:p>
        </w:tc>
        <w:tc>
          <w:tcPr>
            <w:tcW w:w="1040" w:type="dxa"/>
            <w:shd w:val="clear" w:color="auto" w:fill="D6E3BC" w:themeFill="accent3" w:themeFillTint="66"/>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275" w:type="dxa"/>
            <w:shd w:val="clear" w:color="auto" w:fill="D6E3BC" w:themeFill="accent3" w:themeFillTint="66"/>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344" w:type="dxa"/>
            <w:shd w:val="clear" w:color="auto" w:fill="D6E3BC" w:themeFill="accent3" w:themeFillTint="66"/>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559" w:type="dxa"/>
            <w:shd w:val="clear" w:color="auto" w:fill="D6E3BC" w:themeFill="accent3" w:themeFillTint="66"/>
            <w:noWrap/>
            <w:vAlign w:val="bottom"/>
            <w:hideMark/>
          </w:tcPr>
          <w:p w:rsidR="00B64223" w:rsidRPr="0013156E" w:rsidRDefault="00B64223" w:rsidP="00CC048C">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21 975 000</w:t>
            </w:r>
          </w:p>
        </w:tc>
      </w:tr>
      <w:tr w:rsidR="009B6439"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IV</w:t>
            </w: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Aménagement du terrain de Football</w:t>
            </w:r>
          </w:p>
        </w:tc>
        <w:tc>
          <w:tcPr>
            <w:tcW w:w="1040"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Unité</w:t>
            </w:r>
          </w:p>
        </w:tc>
        <w:tc>
          <w:tcPr>
            <w:tcW w:w="1275" w:type="dxa"/>
            <w:shd w:val="clear" w:color="auto" w:fill="auto"/>
            <w:noWrap/>
            <w:vAlign w:val="bottom"/>
            <w:hideMark/>
          </w:tcPr>
          <w:p w:rsidR="00B64223" w:rsidRPr="0013156E" w:rsidRDefault="00B64223" w:rsidP="002B1811">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Quantité</w:t>
            </w:r>
          </w:p>
        </w:tc>
        <w:tc>
          <w:tcPr>
            <w:tcW w:w="1344" w:type="dxa"/>
            <w:shd w:val="clear" w:color="auto" w:fill="auto"/>
            <w:noWrap/>
            <w:vAlign w:val="bottom"/>
            <w:hideMark/>
          </w:tcPr>
          <w:p w:rsidR="00B64223" w:rsidRPr="0013156E" w:rsidRDefault="00B64223" w:rsidP="002B1811">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PU (GNF)</w:t>
            </w:r>
          </w:p>
        </w:tc>
        <w:tc>
          <w:tcPr>
            <w:tcW w:w="1559" w:type="dxa"/>
            <w:shd w:val="clear" w:color="auto" w:fill="auto"/>
            <w:noWrap/>
            <w:vAlign w:val="bottom"/>
            <w:hideMark/>
          </w:tcPr>
          <w:p w:rsidR="00B64223" w:rsidRPr="0013156E" w:rsidRDefault="004423DD" w:rsidP="004423DD">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CT</w:t>
            </w:r>
            <w:r w:rsidR="00B64223" w:rsidRPr="0013156E">
              <w:rPr>
                <w:rFonts w:ascii="Times New Roman" w:eastAsia="Times New Roman" w:hAnsi="Times New Roman" w:cs="Times New Roman"/>
                <w:lang w:val="fr-CA" w:eastAsia="fr-CA"/>
              </w:rPr>
              <w:t xml:space="preserve"> (GNF)</w:t>
            </w:r>
          </w:p>
        </w:tc>
      </w:tr>
      <w:tr w:rsidR="009B6439"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Clôture</w:t>
            </w:r>
          </w:p>
        </w:tc>
        <w:tc>
          <w:tcPr>
            <w:tcW w:w="1040" w:type="dxa"/>
            <w:shd w:val="clear" w:color="auto" w:fill="auto"/>
            <w:noWrap/>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ml</w:t>
            </w:r>
          </w:p>
        </w:tc>
        <w:tc>
          <w:tcPr>
            <w:tcW w:w="1275" w:type="dxa"/>
            <w:shd w:val="clear" w:color="auto" w:fill="auto"/>
            <w:noWrap/>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246</w:t>
            </w:r>
          </w:p>
        </w:tc>
        <w:tc>
          <w:tcPr>
            <w:tcW w:w="1344"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1 650 000</w:t>
            </w:r>
          </w:p>
        </w:tc>
        <w:tc>
          <w:tcPr>
            <w:tcW w:w="1559"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405 900 000</w:t>
            </w:r>
          </w:p>
        </w:tc>
      </w:tr>
      <w:tr w:rsidR="009B6439"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w:t>
            </w: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Grillage</w:t>
            </w:r>
          </w:p>
        </w:tc>
        <w:tc>
          <w:tcPr>
            <w:tcW w:w="1040" w:type="dxa"/>
            <w:shd w:val="clear" w:color="auto" w:fill="auto"/>
            <w:noWrap/>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ml</w:t>
            </w:r>
          </w:p>
        </w:tc>
        <w:tc>
          <w:tcPr>
            <w:tcW w:w="1275" w:type="dxa"/>
            <w:shd w:val="clear" w:color="auto" w:fill="auto"/>
            <w:noWrap/>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85</w:t>
            </w:r>
          </w:p>
        </w:tc>
        <w:tc>
          <w:tcPr>
            <w:tcW w:w="1344"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165 000</w:t>
            </w:r>
          </w:p>
        </w:tc>
        <w:tc>
          <w:tcPr>
            <w:tcW w:w="1559"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14 025 000</w:t>
            </w:r>
          </w:p>
        </w:tc>
      </w:tr>
      <w:tr w:rsidR="009B6439"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Éclairage</w:t>
            </w:r>
          </w:p>
        </w:tc>
        <w:tc>
          <w:tcPr>
            <w:tcW w:w="1040" w:type="dxa"/>
            <w:shd w:val="clear" w:color="auto" w:fill="auto"/>
            <w:noWrap/>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Ens.</w:t>
            </w:r>
          </w:p>
        </w:tc>
        <w:tc>
          <w:tcPr>
            <w:tcW w:w="1275" w:type="dxa"/>
            <w:shd w:val="clear" w:color="auto" w:fill="auto"/>
            <w:noWrap/>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344"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40 000 000</w:t>
            </w:r>
          </w:p>
        </w:tc>
        <w:tc>
          <w:tcPr>
            <w:tcW w:w="1559"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40 000 000</w:t>
            </w:r>
          </w:p>
        </w:tc>
      </w:tr>
      <w:tr w:rsidR="009B6439" w:rsidRPr="0013156E" w:rsidTr="00385536">
        <w:trPr>
          <w:trHeight w:val="315"/>
        </w:trPr>
        <w:tc>
          <w:tcPr>
            <w:tcW w:w="506" w:type="dxa"/>
            <w:shd w:val="clear" w:color="auto" w:fill="D6E3BC" w:themeFill="accent3" w:themeFillTint="66"/>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D6E3BC" w:themeFill="accent3" w:themeFillTint="66"/>
            <w:noWrap/>
            <w:vAlign w:val="bottom"/>
            <w:hideMark/>
          </w:tcPr>
          <w:p w:rsidR="00B64223" w:rsidRPr="0013156E" w:rsidRDefault="00B64223" w:rsidP="00CC048C">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Sous-total IV</w:t>
            </w:r>
          </w:p>
        </w:tc>
        <w:tc>
          <w:tcPr>
            <w:tcW w:w="1040" w:type="dxa"/>
            <w:shd w:val="clear" w:color="auto" w:fill="D6E3BC" w:themeFill="accent3" w:themeFillTint="66"/>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275" w:type="dxa"/>
            <w:shd w:val="clear" w:color="auto" w:fill="D6E3BC" w:themeFill="accent3" w:themeFillTint="66"/>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344" w:type="dxa"/>
            <w:shd w:val="clear" w:color="auto" w:fill="D6E3BC" w:themeFill="accent3" w:themeFillTint="66"/>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559" w:type="dxa"/>
            <w:shd w:val="clear" w:color="auto" w:fill="D6E3BC" w:themeFill="accent3" w:themeFillTint="66"/>
            <w:noWrap/>
            <w:vAlign w:val="bottom"/>
            <w:hideMark/>
          </w:tcPr>
          <w:p w:rsidR="00B64223" w:rsidRPr="0013156E" w:rsidRDefault="00B64223" w:rsidP="00CC048C">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459 925 000</w:t>
            </w:r>
          </w:p>
        </w:tc>
      </w:tr>
      <w:tr w:rsidR="009B6439"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V </w:t>
            </w: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Fonctionnement du Comité de Réinstallation</w:t>
            </w:r>
          </w:p>
        </w:tc>
        <w:tc>
          <w:tcPr>
            <w:tcW w:w="1040" w:type="dxa"/>
            <w:shd w:val="clear" w:color="auto" w:fill="auto"/>
            <w:noWrap/>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Forfait</w:t>
            </w:r>
          </w:p>
        </w:tc>
        <w:tc>
          <w:tcPr>
            <w:tcW w:w="1275" w:type="dxa"/>
            <w:shd w:val="clear" w:color="auto" w:fill="auto"/>
            <w:noWrap/>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344"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120 000 000</w:t>
            </w:r>
          </w:p>
        </w:tc>
        <w:tc>
          <w:tcPr>
            <w:tcW w:w="1559"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120 000 000</w:t>
            </w:r>
          </w:p>
        </w:tc>
      </w:tr>
      <w:tr w:rsidR="009B6439" w:rsidRPr="0013156E" w:rsidTr="00385536">
        <w:trPr>
          <w:trHeight w:val="315"/>
        </w:trPr>
        <w:tc>
          <w:tcPr>
            <w:tcW w:w="506" w:type="dxa"/>
            <w:shd w:val="clear" w:color="auto" w:fill="D6E3BC" w:themeFill="accent3" w:themeFillTint="66"/>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D6E3BC" w:themeFill="accent3" w:themeFillTint="66"/>
            <w:noWrap/>
            <w:vAlign w:val="bottom"/>
            <w:hideMark/>
          </w:tcPr>
          <w:p w:rsidR="00B64223" w:rsidRPr="0013156E" w:rsidRDefault="00B64223" w:rsidP="00CC048C">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Sous-total V</w:t>
            </w:r>
          </w:p>
        </w:tc>
        <w:tc>
          <w:tcPr>
            <w:tcW w:w="1040" w:type="dxa"/>
            <w:shd w:val="clear" w:color="auto" w:fill="D6E3BC" w:themeFill="accent3" w:themeFillTint="66"/>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275" w:type="dxa"/>
            <w:shd w:val="clear" w:color="auto" w:fill="D6E3BC" w:themeFill="accent3" w:themeFillTint="66"/>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344" w:type="dxa"/>
            <w:shd w:val="clear" w:color="auto" w:fill="D6E3BC" w:themeFill="accent3" w:themeFillTint="66"/>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559" w:type="dxa"/>
            <w:shd w:val="clear" w:color="auto" w:fill="D6E3BC" w:themeFill="accent3" w:themeFillTint="66"/>
            <w:noWrap/>
            <w:vAlign w:val="bottom"/>
            <w:hideMark/>
          </w:tcPr>
          <w:p w:rsidR="00B64223" w:rsidRPr="0013156E" w:rsidRDefault="00B64223" w:rsidP="00CC048C">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120 000 000</w:t>
            </w:r>
          </w:p>
        </w:tc>
      </w:tr>
      <w:tr w:rsidR="009B6439" w:rsidRPr="0013156E" w:rsidTr="00385536">
        <w:trPr>
          <w:trHeight w:val="615"/>
        </w:trPr>
        <w:tc>
          <w:tcPr>
            <w:tcW w:w="506"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VI</w:t>
            </w:r>
          </w:p>
        </w:tc>
        <w:tc>
          <w:tcPr>
            <w:tcW w:w="3558" w:type="dxa"/>
            <w:shd w:val="clear" w:color="auto" w:fill="auto"/>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Acquisition de terrain et aménagement d'un nouveau marché</w:t>
            </w:r>
          </w:p>
        </w:tc>
        <w:tc>
          <w:tcPr>
            <w:tcW w:w="1040" w:type="dxa"/>
            <w:shd w:val="clear" w:color="auto" w:fill="auto"/>
            <w:noWrap/>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Forfait</w:t>
            </w:r>
          </w:p>
        </w:tc>
        <w:tc>
          <w:tcPr>
            <w:tcW w:w="1275" w:type="dxa"/>
            <w:shd w:val="clear" w:color="auto" w:fill="auto"/>
            <w:noWrap/>
            <w:vAlign w:val="bottom"/>
            <w:hideMark/>
          </w:tcPr>
          <w:p w:rsidR="00B64223" w:rsidRPr="0013156E" w:rsidRDefault="00B64223" w:rsidP="00CC048C">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344"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900 000 000</w:t>
            </w:r>
          </w:p>
        </w:tc>
        <w:tc>
          <w:tcPr>
            <w:tcW w:w="1559"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900 000 000</w:t>
            </w:r>
          </w:p>
        </w:tc>
      </w:tr>
      <w:tr w:rsidR="009B6439"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275"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344"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559" w:type="dxa"/>
            <w:shd w:val="clear" w:color="auto" w:fill="auto"/>
            <w:noWrap/>
            <w:vAlign w:val="bottom"/>
            <w:hideMark/>
          </w:tcPr>
          <w:p w:rsidR="00B64223" w:rsidRPr="0013156E" w:rsidRDefault="00B64223" w:rsidP="00CC048C">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900 000 000</w:t>
            </w:r>
          </w:p>
        </w:tc>
      </w:tr>
      <w:tr w:rsidR="009B6439" w:rsidRPr="0013156E" w:rsidTr="00385536">
        <w:trPr>
          <w:trHeight w:val="315"/>
        </w:trPr>
        <w:tc>
          <w:tcPr>
            <w:tcW w:w="506"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3558"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040"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275"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344"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559" w:type="dxa"/>
            <w:shd w:val="clear" w:color="auto" w:fill="auto"/>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r>
      <w:tr w:rsidR="00B64223" w:rsidRPr="0013156E" w:rsidTr="00385536">
        <w:trPr>
          <w:trHeight w:val="315"/>
        </w:trPr>
        <w:tc>
          <w:tcPr>
            <w:tcW w:w="506" w:type="dxa"/>
            <w:shd w:val="clear" w:color="auto" w:fill="D6E3BC" w:themeFill="accent3" w:themeFillTint="66"/>
            <w:noWrap/>
            <w:vAlign w:val="bottom"/>
            <w:hideMark/>
          </w:tcPr>
          <w:p w:rsidR="00B64223" w:rsidRPr="0013156E" w:rsidRDefault="00B64223" w:rsidP="00CC048C">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lastRenderedPageBreak/>
              <w:t> </w:t>
            </w:r>
          </w:p>
        </w:tc>
        <w:tc>
          <w:tcPr>
            <w:tcW w:w="7217" w:type="dxa"/>
            <w:gridSpan w:val="4"/>
            <w:shd w:val="clear" w:color="auto" w:fill="D6E3BC" w:themeFill="accent3" w:themeFillTint="66"/>
            <w:noWrap/>
            <w:vAlign w:val="bottom"/>
            <w:hideMark/>
          </w:tcPr>
          <w:p w:rsidR="00B64223" w:rsidRPr="0013156E" w:rsidRDefault="00B64223" w:rsidP="00CC048C">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Coût total</w:t>
            </w:r>
          </w:p>
        </w:tc>
        <w:tc>
          <w:tcPr>
            <w:tcW w:w="1559" w:type="dxa"/>
            <w:shd w:val="clear" w:color="auto" w:fill="D6E3BC" w:themeFill="accent3" w:themeFillTint="66"/>
            <w:noWrap/>
            <w:vAlign w:val="bottom"/>
            <w:hideMark/>
          </w:tcPr>
          <w:p w:rsidR="00B64223" w:rsidRPr="0013156E" w:rsidRDefault="00B64223" w:rsidP="00CC048C">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2 992 365 673</w:t>
            </w:r>
          </w:p>
        </w:tc>
      </w:tr>
    </w:tbl>
    <w:p w:rsidR="00A95971" w:rsidRDefault="00A95971" w:rsidP="00174931">
      <w:pPr>
        <w:spacing w:line="240" w:lineRule="auto"/>
        <w:rPr>
          <w:rFonts w:ascii="Times New Roman" w:eastAsia="Calibri" w:hAnsi="Times New Roman" w:cs="Times New Roman"/>
          <w:b/>
          <w:bCs/>
          <w:sz w:val="24"/>
          <w:szCs w:val="24"/>
          <w:lang w:val="fr-CA"/>
        </w:rPr>
      </w:pPr>
    </w:p>
    <w:p w:rsidR="00A95971" w:rsidRDefault="00A95971">
      <w:pPr>
        <w:rPr>
          <w:rFonts w:ascii="Times New Roman" w:eastAsia="Calibri" w:hAnsi="Times New Roman" w:cs="Times New Roman"/>
          <w:b/>
          <w:bCs/>
          <w:sz w:val="24"/>
          <w:szCs w:val="24"/>
          <w:lang w:val="fr-CA"/>
        </w:rPr>
      </w:pPr>
      <w:r>
        <w:rPr>
          <w:rFonts w:ascii="Times New Roman" w:eastAsia="Calibri" w:hAnsi="Times New Roman" w:cs="Times New Roman"/>
          <w:b/>
          <w:bCs/>
          <w:sz w:val="24"/>
          <w:szCs w:val="24"/>
          <w:lang w:val="fr-CA"/>
        </w:rPr>
        <w:br w:type="page"/>
      </w:r>
    </w:p>
    <w:p w:rsidR="002B7F45" w:rsidRPr="0013156E" w:rsidRDefault="00AC3383" w:rsidP="00AC3383">
      <w:pPr>
        <w:pStyle w:val="Lgende"/>
        <w:spacing w:after="240"/>
        <w:rPr>
          <w:rFonts w:eastAsia="Calibri"/>
          <w:b w:val="0"/>
          <w:bCs w:val="0"/>
          <w:sz w:val="24"/>
          <w:szCs w:val="24"/>
          <w:lang w:val="fr-CA"/>
        </w:rPr>
      </w:pPr>
      <w:bookmarkStart w:id="76" w:name="_Toc507092028"/>
      <w:r w:rsidRPr="0013156E">
        <w:lastRenderedPageBreak/>
        <w:t xml:space="preserve">Tableau </w:t>
      </w:r>
      <w:fldSimple w:instr=" SEQ Tableau \* ARABIC ">
        <w:r w:rsidR="0013156E">
          <w:rPr>
            <w:noProof/>
          </w:rPr>
          <w:t>7</w:t>
        </w:r>
      </w:fldSimple>
      <w:r w:rsidR="002B7F45" w:rsidRPr="0013156E">
        <w:rPr>
          <w:rFonts w:eastAsia="Calibri"/>
          <w:sz w:val="24"/>
          <w:szCs w:val="24"/>
          <w:lang w:val="fr-CA"/>
        </w:rPr>
        <w:t xml:space="preserve"> : </w:t>
      </w:r>
      <w:r w:rsidR="002B7F45" w:rsidRPr="0013156E">
        <w:rPr>
          <w:rFonts w:eastAsia="Calibri"/>
          <w:b w:val="0"/>
          <w:sz w:val="24"/>
          <w:szCs w:val="24"/>
          <w:lang w:val="fr-CA"/>
        </w:rPr>
        <w:t>Budget du PAR des 61 Postes maçonnés de Dixinn</w:t>
      </w:r>
      <w:bookmarkEnd w:id="76"/>
    </w:p>
    <w:tbl>
      <w:tblPr>
        <w:tblW w:w="9214" w:type="dxa"/>
        <w:tblInd w:w="-5" w:type="dxa"/>
        <w:tblLayout w:type="fixed"/>
        <w:tblCellMar>
          <w:left w:w="70" w:type="dxa"/>
          <w:right w:w="70" w:type="dxa"/>
        </w:tblCellMar>
        <w:tblLook w:val="04A0"/>
      </w:tblPr>
      <w:tblGrid>
        <w:gridCol w:w="563"/>
        <w:gridCol w:w="1103"/>
        <w:gridCol w:w="2445"/>
        <w:gridCol w:w="1134"/>
        <w:gridCol w:w="1012"/>
        <w:gridCol w:w="1398"/>
        <w:gridCol w:w="1559"/>
      </w:tblGrid>
      <w:tr w:rsidR="00B8396A" w:rsidRPr="0013156E" w:rsidTr="002B7F45">
        <w:trPr>
          <w:trHeight w:val="645"/>
        </w:trPr>
        <w:tc>
          <w:tcPr>
            <w:tcW w:w="563"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B8396A" w:rsidRPr="0013156E" w:rsidRDefault="00B8396A" w:rsidP="00AC3383">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N°</w:t>
            </w:r>
          </w:p>
        </w:tc>
        <w:tc>
          <w:tcPr>
            <w:tcW w:w="1103"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B8396A" w:rsidRPr="0013156E" w:rsidRDefault="00B8396A" w:rsidP="00AC3383">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N° Postes</w:t>
            </w:r>
          </w:p>
        </w:tc>
        <w:tc>
          <w:tcPr>
            <w:tcW w:w="2445"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8396A" w:rsidRPr="0013156E" w:rsidRDefault="00B8396A" w:rsidP="00AC3383">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Types de PAP/</w:t>
            </w:r>
          </w:p>
        </w:tc>
        <w:tc>
          <w:tcPr>
            <w:tcW w:w="1134"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B8396A" w:rsidRPr="0013156E" w:rsidRDefault="00B8396A" w:rsidP="00AC3383">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Nombre de PAP</w:t>
            </w:r>
          </w:p>
        </w:tc>
        <w:tc>
          <w:tcPr>
            <w:tcW w:w="1012"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8396A" w:rsidRPr="0013156E" w:rsidRDefault="00B8396A" w:rsidP="00AC3383">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Nombre de mois d'assistance</w:t>
            </w:r>
          </w:p>
        </w:tc>
        <w:tc>
          <w:tcPr>
            <w:tcW w:w="1398"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8396A" w:rsidRPr="0013156E" w:rsidRDefault="00B8396A" w:rsidP="00AC3383">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Coût unitaire (GNF)</w:t>
            </w:r>
          </w:p>
        </w:tc>
        <w:tc>
          <w:tcPr>
            <w:tcW w:w="1559"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8396A" w:rsidRPr="0013156E" w:rsidRDefault="00B8396A" w:rsidP="00AC3383">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Coût total (GNF)</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I.</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Compensation</w:t>
            </w:r>
          </w:p>
        </w:tc>
        <w:tc>
          <w:tcPr>
            <w:tcW w:w="1134"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Infrastructures</w:t>
            </w:r>
          </w:p>
        </w:tc>
        <w:tc>
          <w:tcPr>
            <w:tcW w:w="1134"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174 396 780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D6E3BC" w:themeFill="accent3" w:themeFillTint="66"/>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D6E3BC" w:themeFill="accent3" w:themeFillTint="66"/>
            <w:vAlign w:val="bottom"/>
            <w:hideMark/>
          </w:tcPr>
          <w:p w:rsidR="00B8396A" w:rsidRPr="0013156E" w:rsidRDefault="00B8396A" w:rsidP="00AC3383">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Sous-total</w:t>
            </w:r>
          </w:p>
        </w:tc>
        <w:tc>
          <w:tcPr>
            <w:tcW w:w="1134" w:type="dxa"/>
            <w:tcBorders>
              <w:top w:val="nil"/>
              <w:left w:val="nil"/>
              <w:bottom w:val="single" w:sz="4" w:space="0" w:color="auto"/>
              <w:right w:val="single" w:sz="4" w:space="0" w:color="auto"/>
            </w:tcBorders>
            <w:shd w:val="clear" w:color="auto" w:fill="D6E3BC" w:themeFill="accent3" w:themeFillTint="66"/>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D6E3BC" w:themeFill="accent3" w:themeFillTint="66"/>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D6E3BC" w:themeFill="accent3" w:themeFillTint="66"/>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D6E3BC" w:themeFill="accent3" w:themeFillTint="66"/>
            <w:noWrap/>
            <w:hideMark/>
          </w:tcPr>
          <w:p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xml:space="preserve">  174 396 780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II</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FE4CD6" w:rsidP="00AC3383">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Assistances</w:t>
            </w:r>
            <w:r w:rsidR="00B8396A" w:rsidRPr="0013156E">
              <w:rPr>
                <w:rFonts w:ascii="Times New Roman" w:eastAsia="Times New Roman" w:hAnsi="Times New Roman" w:cs="Times New Roman"/>
                <w:b/>
                <w:bCs/>
                <w:lang w:val="fr-CA" w:eastAsia="fr-CA"/>
              </w:rPr>
              <w:t xml:space="preserve"> au maintien du revenu</w:t>
            </w:r>
          </w:p>
        </w:tc>
        <w:tc>
          <w:tcPr>
            <w:tcW w:w="1134"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i/>
                <w:lang w:val="fr-CA" w:eastAsia="fr-CA"/>
              </w:rPr>
            </w:pPr>
            <w:r w:rsidRPr="0013156E">
              <w:rPr>
                <w:rFonts w:ascii="Times New Roman" w:eastAsia="Times New Roman" w:hAnsi="Times New Roman" w:cs="Times New Roman"/>
                <w:i/>
                <w:lang w:val="fr-CA" w:eastAsia="fr-CA"/>
              </w:rPr>
              <w:t>Marchands</w:t>
            </w:r>
          </w:p>
        </w:tc>
        <w:tc>
          <w:tcPr>
            <w:tcW w:w="1134"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NP_360</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center"/>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1 800 000</w:t>
            </w: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5 400 000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DIP 210</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center"/>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1 000 000</w:t>
            </w: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9 000 000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NP_354</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center"/>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600 000</w:t>
            </w: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1 800 000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NP_377 (DIA 411)</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center"/>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1 500 000</w:t>
            </w: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4 500 000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NP_351</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center"/>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1 200 000</w:t>
            </w: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3 600 000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DIP 005</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center"/>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1 500 000</w:t>
            </w: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4 500 000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center"/>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1 350 000</w:t>
            </w: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4 050 000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center"/>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w:t>
            </w: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600 000</w:t>
            </w: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3 600 000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NP_358 (DA 145)</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center"/>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1 500 000</w:t>
            </w: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4 500 000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center"/>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2 400 000</w:t>
            </w: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7 200 000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RO 006</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center"/>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600 000</w:t>
            </w: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1 800 000    </w:t>
            </w:r>
          </w:p>
        </w:tc>
      </w:tr>
      <w:tr w:rsidR="00B8396A" w:rsidRPr="0013156E" w:rsidTr="002B7F45">
        <w:trPr>
          <w:trHeight w:val="22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center"/>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xml:space="preserve">       49 950 000    </w:t>
            </w:r>
          </w:p>
        </w:tc>
      </w:tr>
      <w:tr w:rsidR="00B8396A" w:rsidRPr="0013156E" w:rsidTr="002B7F45">
        <w:trPr>
          <w:trHeight w:val="465"/>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i/>
                <w:lang w:val="fr-CA" w:eastAsia="fr-CA"/>
              </w:rPr>
            </w:pPr>
            <w:r w:rsidRPr="0013156E">
              <w:rPr>
                <w:rFonts w:ascii="Times New Roman" w:eastAsia="Times New Roman" w:hAnsi="Times New Roman" w:cs="Times New Roman"/>
                <w:i/>
                <w:lang w:val="fr-CA" w:eastAsia="fr-CA"/>
              </w:rPr>
              <w:t>Gérant de Bar Américain et Bar café</w:t>
            </w:r>
          </w:p>
        </w:tc>
        <w:tc>
          <w:tcPr>
            <w:tcW w:w="1134"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DIP 110</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center"/>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40 000 000</w:t>
            </w: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120 000 000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DIP 050</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center"/>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1 000 000</w:t>
            </w: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3 000 000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center"/>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xml:space="preserve">     123 000 000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i/>
                <w:lang w:val="fr-CA" w:eastAsia="fr-CA"/>
              </w:rPr>
            </w:pPr>
            <w:r w:rsidRPr="0013156E">
              <w:rPr>
                <w:rFonts w:ascii="Times New Roman" w:eastAsia="Times New Roman" w:hAnsi="Times New Roman" w:cs="Times New Roman"/>
                <w:i/>
                <w:lang w:val="fr-CA" w:eastAsia="fr-CA"/>
              </w:rPr>
              <w:t>Menuisiers</w:t>
            </w:r>
          </w:p>
        </w:tc>
        <w:tc>
          <w:tcPr>
            <w:tcW w:w="1134" w:type="dxa"/>
            <w:tcBorders>
              <w:top w:val="nil"/>
              <w:left w:val="nil"/>
              <w:bottom w:val="single" w:sz="4" w:space="0" w:color="auto"/>
              <w:right w:val="single" w:sz="4" w:space="0" w:color="auto"/>
            </w:tcBorders>
            <w:shd w:val="clear" w:color="auto" w:fill="auto"/>
            <w:noWrap/>
            <w:vAlign w:val="center"/>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DIP 095</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center"/>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1 000 000</w:t>
            </w: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3 000 000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DP 245</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center"/>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1 000 000</w:t>
            </w: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3 000 000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center"/>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xml:space="preserve">       6 000 000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i/>
                <w:lang w:val="fr-CA" w:eastAsia="fr-CA"/>
              </w:rPr>
            </w:pPr>
            <w:r w:rsidRPr="0013156E">
              <w:rPr>
                <w:rFonts w:ascii="Times New Roman" w:eastAsia="Times New Roman" w:hAnsi="Times New Roman" w:cs="Times New Roman"/>
                <w:i/>
                <w:lang w:val="fr-CA" w:eastAsia="fr-CA"/>
              </w:rPr>
              <w:t>Vulcanisateur de pneus</w:t>
            </w:r>
          </w:p>
        </w:tc>
        <w:tc>
          <w:tcPr>
            <w:tcW w:w="1134" w:type="dxa"/>
            <w:tcBorders>
              <w:top w:val="nil"/>
              <w:left w:val="nil"/>
              <w:bottom w:val="single" w:sz="4" w:space="0" w:color="auto"/>
              <w:right w:val="single" w:sz="4" w:space="0" w:color="auto"/>
            </w:tcBorders>
            <w:shd w:val="clear" w:color="auto" w:fill="auto"/>
            <w:noWrap/>
            <w:vAlign w:val="center"/>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DIP 202</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center"/>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vAlign w:val="center"/>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150 000</w:t>
            </w: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450 000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DIP 205</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center"/>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vAlign w:val="center"/>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650 000</w:t>
            </w: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1 950 000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DIP 230</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center"/>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vAlign w:val="center"/>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600 000</w:t>
            </w: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1 800 000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center"/>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xml:space="preserve">         4 200 000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i/>
                <w:lang w:val="fr-CA" w:eastAsia="fr-CA"/>
              </w:rPr>
            </w:pPr>
            <w:r w:rsidRPr="0013156E">
              <w:rPr>
                <w:rFonts w:ascii="Times New Roman" w:eastAsia="Times New Roman" w:hAnsi="Times New Roman" w:cs="Times New Roman"/>
                <w:i/>
                <w:lang w:val="fr-CA" w:eastAsia="fr-CA"/>
              </w:rPr>
              <w:t>Mécanicien</w:t>
            </w:r>
          </w:p>
        </w:tc>
        <w:tc>
          <w:tcPr>
            <w:tcW w:w="1134" w:type="dxa"/>
            <w:tcBorders>
              <w:top w:val="nil"/>
              <w:left w:val="nil"/>
              <w:bottom w:val="single" w:sz="4" w:space="0" w:color="auto"/>
              <w:right w:val="single" w:sz="4" w:space="0" w:color="auto"/>
            </w:tcBorders>
            <w:shd w:val="clear" w:color="auto" w:fill="auto"/>
            <w:noWrap/>
            <w:vAlign w:val="center"/>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DIP 110</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center"/>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400 000</w:t>
            </w: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1 200 000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xml:space="preserve">         1 200 000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i/>
                <w:lang w:val="fr-CA" w:eastAsia="fr-CA"/>
              </w:rPr>
            </w:pPr>
            <w:r w:rsidRPr="0013156E">
              <w:rPr>
                <w:rFonts w:ascii="Times New Roman" w:eastAsia="Times New Roman" w:hAnsi="Times New Roman" w:cs="Times New Roman"/>
                <w:i/>
                <w:lang w:val="fr-CA" w:eastAsia="fr-CA"/>
              </w:rPr>
              <w:t>Fabricant de briques</w:t>
            </w:r>
          </w:p>
        </w:tc>
        <w:tc>
          <w:tcPr>
            <w:tcW w:w="1134"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NP_372</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3 500 000</w:t>
            </w: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10 500 000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xml:space="preserve">       10 500 000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lastRenderedPageBreak/>
              <w:t>7</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i/>
                <w:lang w:val="fr-CA" w:eastAsia="fr-CA"/>
              </w:rPr>
            </w:pPr>
            <w:r w:rsidRPr="0013156E">
              <w:rPr>
                <w:rFonts w:ascii="Times New Roman" w:eastAsia="Times New Roman" w:hAnsi="Times New Roman" w:cs="Times New Roman"/>
                <w:i/>
                <w:lang w:val="fr-CA" w:eastAsia="fr-CA"/>
              </w:rPr>
              <w:t>Couturiers</w:t>
            </w:r>
          </w:p>
        </w:tc>
        <w:tc>
          <w:tcPr>
            <w:tcW w:w="1134"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DIP 050</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1 000 000</w:t>
            </w: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3 000 000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NP_349</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400 000</w:t>
            </w: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1 200 000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xml:space="preserve">         4 200 000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8</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i/>
                <w:lang w:val="fr-CA" w:eastAsia="fr-CA"/>
              </w:rPr>
            </w:pPr>
            <w:r w:rsidRPr="0013156E">
              <w:rPr>
                <w:rFonts w:ascii="Times New Roman" w:eastAsia="Times New Roman" w:hAnsi="Times New Roman" w:cs="Times New Roman"/>
                <w:i/>
                <w:lang w:val="fr-CA" w:eastAsia="fr-CA"/>
              </w:rPr>
              <w:t>Propriétaires d'espace de commerce</w:t>
            </w:r>
          </w:p>
        </w:tc>
        <w:tc>
          <w:tcPr>
            <w:tcW w:w="1134"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NP_358 (DA 145)</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200 000</w:t>
            </w: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600 000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xml:space="preserve">            600 000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9</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i/>
                <w:lang w:val="fr-CA" w:eastAsia="fr-CA"/>
              </w:rPr>
            </w:pPr>
            <w:r w:rsidRPr="0013156E">
              <w:rPr>
                <w:rFonts w:ascii="Times New Roman" w:eastAsia="Times New Roman" w:hAnsi="Times New Roman" w:cs="Times New Roman"/>
                <w:i/>
                <w:lang w:val="fr-CA" w:eastAsia="fr-CA"/>
              </w:rPr>
              <w:t>Locataires d'espace de commerce</w:t>
            </w:r>
          </w:p>
        </w:tc>
        <w:tc>
          <w:tcPr>
            <w:tcW w:w="1134"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NP_358 (DA 145)</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w:t>
            </w: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100 000</w:t>
            </w: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600 000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xml:space="preserve">            600 000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10</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i/>
                <w:lang w:val="fr-CA" w:eastAsia="fr-CA"/>
              </w:rPr>
            </w:pPr>
            <w:r w:rsidRPr="0013156E">
              <w:rPr>
                <w:rFonts w:ascii="Times New Roman" w:eastAsia="Times New Roman" w:hAnsi="Times New Roman" w:cs="Times New Roman"/>
                <w:i/>
                <w:lang w:val="fr-CA" w:eastAsia="fr-CA"/>
              </w:rPr>
              <w:t>Gérant de Kiosque Guinée Games</w:t>
            </w:r>
          </w:p>
        </w:tc>
        <w:tc>
          <w:tcPr>
            <w:tcW w:w="1134"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NP_377 (DIA 411)</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10 500 000</w:t>
            </w: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31 500 000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xml:space="preserve">       31 500 000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D6E3BC" w:themeFill="accent3" w:themeFillTint="66"/>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D6E3BC" w:themeFill="accent3" w:themeFillTint="66"/>
            <w:vAlign w:val="bottom"/>
            <w:hideMark/>
          </w:tcPr>
          <w:p w:rsidR="00B8396A" w:rsidRPr="0013156E" w:rsidRDefault="00B8396A" w:rsidP="00AC3383">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Sous-total II</w:t>
            </w:r>
          </w:p>
        </w:tc>
        <w:tc>
          <w:tcPr>
            <w:tcW w:w="1134" w:type="dxa"/>
            <w:tcBorders>
              <w:top w:val="nil"/>
              <w:left w:val="nil"/>
              <w:bottom w:val="single" w:sz="4" w:space="0" w:color="auto"/>
              <w:right w:val="single" w:sz="4" w:space="0" w:color="auto"/>
            </w:tcBorders>
            <w:shd w:val="clear" w:color="auto" w:fill="D6E3BC" w:themeFill="accent3" w:themeFillTint="66"/>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D6E3BC" w:themeFill="accent3" w:themeFillTint="66"/>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D6E3BC" w:themeFill="accent3" w:themeFillTint="66"/>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D6E3BC" w:themeFill="accent3" w:themeFillTint="66"/>
            <w:noWrap/>
            <w:vAlign w:val="bottom"/>
            <w:hideMark/>
          </w:tcPr>
          <w:p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xml:space="preserve">     231 750 000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III.</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Assistances aux personnes vulnérables</w:t>
            </w:r>
          </w:p>
        </w:tc>
        <w:tc>
          <w:tcPr>
            <w:tcW w:w="1134"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NP_ 360</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w:t>
            </w: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500 000</w:t>
            </w: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3 000 000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NP_354</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500 000</w:t>
            </w: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1 500 000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NP_377 (DIA 411)</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500 000</w:t>
            </w: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1 500 000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NP_366</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500 000</w:t>
            </w: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1 500 000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NP_356</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w:t>
            </w:r>
          </w:p>
        </w:tc>
        <w:tc>
          <w:tcPr>
            <w:tcW w:w="1398"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500 000</w:t>
            </w: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1 500 000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Sous-total III</w:t>
            </w:r>
          </w:p>
        </w:tc>
        <w:tc>
          <w:tcPr>
            <w:tcW w:w="1134"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xml:space="preserve">         9 000 000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IV.</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xml:space="preserve">Aide au transport </w:t>
            </w:r>
          </w:p>
        </w:tc>
        <w:tc>
          <w:tcPr>
            <w:tcW w:w="1134"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i/>
                <w:lang w:val="fr-CA" w:eastAsia="fr-CA"/>
              </w:rPr>
            </w:pPr>
            <w:r w:rsidRPr="0013156E">
              <w:rPr>
                <w:rFonts w:ascii="Times New Roman" w:eastAsia="Times New Roman" w:hAnsi="Times New Roman" w:cs="Times New Roman"/>
                <w:i/>
                <w:lang w:val="fr-CA" w:eastAsia="fr-CA"/>
              </w:rPr>
              <w:t>Kiosques</w:t>
            </w:r>
          </w:p>
        </w:tc>
        <w:tc>
          <w:tcPr>
            <w:tcW w:w="1134"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NP_358 (DA 145)</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125 000</w:t>
            </w: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125 000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NP_377 (DIA 411)</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125 000</w:t>
            </w: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125 000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NP_369 (DA 047)</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125 000</w:t>
            </w: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125 000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i/>
                <w:lang w:val="fr-CA" w:eastAsia="fr-CA"/>
              </w:rPr>
            </w:pPr>
            <w:r w:rsidRPr="0013156E">
              <w:rPr>
                <w:rFonts w:ascii="Times New Roman" w:eastAsia="Times New Roman" w:hAnsi="Times New Roman" w:cs="Times New Roman"/>
                <w:i/>
                <w:lang w:val="fr-CA" w:eastAsia="fr-CA"/>
              </w:rPr>
              <w:t>Conteneur</w:t>
            </w:r>
          </w:p>
        </w:tc>
        <w:tc>
          <w:tcPr>
            <w:tcW w:w="1134"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NP_354</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012"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398"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500 000</w:t>
            </w: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500 000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D6E3BC" w:themeFill="accent3" w:themeFillTint="66"/>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D6E3BC" w:themeFill="accent3" w:themeFillTint="66"/>
            <w:vAlign w:val="bottom"/>
            <w:hideMark/>
          </w:tcPr>
          <w:p w:rsidR="00B8396A" w:rsidRPr="0013156E" w:rsidRDefault="00B8396A" w:rsidP="00AC3383">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Sous-total IV</w:t>
            </w:r>
          </w:p>
        </w:tc>
        <w:tc>
          <w:tcPr>
            <w:tcW w:w="1134" w:type="dxa"/>
            <w:tcBorders>
              <w:top w:val="nil"/>
              <w:left w:val="nil"/>
              <w:bottom w:val="single" w:sz="4" w:space="0" w:color="auto"/>
              <w:right w:val="single" w:sz="4" w:space="0" w:color="auto"/>
            </w:tcBorders>
            <w:shd w:val="clear" w:color="auto" w:fill="D6E3BC" w:themeFill="accent3" w:themeFillTint="66"/>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D6E3BC" w:themeFill="accent3" w:themeFillTint="66"/>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D6E3BC" w:themeFill="accent3" w:themeFillTint="66"/>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D6E3BC" w:themeFill="accent3" w:themeFillTint="66"/>
            <w:noWrap/>
            <w:vAlign w:val="bottom"/>
            <w:hideMark/>
          </w:tcPr>
          <w:p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xml:space="preserve">            875 000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V</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Fonctionnement Comité de Réinstallation</w:t>
            </w:r>
          </w:p>
        </w:tc>
        <w:tc>
          <w:tcPr>
            <w:tcW w:w="1134"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Forfait</w:t>
            </w:r>
          </w:p>
        </w:tc>
        <w:tc>
          <w:tcPr>
            <w:tcW w:w="1012"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w:t>
            </w:r>
          </w:p>
        </w:tc>
        <w:tc>
          <w:tcPr>
            <w:tcW w:w="1398" w:type="dxa"/>
            <w:tcBorders>
              <w:top w:val="nil"/>
              <w:left w:val="nil"/>
              <w:bottom w:val="single" w:sz="4" w:space="0" w:color="auto"/>
              <w:right w:val="single" w:sz="4" w:space="0" w:color="auto"/>
            </w:tcBorders>
            <w:shd w:val="clear" w:color="auto" w:fill="auto"/>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120 000 000</w:t>
            </w:r>
          </w:p>
        </w:tc>
        <w:tc>
          <w:tcPr>
            <w:tcW w:w="1559" w:type="dxa"/>
            <w:tcBorders>
              <w:top w:val="nil"/>
              <w:left w:val="nil"/>
              <w:bottom w:val="single" w:sz="4" w:space="0" w:color="auto"/>
              <w:right w:val="single" w:sz="4" w:space="0" w:color="auto"/>
            </w:tcBorders>
            <w:shd w:val="clear" w:color="auto" w:fill="auto"/>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     120 000 000    </w:t>
            </w:r>
          </w:p>
        </w:tc>
      </w:tr>
      <w:tr w:rsidR="00B8396A" w:rsidRPr="0013156E" w:rsidTr="002B7F45">
        <w:trPr>
          <w:trHeight w:val="300"/>
        </w:trPr>
        <w:tc>
          <w:tcPr>
            <w:tcW w:w="563"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D6E3BC" w:themeFill="accent3" w:themeFillTint="66"/>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D6E3BC" w:themeFill="accent3" w:themeFillTint="66"/>
            <w:vAlign w:val="bottom"/>
            <w:hideMark/>
          </w:tcPr>
          <w:p w:rsidR="00B8396A" w:rsidRPr="0013156E" w:rsidRDefault="00B8396A" w:rsidP="00AC3383">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Sous- total V</w:t>
            </w:r>
          </w:p>
        </w:tc>
        <w:tc>
          <w:tcPr>
            <w:tcW w:w="1134" w:type="dxa"/>
            <w:tcBorders>
              <w:top w:val="nil"/>
              <w:left w:val="nil"/>
              <w:bottom w:val="single" w:sz="4" w:space="0" w:color="auto"/>
              <w:right w:val="single" w:sz="4" w:space="0" w:color="auto"/>
            </w:tcBorders>
            <w:shd w:val="clear" w:color="auto" w:fill="D6E3BC" w:themeFill="accent3" w:themeFillTint="66"/>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D6E3BC" w:themeFill="accent3" w:themeFillTint="66"/>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D6E3BC" w:themeFill="accent3" w:themeFillTint="66"/>
            <w:vAlign w:val="bottom"/>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D6E3BC" w:themeFill="accent3" w:themeFillTint="66"/>
            <w:hideMark/>
          </w:tcPr>
          <w:p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xml:space="preserve">     120 000 000    </w:t>
            </w:r>
          </w:p>
        </w:tc>
      </w:tr>
      <w:tr w:rsidR="00B8396A" w:rsidRPr="0013156E" w:rsidTr="002B7F45">
        <w:trPr>
          <w:trHeight w:val="525"/>
        </w:trPr>
        <w:tc>
          <w:tcPr>
            <w:tcW w:w="563"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1103" w:type="dxa"/>
            <w:tcBorders>
              <w:top w:val="nil"/>
              <w:left w:val="nil"/>
              <w:bottom w:val="single" w:sz="4" w:space="0" w:color="auto"/>
              <w:right w:val="single" w:sz="4" w:space="0" w:color="auto"/>
            </w:tcBorders>
            <w:shd w:val="clear" w:color="auto" w:fill="D6E3BC" w:themeFill="accent3" w:themeFillTint="66"/>
            <w:noWrap/>
            <w:vAlign w:val="bottom"/>
            <w:hideMark/>
          </w:tcPr>
          <w:p w:rsidR="00B8396A" w:rsidRPr="0013156E" w:rsidRDefault="00B8396A" w:rsidP="00AC33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w:t>
            </w:r>
          </w:p>
        </w:tc>
        <w:tc>
          <w:tcPr>
            <w:tcW w:w="2445" w:type="dxa"/>
            <w:tcBorders>
              <w:top w:val="nil"/>
              <w:left w:val="nil"/>
              <w:bottom w:val="single" w:sz="4" w:space="0" w:color="auto"/>
              <w:right w:val="single" w:sz="4" w:space="0" w:color="auto"/>
            </w:tcBorders>
            <w:shd w:val="clear" w:color="auto" w:fill="D6E3BC" w:themeFill="accent3" w:themeFillTint="66"/>
            <w:vAlign w:val="bottom"/>
            <w:hideMark/>
          </w:tcPr>
          <w:p w:rsidR="00B8396A" w:rsidRPr="0013156E" w:rsidRDefault="00B8396A" w:rsidP="00AC3383">
            <w:pPr>
              <w:spacing w:after="0" w:line="240" w:lineRule="auto"/>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Total Global (S-T1 + S-T2 + S-T3 + S-T4 + S-T5)</w:t>
            </w:r>
          </w:p>
        </w:tc>
        <w:tc>
          <w:tcPr>
            <w:tcW w:w="1134" w:type="dxa"/>
            <w:tcBorders>
              <w:top w:val="nil"/>
              <w:left w:val="nil"/>
              <w:bottom w:val="single" w:sz="4" w:space="0" w:color="auto"/>
              <w:right w:val="single" w:sz="4" w:space="0" w:color="auto"/>
            </w:tcBorders>
            <w:shd w:val="clear" w:color="auto" w:fill="D6E3BC" w:themeFill="accent3" w:themeFillTint="66"/>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012" w:type="dxa"/>
            <w:tcBorders>
              <w:top w:val="nil"/>
              <w:left w:val="nil"/>
              <w:bottom w:val="single" w:sz="4" w:space="0" w:color="auto"/>
              <w:right w:val="single" w:sz="4" w:space="0" w:color="auto"/>
            </w:tcBorders>
            <w:shd w:val="clear" w:color="auto" w:fill="D6E3BC" w:themeFill="accent3" w:themeFillTint="66"/>
            <w:noWrap/>
            <w:vAlign w:val="bottom"/>
            <w:hideMark/>
          </w:tcPr>
          <w:p w:rsidR="00B8396A" w:rsidRPr="0013156E" w:rsidRDefault="00B8396A" w:rsidP="00AC3383">
            <w:pPr>
              <w:spacing w:after="0" w:line="240" w:lineRule="auto"/>
              <w:jc w:val="center"/>
              <w:rPr>
                <w:rFonts w:ascii="Times New Roman" w:eastAsia="Times New Roman" w:hAnsi="Times New Roman" w:cs="Times New Roman"/>
                <w:lang w:val="fr-CA" w:eastAsia="fr-CA"/>
              </w:rPr>
            </w:pPr>
          </w:p>
        </w:tc>
        <w:tc>
          <w:tcPr>
            <w:tcW w:w="1398" w:type="dxa"/>
            <w:tcBorders>
              <w:top w:val="nil"/>
              <w:left w:val="nil"/>
              <w:bottom w:val="single" w:sz="4" w:space="0" w:color="auto"/>
              <w:right w:val="single" w:sz="4" w:space="0" w:color="auto"/>
            </w:tcBorders>
            <w:shd w:val="clear" w:color="auto" w:fill="D6E3BC" w:themeFill="accent3" w:themeFillTint="66"/>
            <w:hideMark/>
          </w:tcPr>
          <w:p w:rsidR="00B8396A" w:rsidRPr="0013156E" w:rsidRDefault="00B8396A" w:rsidP="00AC3383">
            <w:pPr>
              <w:spacing w:after="0" w:line="240" w:lineRule="auto"/>
              <w:jc w:val="right"/>
              <w:rPr>
                <w:rFonts w:ascii="Times New Roman" w:eastAsia="Times New Roman" w:hAnsi="Times New Roman" w:cs="Times New Roman"/>
                <w:lang w:val="fr-CA" w:eastAsia="fr-CA"/>
              </w:rPr>
            </w:pPr>
          </w:p>
        </w:tc>
        <w:tc>
          <w:tcPr>
            <w:tcW w:w="1559" w:type="dxa"/>
            <w:tcBorders>
              <w:top w:val="nil"/>
              <w:left w:val="nil"/>
              <w:bottom w:val="single" w:sz="4" w:space="0" w:color="auto"/>
              <w:right w:val="single" w:sz="4" w:space="0" w:color="auto"/>
            </w:tcBorders>
            <w:shd w:val="clear" w:color="auto" w:fill="D6E3BC" w:themeFill="accent3" w:themeFillTint="66"/>
            <w:noWrap/>
            <w:vAlign w:val="bottom"/>
            <w:hideMark/>
          </w:tcPr>
          <w:p w:rsidR="00B8396A" w:rsidRPr="0013156E" w:rsidRDefault="00B8396A" w:rsidP="00AC3383">
            <w:pPr>
              <w:spacing w:after="0" w:line="240" w:lineRule="auto"/>
              <w:jc w:val="right"/>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 xml:space="preserve">     536 021 780    </w:t>
            </w:r>
          </w:p>
        </w:tc>
      </w:tr>
    </w:tbl>
    <w:p w:rsidR="00690234" w:rsidRPr="0013156E" w:rsidRDefault="00690234" w:rsidP="00174931">
      <w:pPr>
        <w:spacing w:line="240" w:lineRule="auto"/>
        <w:rPr>
          <w:rFonts w:ascii="Times New Roman" w:eastAsia="Calibri" w:hAnsi="Times New Roman" w:cs="Times New Roman"/>
          <w:b/>
          <w:bCs/>
          <w:sz w:val="24"/>
          <w:szCs w:val="24"/>
          <w:lang w:val="fr-CA"/>
        </w:rPr>
      </w:pPr>
    </w:p>
    <w:p w:rsidR="004E4AF4" w:rsidRPr="0013156E" w:rsidRDefault="002B7F45" w:rsidP="0013156E">
      <w:pPr>
        <w:rPr>
          <w:rFonts w:ascii="Times New Roman" w:eastAsia="Times New Roman" w:hAnsi="Times New Roman" w:cs="Times New Roman"/>
          <w:lang w:val="fr-CA" w:eastAsia="fr-CA"/>
        </w:rPr>
      </w:pPr>
      <w:r w:rsidRPr="0013156E">
        <w:rPr>
          <w:rFonts w:ascii="Times New Roman" w:eastAsia="Calibri" w:hAnsi="Times New Roman" w:cs="Times New Roman"/>
          <w:bCs/>
          <w:sz w:val="24"/>
          <w:szCs w:val="24"/>
          <w:lang w:val="fr-CA"/>
        </w:rPr>
        <w:lastRenderedPageBreak/>
        <w:t>Le budget global de la réinstallation s’élève à la somme de « </w:t>
      </w:r>
      <w:r w:rsidRPr="0013156E">
        <w:rPr>
          <w:rFonts w:ascii="Times New Roman" w:eastAsia="Calibri" w:hAnsi="Times New Roman" w:cs="Times New Roman"/>
          <w:b/>
          <w:bCs/>
          <w:sz w:val="24"/>
          <w:szCs w:val="24"/>
          <w:lang w:val="fr-CA"/>
        </w:rPr>
        <w:t xml:space="preserve">Trois milliards cinq cent vingt- huit millions trois cent quatre- vingt – sept mille quatre cent cinquante- trois  </w:t>
      </w:r>
      <w:r w:rsidRPr="0013156E">
        <w:rPr>
          <w:rFonts w:ascii="Times New Roman" w:eastAsia="Calibri" w:hAnsi="Times New Roman" w:cs="Times New Roman"/>
          <w:bCs/>
          <w:sz w:val="24"/>
          <w:szCs w:val="24"/>
          <w:lang w:val="fr-CA"/>
        </w:rPr>
        <w:t>» Francs Guinéens</w:t>
      </w:r>
      <w:r w:rsidRPr="0013156E">
        <w:rPr>
          <w:rFonts w:ascii="Times New Roman" w:hAnsi="Times New Roman" w:cs="Times New Roman"/>
          <w:b/>
          <w:sz w:val="24"/>
          <w:szCs w:val="24"/>
        </w:rPr>
        <w:t>(3 528 387 453 GNF)</w:t>
      </w:r>
      <w:r w:rsidR="0013156E" w:rsidRPr="0013156E">
        <w:rPr>
          <w:rFonts w:ascii="Times New Roman" w:hAnsi="Times New Roman" w:cs="Times New Roman"/>
          <w:b/>
          <w:sz w:val="24"/>
          <w:szCs w:val="24"/>
        </w:rPr>
        <w:t xml:space="preserve"> soit  (392043,0503 USD) avec (1USD = 9000 GNF).</w:t>
      </w:r>
      <w:r w:rsidR="004E4AF4" w:rsidRPr="0013156E">
        <w:rPr>
          <w:rFonts w:ascii="Times New Roman" w:eastAsia="Times New Roman" w:hAnsi="Times New Roman" w:cs="Times New Roman"/>
          <w:sz w:val="24"/>
          <w:szCs w:val="24"/>
          <w:lang w:val="fr-CA" w:eastAsia="fr-CA"/>
        </w:rPr>
        <w:t>Ce budget sera supporté par EDG.</w:t>
      </w:r>
    </w:p>
    <w:p w:rsidR="00006200" w:rsidRPr="0013156E" w:rsidRDefault="00D47748" w:rsidP="00A95971">
      <w:pPr>
        <w:pStyle w:val="Paragraphedeliste"/>
        <w:spacing w:before="360" w:after="120" w:line="240" w:lineRule="auto"/>
        <w:jc w:val="both"/>
        <w:outlineLvl w:val="0"/>
        <w:rPr>
          <w:rFonts w:ascii="Times New Roman" w:eastAsia="Calibri" w:hAnsi="Times New Roman" w:cs="Times New Roman"/>
          <w:b/>
          <w:sz w:val="24"/>
          <w:szCs w:val="24"/>
          <w:lang w:val="fr-CA"/>
        </w:rPr>
      </w:pPr>
      <w:bookmarkStart w:id="77" w:name="_Toc507091965"/>
      <w:r w:rsidRPr="0013156E">
        <w:rPr>
          <w:rFonts w:ascii="Times New Roman" w:eastAsia="Calibri" w:hAnsi="Times New Roman" w:cs="Times New Roman"/>
          <w:b/>
          <w:sz w:val="24"/>
          <w:szCs w:val="24"/>
          <w:lang w:val="fr-CA"/>
        </w:rPr>
        <w:t>1</w:t>
      </w:r>
      <w:r w:rsidR="00A14BBA" w:rsidRPr="0013156E">
        <w:rPr>
          <w:rFonts w:ascii="Times New Roman" w:eastAsia="Calibri" w:hAnsi="Times New Roman" w:cs="Times New Roman"/>
          <w:b/>
          <w:sz w:val="24"/>
          <w:szCs w:val="24"/>
          <w:lang w:val="fr-CA"/>
        </w:rPr>
        <w:t>2</w:t>
      </w:r>
      <w:r w:rsidR="00006200" w:rsidRPr="0013156E">
        <w:rPr>
          <w:rFonts w:ascii="Times New Roman" w:eastAsia="Calibri" w:hAnsi="Times New Roman" w:cs="Times New Roman"/>
          <w:b/>
          <w:sz w:val="24"/>
          <w:szCs w:val="24"/>
          <w:lang w:val="fr-CA"/>
        </w:rPr>
        <w:t xml:space="preserve">. </w:t>
      </w:r>
      <w:r w:rsidR="002B4DBE" w:rsidRPr="0013156E">
        <w:rPr>
          <w:rFonts w:ascii="Times New Roman" w:eastAsia="Calibri" w:hAnsi="Times New Roman" w:cs="Times New Roman"/>
          <w:b/>
          <w:sz w:val="24"/>
          <w:szCs w:val="24"/>
          <w:lang w:val="fr-CA"/>
        </w:rPr>
        <w:t>SUIVI-ÉVALUATION</w:t>
      </w:r>
      <w:bookmarkEnd w:id="77"/>
    </w:p>
    <w:p w:rsidR="004139B0" w:rsidRPr="0013156E" w:rsidRDefault="00D47748" w:rsidP="004139B0">
      <w:pPr>
        <w:autoSpaceDE w:val="0"/>
        <w:autoSpaceDN w:val="0"/>
        <w:adjustRightInd w:val="0"/>
        <w:ind w:left="1440"/>
        <w:outlineLvl w:val="1"/>
        <w:rPr>
          <w:rFonts w:ascii="Times New Roman" w:hAnsi="Times New Roman" w:cs="Times New Roman"/>
          <w:b/>
          <w:sz w:val="24"/>
          <w:szCs w:val="24"/>
        </w:rPr>
      </w:pPr>
      <w:bookmarkStart w:id="78" w:name="_Toc410130195"/>
      <w:bookmarkStart w:id="79" w:name="_Toc507091966"/>
      <w:r w:rsidRPr="0013156E">
        <w:rPr>
          <w:rFonts w:ascii="Times New Roman" w:hAnsi="Times New Roman" w:cs="Times New Roman"/>
          <w:b/>
          <w:sz w:val="24"/>
          <w:szCs w:val="24"/>
        </w:rPr>
        <w:t>1</w:t>
      </w:r>
      <w:r w:rsidR="00434CF9" w:rsidRPr="0013156E">
        <w:rPr>
          <w:rFonts w:ascii="Times New Roman" w:hAnsi="Times New Roman" w:cs="Times New Roman"/>
          <w:b/>
          <w:sz w:val="24"/>
          <w:szCs w:val="24"/>
        </w:rPr>
        <w:t>2</w:t>
      </w:r>
      <w:r w:rsidR="004139B0" w:rsidRPr="0013156E">
        <w:rPr>
          <w:rFonts w:ascii="Times New Roman" w:hAnsi="Times New Roman" w:cs="Times New Roman"/>
          <w:b/>
          <w:sz w:val="24"/>
          <w:szCs w:val="24"/>
        </w:rPr>
        <w:t>.1 Suivi des réalisations des actions de réinstallation</w:t>
      </w:r>
      <w:bookmarkEnd w:id="78"/>
      <w:bookmarkEnd w:id="79"/>
    </w:p>
    <w:p w:rsidR="004139B0" w:rsidRPr="0013156E" w:rsidRDefault="00A443C3" w:rsidP="004139B0">
      <w:p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L</w:t>
      </w:r>
      <w:r w:rsidR="004139B0" w:rsidRPr="0013156E">
        <w:rPr>
          <w:rFonts w:ascii="Times New Roman" w:hAnsi="Times New Roman" w:cs="Times New Roman"/>
          <w:sz w:val="24"/>
          <w:szCs w:val="24"/>
        </w:rPr>
        <w:t xml:space="preserve">e suivi des mesures de réinstallation prévu sera assuré de manière concertée par </w:t>
      </w:r>
      <w:r w:rsidRPr="0013156E">
        <w:rPr>
          <w:rFonts w:ascii="Times New Roman" w:hAnsi="Times New Roman" w:cs="Times New Roman"/>
          <w:sz w:val="24"/>
          <w:szCs w:val="24"/>
        </w:rPr>
        <w:t>EDG</w:t>
      </w:r>
      <w:r w:rsidR="004139B0" w:rsidRPr="0013156E">
        <w:rPr>
          <w:rFonts w:ascii="Times New Roman" w:hAnsi="Times New Roman" w:cs="Times New Roman"/>
          <w:sz w:val="24"/>
          <w:szCs w:val="24"/>
        </w:rPr>
        <w:t xml:space="preserve"> et </w:t>
      </w:r>
      <w:r w:rsidRPr="0013156E">
        <w:rPr>
          <w:rFonts w:ascii="Times New Roman" w:hAnsi="Times New Roman" w:cs="Times New Roman"/>
          <w:sz w:val="24"/>
          <w:szCs w:val="24"/>
        </w:rPr>
        <w:t>la commission de réinstallation</w:t>
      </w:r>
      <w:r w:rsidR="004139B0" w:rsidRPr="0013156E">
        <w:rPr>
          <w:rFonts w:ascii="Times New Roman" w:hAnsi="Times New Roman" w:cs="Times New Roman"/>
          <w:sz w:val="24"/>
          <w:szCs w:val="24"/>
        </w:rPr>
        <w:t xml:space="preserve">. </w:t>
      </w:r>
      <w:r w:rsidRPr="0013156E">
        <w:rPr>
          <w:rFonts w:ascii="Times New Roman" w:hAnsi="Times New Roman" w:cs="Times New Roman"/>
          <w:sz w:val="24"/>
          <w:szCs w:val="24"/>
        </w:rPr>
        <w:t xml:space="preserve">Ce </w:t>
      </w:r>
      <w:r w:rsidR="004139B0" w:rsidRPr="0013156E">
        <w:rPr>
          <w:rFonts w:ascii="Times New Roman" w:hAnsi="Times New Roman" w:cs="Times New Roman"/>
          <w:sz w:val="24"/>
          <w:szCs w:val="24"/>
        </w:rPr>
        <w:t xml:space="preserve">comité fera des rapports périodiques de suivi </w:t>
      </w:r>
      <w:r w:rsidRPr="0013156E">
        <w:rPr>
          <w:rFonts w:ascii="Times New Roman" w:hAnsi="Times New Roman" w:cs="Times New Roman"/>
          <w:sz w:val="24"/>
          <w:szCs w:val="24"/>
        </w:rPr>
        <w:t>à l’équipe de projet deEDG</w:t>
      </w:r>
      <w:r w:rsidR="004139B0" w:rsidRPr="0013156E">
        <w:rPr>
          <w:rFonts w:ascii="Times New Roman" w:hAnsi="Times New Roman" w:cs="Times New Roman"/>
          <w:sz w:val="24"/>
          <w:szCs w:val="24"/>
        </w:rPr>
        <w:t xml:space="preserve"> pour fin d’analyse et répercutions des informations à la partie prenante gouvernementale et à la Banque Mondiale. </w:t>
      </w:r>
    </w:p>
    <w:p w:rsidR="004139B0" w:rsidRPr="0013156E" w:rsidRDefault="004139B0" w:rsidP="00A443C3">
      <w:pPr>
        <w:autoSpaceDE w:val="0"/>
        <w:autoSpaceDN w:val="0"/>
        <w:adjustRightInd w:val="0"/>
        <w:spacing w:before="120" w:after="120" w:line="240" w:lineRule="auto"/>
        <w:jc w:val="both"/>
        <w:rPr>
          <w:rFonts w:ascii="Times New Roman" w:hAnsi="Times New Roman" w:cs="Times New Roman"/>
          <w:sz w:val="24"/>
          <w:szCs w:val="24"/>
        </w:rPr>
      </w:pPr>
      <w:r w:rsidRPr="0013156E">
        <w:rPr>
          <w:rFonts w:ascii="Times New Roman" w:hAnsi="Times New Roman" w:cs="Times New Roman"/>
          <w:sz w:val="24"/>
          <w:szCs w:val="24"/>
        </w:rPr>
        <w:t xml:space="preserve">Les activités de suivi comprendront d'une part le suivi physique et le suivi financier de la mise en œuvre des diverses actions en renseignant les indicateurs de suivi </w:t>
      </w:r>
      <w:r w:rsidR="00A443C3" w:rsidRPr="0013156E">
        <w:rPr>
          <w:rFonts w:ascii="Times New Roman" w:hAnsi="Times New Roman" w:cs="Times New Roman"/>
          <w:sz w:val="24"/>
          <w:szCs w:val="24"/>
        </w:rPr>
        <w:t>proposés dans ce rapport</w:t>
      </w:r>
      <w:r w:rsidRPr="0013156E">
        <w:rPr>
          <w:rFonts w:ascii="Times New Roman" w:hAnsi="Times New Roman" w:cs="Times New Roman"/>
          <w:sz w:val="24"/>
          <w:szCs w:val="24"/>
        </w:rPr>
        <w:t>.</w:t>
      </w:r>
    </w:p>
    <w:p w:rsidR="004139B0" w:rsidRPr="0013156E" w:rsidRDefault="00D47748" w:rsidP="004139B0">
      <w:pPr>
        <w:autoSpaceDE w:val="0"/>
        <w:autoSpaceDN w:val="0"/>
        <w:adjustRightInd w:val="0"/>
        <w:ind w:left="1440"/>
        <w:outlineLvl w:val="1"/>
        <w:rPr>
          <w:rFonts w:ascii="Times New Roman" w:hAnsi="Times New Roman" w:cs="Times New Roman"/>
          <w:b/>
          <w:sz w:val="24"/>
          <w:szCs w:val="24"/>
        </w:rPr>
      </w:pPr>
      <w:bookmarkStart w:id="80" w:name="_Toc347337641"/>
      <w:bookmarkStart w:id="81" w:name="_Toc410130196"/>
      <w:bookmarkStart w:id="82" w:name="_Toc507091967"/>
      <w:r w:rsidRPr="0013156E">
        <w:rPr>
          <w:rFonts w:ascii="Times New Roman" w:hAnsi="Times New Roman" w:cs="Times New Roman"/>
          <w:b/>
          <w:sz w:val="24"/>
          <w:szCs w:val="24"/>
        </w:rPr>
        <w:t>1</w:t>
      </w:r>
      <w:r w:rsidR="00A14BBA" w:rsidRPr="0013156E">
        <w:rPr>
          <w:rFonts w:ascii="Times New Roman" w:hAnsi="Times New Roman" w:cs="Times New Roman"/>
          <w:b/>
          <w:sz w:val="24"/>
          <w:szCs w:val="24"/>
        </w:rPr>
        <w:t>2</w:t>
      </w:r>
      <w:r w:rsidR="004139B0" w:rsidRPr="0013156E">
        <w:rPr>
          <w:rFonts w:ascii="Times New Roman" w:hAnsi="Times New Roman" w:cs="Times New Roman"/>
          <w:b/>
          <w:sz w:val="24"/>
          <w:szCs w:val="24"/>
        </w:rPr>
        <w:t>.2 Evaluation des effets  et impacts</w:t>
      </w:r>
      <w:bookmarkEnd w:id="80"/>
      <w:bookmarkEnd w:id="81"/>
      <w:bookmarkEnd w:id="82"/>
    </w:p>
    <w:p w:rsidR="004139B0" w:rsidRPr="0013156E" w:rsidRDefault="004139B0" w:rsidP="00A443C3">
      <w:pPr>
        <w:autoSpaceDE w:val="0"/>
        <w:autoSpaceDN w:val="0"/>
        <w:adjustRightInd w:val="0"/>
        <w:spacing w:before="120" w:after="120"/>
        <w:jc w:val="both"/>
        <w:rPr>
          <w:rFonts w:ascii="Times New Roman" w:hAnsi="Times New Roman" w:cs="Times New Roman"/>
          <w:sz w:val="24"/>
          <w:szCs w:val="24"/>
        </w:rPr>
      </w:pPr>
      <w:r w:rsidRPr="0013156E">
        <w:rPr>
          <w:rFonts w:ascii="Times New Roman" w:hAnsi="Times New Roman" w:cs="Times New Roman"/>
          <w:sz w:val="24"/>
          <w:szCs w:val="24"/>
        </w:rPr>
        <w:t xml:space="preserve">Ces évaluations concerneront les impacts à court (extrant), moyen </w:t>
      </w:r>
      <w:r w:rsidR="002B4DBE" w:rsidRPr="0013156E">
        <w:rPr>
          <w:rFonts w:ascii="Times New Roman" w:hAnsi="Times New Roman" w:cs="Times New Roman"/>
          <w:sz w:val="24"/>
          <w:szCs w:val="24"/>
        </w:rPr>
        <w:t xml:space="preserve">terme </w:t>
      </w:r>
      <w:r w:rsidRPr="0013156E">
        <w:rPr>
          <w:rFonts w:ascii="Times New Roman" w:hAnsi="Times New Roman" w:cs="Times New Roman"/>
          <w:sz w:val="24"/>
          <w:szCs w:val="24"/>
        </w:rPr>
        <w:t>(e</w:t>
      </w:r>
      <w:r w:rsidR="00A443C3" w:rsidRPr="0013156E">
        <w:rPr>
          <w:rFonts w:ascii="Times New Roman" w:hAnsi="Times New Roman" w:cs="Times New Roman"/>
          <w:sz w:val="24"/>
          <w:szCs w:val="24"/>
        </w:rPr>
        <w:t xml:space="preserve">ffet) et à long terme (impact). </w:t>
      </w:r>
      <w:r w:rsidRPr="0013156E">
        <w:rPr>
          <w:rFonts w:ascii="Times New Roman" w:hAnsi="Times New Roman" w:cs="Times New Roman"/>
          <w:sz w:val="24"/>
          <w:szCs w:val="24"/>
        </w:rPr>
        <w:t>Ainsi, à court terme l’évaluation portera sur les résultats d’exécution des activités pré</w:t>
      </w:r>
      <w:r w:rsidR="00A443C3" w:rsidRPr="0013156E">
        <w:rPr>
          <w:rFonts w:ascii="Times New Roman" w:hAnsi="Times New Roman" w:cs="Times New Roman"/>
          <w:sz w:val="24"/>
          <w:szCs w:val="24"/>
        </w:rPr>
        <w:t>vues dans le</w:t>
      </w:r>
      <w:r w:rsidRPr="0013156E">
        <w:rPr>
          <w:rFonts w:ascii="Times New Roman" w:hAnsi="Times New Roman" w:cs="Times New Roman"/>
          <w:sz w:val="24"/>
          <w:szCs w:val="24"/>
        </w:rPr>
        <w:t xml:space="preserve"> PAR</w:t>
      </w:r>
      <w:r w:rsidR="00A443C3" w:rsidRPr="0013156E">
        <w:rPr>
          <w:rFonts w:ascii="Times New Roman" w:hAnsi="Times New Roman" w:cs="Times New Roman"/>
          <w:sz w:val="24"/>
          <w:szCs w:val="24"/>
        </w:rPr>
        <w:t xml:space="preserve">. </w:t>
      </w:r>
      <w:r w:rsidRPr="0013156E">
        <w:rPr>
          <w:rFonts w:ascii="Times New Roman" w:hAnsi="Times New Roman" w:cs="Times New Roman"/>
          <w:sz w:val="24"/>
          <w:szCs w:val="24"/>
        </w:rPr>
        <w:t xml:space="preserve">Pour les effets directs qui sont les résultats immédiats de la réinstallation, les aspects ci-après </w:t>
      </w:r>
      <w:r w:rsidR="00A443C3" w:rsidRPr="0013156E">
        <w:rPr>
          <w:rFonts w:ascii="Times New Roman" w:hAnsi="Times New Roman" w:cs="Times New Roman"/>
          <w:sz w:val="24"/>
          <w:szCs w:val="24"/>
        </w:rPr>
        <w:t>seront</w:t>
      </w:r>
      <w:r w:rsidRPr="0013156E">
        <w:rPr>
          <w:rFonts w:ascii="Times New Roman" w:hAnsi="Times New Roman" w:cs="Times New Roman"/>
          <w:sz w:val="24"/>
          <w:szCs w:val="24"/>
        </w:rPr>
        <w:t xml:space="preserve"> considérés dans l’évaluation:</w:t>
      </w:r>
    </w:p>
    <w:p w:rsidR="004139B0" w:rsidRPr="0013156E" w:rsidRDefault="00A443C3" w:rsidP="00E44066">
      <w:pPr>
        <w:pStyle w:val="Paragraphedeliste"/>
        <w:numPr>
          <w:ilvl w:val="0"/>
          <w:numId w:val="25"/>
        </w:numPr>
        <w:autoSpaceDE w:val="0"/>
        <w:autoSpaceDN w:val="0"/>
        <w:adjustRightInd w:val="0"/>
        <w:spacing w:before="120" w:after="120"/>
        <w:jc w:val="both"/>
        <w:rPr>
          <w:rFonts w:ascii="Times New Roman" w:hAnsi="Times New Roman" w:cs="Times New Roman"/>
          <w:sz w:val="24"/>
          <w:szCs w:val="24"/>
        </w:rPr>
      </w:pPr>
      <w:r w:rsidRPr="0013156E">
        <w:rPr>
          <w:rFonts w:ascii="Times New Roman" w:hAnsi="Times New Roman" w:cs="Times New Roman"/>
          <w:sz w:val="24"/>
          <w:szCs w:val="24"/>
        </w:rPr>
        <w:t>n</w:t>
      </w:r>
      <w:r w:rsidR="004139B0" w:rsidRPr="0013156E">
        <w:rPr>
          <w:rFonts w:ascii="Times New Roman" w:hAnsi="Times New Roman" w:cs="Times New Roman"/>
          <w:sz w:val="24"/>
          <w:szCs w:val="24"/>
        </w:rPr>
        <w:t xml:space="preserve">iveau de couverture </w:t>
      </w:r>
      <w:r w:rsidRPr="0013156E">
        <w:rPr>
          <w:rFonts w:ascii="Times New Roman" w:hAnsi="Times New Roman" w:cs="Times New Roman"/>
          <w:sz w:val="24"/>
          <w:szCs w:val="24"/>
        </w:rPr>
        <w:t>communaldu</w:t>
      </w:r>
      <w:r w:rsidR="004139B0" w:rsidRPr="0013156E">
        <w:rPr>
          <w:rFonts w:ascii="Times New Roman" w:hAnsi="Times New Roman" w:cs="Times New Roman"/>
          <w:sz w:val="24"/>
          <w:szCs w:val="24"/>
        </w:rPr>
        <w:t xml:space="preserve"> plan de réinstallation par rapport aux zones touchées ;</w:t>
      </w:r>
    </w:p>
    <w:p w:rsidR="004139B0" w:rsidRPr="0013156E" w:rsidRDefault="004139B0" w:rsidP="00E44066">
      <w:pPr>
        <w:pStyle w:val="Paragraphedeliste"/>
        <w:numPr>
          <w:ilvl w:val="0"/>
          <w:numId w:val="25"/>
        </w:numPr>
        <w:autoSpaceDE w:val="0"/>
        <w:autoSpaceDN w:val="0"/>
        <w:adjustRightInd w:val="0"/>
        <w:spacing w:before="120" w:after="120"/>
        <w:jc w:val="both"/>
        <w:rPr>
          <w:rFonts w:ascii="Times New Roman" w:hAnsi="Times New Roman" w:cs="Times New Roman"/>
          <w:sz w:val="24"/>
          <w:szCs w:val="24"/>
        </w:rPr>
      </w:pPr>
      <w:r w:rsidRPr="0013156E">
        <w:rPr>
          <w:rFonts w:ascii="Times New Roman" w:hAnsi="Times New Roman" w:cs="Times New Roman"/>
          <w:sz w:val="24"/>
          <w:szCs w:val="24"/>
        </w:rPr>
        <w:t>satisfaction des besoins d’indemnisation des populations affectées ;</w:t>
      </w:r>
    </w:p>
    <w:p w:rsidR="004139B0" w:rsidRPr="0013156E" w:rsidRDefault="004139B0" w:rsidP="00E44066">
      <w:pPr>
        <w:pStyle w:val="Paragraphedeliste"/>
        <w:numPr>
          <w:ilvl w:val="0"/>
          <w:numId w:val="25"/>
        </w:numPr>
        <w:autoSpaceDE w:val="0"/>
        <w:autoSpaceDN w:val="0"/>
        <w:adjustRightInd w:val="0"/>
        <w:spacing w:before="120" w:after="120"/>
        <w:jc w:val="both"/>
        <w:rPr>
          <w:rFonts w:ascii="Times New Roman" w:hAnsi="Times New Roman" w:cs="Times New Roman"/>
          <w:sz w:val="24"/>
          <w:szCs w:val="24"/>
        </w:rPr>
      </w:pPr>
      <w:r w:rsidRPr="0013156E">
        <w:rPr>
          <w:rFonts w:ascii="Times New Roman" w:hAnsi="Times New Roman" w:cs="Times New Roman"/>
          <w:sz w:val="24"/>
          <w:szCs w:val="24"/>
        </w:rPr>
        <w:t>n</w:t>
      </w:r>
      <w:r w:rsidR="00A443C3" w:rsidRPr="0013156E">
        <w:rPr>
          <w:rFonts w:ascii="Times New Roman" w:hAnsi="Times New Roman" w:cs="Times New Roman"/>
          <w:sz w:val="24"/>
          <w:szCs w:val="24"/>
        </w:rPr>
        <w:t>ombre de</w:t>
      </w:r>
      <w:r w:rsidRPr="0013156E">
        <w:rPr>
          <w:rFonts w:ascii="Times New Roman" w:hAnsi="Times New Roman" w:cs="Times New Roman"/>
          <w:sz w:val="24"/>
          <w:szCs w:val="24"/>
        </w:rPr>
        <w:t xml:space="preserve"> personnes indemnisées ;</w:t>
      </w:r>
    </w:p>
    <w:p w:rsidR="004139B0" w:rsidRPr="0013156E" w:rsidRDefault="004139B0" w:rsidP="00E44066">
      <w:pPr>
        <w:pStyle w:val="Paragraphedeliste"/>
        <w:numPr>
          <w:ilvl w:val="0"/>
          <w:numId w:val="25"/>
        </w:numPr>
        <w:autoSpaceDE w:val="0"/>
        <w:autoSpaceDN w:val="0"/>
        <w:adjustRightInd w:val="0"/>
        <w:spacing w:before="120" w:after="120"/>
        <w:jc w:val="both"/>
        <w:rPr>
          <w:rFonts w:ascii="Times New Roman" w:hAnsi="Times New Roman" w:cs="Times New Roman"/>
          <w:sz w:val="24"/>
          <w:szCs w:val="24"/>
        </w:rPr>
      </w:pPr>
      <w:r w:rsidRPr="0013156E">
        <w:rPr>
          <w:rFonts w:ascii="Times New Roman" w:hAnsi="Times New Roman" w:cs="Times New Roman"/>
          <w:sz w:val="24"/>
          <w:szCs w:val="24"/>
        </w:rPr>
        <w:t>accès des groupes vulnérables aux mesures d’indemnisation ;</w:t>
      </w:r>
    </w:p>
    <w:p w:rsidR="004139B0" w:rsidRPr="0013156E" w:rsidRDefault="004139B0" w:rsidP="00E44066">
      <w:pPr>
        <w:pStyle w:val="Paragraphedeliste"/>
        <w:numPr>
          <w:ilvl w:val="0"/>
          <w:numId w:val="25"/>
        </w:numPr>
        <w:autoSpaceDE w:val="0"/>
        <w:autoSpaceDN w:val="0"/>
        <w:adjustRightInd w:val="0"/>
        <w:spacing w:before="120" w:after="120"/>
        <w:jc w:val="both"/>
        <w:rPr>
          <w:rFonts w:ascii="Times New Roman" w:hAnsi="Times New Roman" w:cs="Times New Roman"/>
          <w:sz w:val="24"/>
          <w:szCs w:val="24"/>
        </w:rPr>
      </w:pPr>
      <w:r w:rsidRPr="0013156E">
        <w:rPr>
          <w:rFonts w:ascii="Times New Roman" w:hAnsi="Times New Roman" w:cs="Times New Roman"/>
          <w:sz w:val="24"/>
          <w:szCs w:val="24"/>
        </w:rPr>
        <w:t xml:space="preserve">revenus des groupes socioprofessionnels </w:t>
      </w:r>
      <w:r w:rsidR="00A443C3" w:rsidRPr="0013156E">
        <w:rPr>
          <w:rFonts w:ascii="Times New Roman" w:hAnsi="Times New Roman" w:cs="Times New Roman"/>
          <w:sz w:val="24"/>
          <w:szCs w:val="24"/>
        </w:rPr>
        <w:t>et des femmes marchandes</w:t>
      </w:r>
      <w:r w:rsidRPr="0013156E">
        <w:rPr>
          <w:rFonts w:ascii="Times New Roman" w:hAnsi="Times New Roman" w:cs="Times New Roman"/>
          <w:sz w:val="24"/>
          <w:szCs w:val="24"/>
        </w:rPr>
        <w:t xml:space="preserve">; </w:t>
      </w:r>
    </w:p>
    <w:p w:rsidR="004139B0" w:rsidRPr="0013156E" w:rsidRDefault="004139B0" w:rsidP="00E44066">
      <w:pPr>
        <w:pStyle w:val="Paragraphedeliste"/>
        <w:numPr>
          <w:ilvl w:val="0"/>
          <w:numId w:val="25"/>
        </w:numPr>
        <w:autoSpaceDE w:val="0"/>
        <w:autoSpaceDN w:val="0"/>
        <w:adjustRightInd w:val="0"/>
        <w:spacing w:before="120" w:after="120"/>
        <w:jc w:val="both"/>
        <w:rPr>
          <w:rFonts w:ascii="Times New Roman" w:hAnsi="Times New Roman" w:cs="Times New Roman"/>
          <w:sz w:val="24"/>
          <w:szCs w:val="24"/>
        </w:rPr>
      </w:pPr>
      <w:r w:rsidRPr="0013156E">
        <w:rPr>
          <w:rFonts w:ascii="Times New Roman" w:hAnsi="Times New Roman" w:cs="Times New Roman"/>
          <w:sz w:val="24"/>
          <w:szCs w:val="24"/>
        </w:rPr>
        <w:t>amélioration des moyens de subsistance et des niveaux de vie des PAP.</w:t>
      </w:r>
    </w:p>
    <w:p w:rsidR="004139B0" w:rsidRPr="0013156E" w:rsidRDefault="004139B0" w:rsidP="00A443C3">
      <w:pPr>
        <w:autoSpaceDE w:val="0"/>
        <w:autoSpaceDN w:val="0"/>
        <w:adjustRightInd w:val="0"/>
        <w:spacing w:before="120" w:after="120"/>
        <w:jc w:val="both"/>
        <w:rPr>
          <w:rFonts w:ascii="Times New Roman" w:hAnsi="Times New Roman" w:cs="Times New Roman"/>
          <w:sz w:val="24"/>
          <w:szCs w:val="24"/>
        </w:rPr>
      </w:pPr>
      <w:r w:rsidRPr="0013156E">
        <w:rPr>
          <w:rFonts w:ascii="Times New Roman" w:hAnsi="Times New Roman" w:cs="Times New Roman"/>
          <w:sz w:val="24"/>
          <w:szCs w:val="24"/>
        </w:rPr>
        <w:t>Les impacts de la réinstallation sont les résultats des effets reliés aux objectifs généraux du p</w:t>
      </w:r>
      <w:r w:rsidR="00A443C3" w:rsidRPr="0013156E">
        <w:rPr>
          <w:rFonts w:ascii="Times New Roman" w:hAnsi="Times New Roman" w:cs="Times New Roman"/>
          <w:sz w:val="24"/>
          <w:szCs w:val="24"/>
        </w:rPr>
        <w:t>rojet</w:t>
      </w:r>
      <w:r w:rsidRPr="0013156E">
        <w:rPr>
          <w:rFonts w:ascii="Times New Roman" w:hAnsi="Times New Roman" w:cs="Times New Roman"/>
          <w:sz w:val="24"/>
          <w:szCs w:val="24"/>
        </w:rPr>
        <w:t xml:space="preserve">. Dans le cadre du </w:t>
      </w:r>
      <w:r w:rsidR="00766C77" w:rsidRPr="0013156E">
        <w:rPr>
          <w:rFonts w:ascii="Times New Roman" w:hAnsi="Times New Roman" w:cs="Times New Roman"/>
          <w:sz w:val="24"/>
          <w:szCs w:val="24"/>
        </w:rPr>
        <w:t xml:space="preserve">projet de construction du poste </w:t>
      </w:r>
      <w:r w:rsidR="00581C12" w:rsidRPr="0013156E">
        <w:rPr>
          <w:rFonts w:ascii="Times New Roman" w:hAnsi="Times New Roman" w:cs="Times New Roman"/>
          <w:sz w:val="24"/>
          <w:szCs w:val="24"/>
        </w:rPr>
        <w:t>110/20 kV</w:t>
      </w:r>
      <w:r w:rsidR="00766C77" w:rsidRPr="0013156E">
        <w:rPr>
          <w:rFonts w:ascii="Times New Roman" w:hAnsi="Times New Roman" w:cs="Times New Roman"/>
          <w:sz w:val="24"/>
          <w:szCs w:val="24"/>
        </w:rPr>
        <w:t xml:space="preserve"> de Kissosso plateau et les 61 postes maçonnés de Dixinn</w:t>
      </w:r>
      <w:r w:rsidRPr="0013156E">
        <w:rPr>
          <w:rFonts w:ascii="Times New Roman" w:hAnsi="Times New Roman" w:cs="Times New Roman"/>
          <w:sz w:val="24"/>
          <w:szCs w:val="24"/>
        </w:rPr>
        <w:t xml:space="preserve">, les indicateurs d’impact seront liés à l’objectif </w:t>
      </w:r>
      <w:r w:rsidR="00A443C3" w:rsidRPr="0013156E">
        <w:rPr>
          <w:rFonts w:ascii="Times New Roman" w:hAnsi="Times New Roman" w:cs="Times New Roman"/>
          <w:sz w:val="24"/>
          <w:szCs w:val="24"/>
        </w:rPr>
        <w:t xml:space="preserve">de </w:t>
      </w:r>
      <w:r w:rsidR="00AC20FB" w:rsidRPr="0013156E">
        <w:rPr>
          <w:rFonts w:ascii="Times New Roman" w:hAnsi="Times New Roman" w:cs="Times New Roman"/>
          <w:sz w:val="24"/>
          <w:szCs w:val="24"/>
        </w:rPr>
        <w:t>réduction</w:t>
      </w:r>
      <w:r w:rsidR="00A443C3" w:rsidRPr="0013156E">
        <w:rPr>
          <w:rFonts w:ascii="Times New Roman" w:hAnsi="Times New Roman" w:cs="Times New Roman"/>
          <w:sz w:val="24"/>
          <w:szCs w:val="24"/>
        </w:rPr>
        <w:t xml:space="preserve"> de la pauvreté et d’</w:t>
      </w:r>
      <w:r w:rsidR="00AC20FB" w:rsidRPr="0013156E">
        <w:rPr>
          <w:rFonts w:ascii="Times New Roman" w:hAnsi="Times New Roman" w:cs="Times New Roman"/>
          <w:sz w:val="24"/>
          <w:szCs w:val="24"/>
        </w:rPr>
        <w:t>amélioration</w:t>
      </w:r>
      <w:r w:rsidR="00A443C3" w:rsidRPr="0013156E">
        <w:rPr>
          <w:rFonts w:ascii="Times New Roman" w:hAnsi="Times New Roman" w:cs="Times New Roman"/>
          <w:sz w:val="24"/>
          <w:szCs w:val="24"/>
        </w:rPr>
        <w:t xml:space="preserve"> des conditions</w:t>
      </w:r>
      <w:r w:rsidR="00AC20FB" w:rsidRPr="0013156E">
        <w:rPr>
          <w:rFonts w:ascii="Times New Roman" w:hAnsi="Times New Roman" w:cs="Times New Roman"/>
          <w:sz w:val="24"/>
          <w:szCs w:val="24"/>
        </w:rPr>
        <w:t xml:space="preserve"> de vie des PAP. </w:t>
      </w:r>
      <w:r w:rsidRPr="0013156E">
        <w:rPr>
          <w:rFonts w:ascii="Times New Roman" w:hAnsi="Times New Roman" w:cs="Times New Roman"/>
          <w:sz w:val="24"/>
          <w:szCs w:val="24"/>
        </w:rPr>
        <w:t xml:space="preserve">Ces impacts seront mesurés quelques années après la mise en œuvre du </w:t>
      </w:r>
      <w:r w:rsidR="00AC20FB" w:rsidRPr="0013156E">
        <w:rPr>
          <w:rFonts w:ascii="Times New Roman" w:hAnsi="Times New Roman" w:cs="Times New Roman"/>
          <w:sz w:val="24"/>
          <w:szCs w:val="24"/>
        </w:rPr>
        <w:t>Projet</w:t>
      </w:r>
      <w:r w:rsidRPr="0013156E">
        <w:rPr>
          <w:rFonts w:ascii="Times New Roman" w:hAnsi="Times New Roman" w:cs="Times New Roman"/>
          <w:sz w:val="24"/>
          <w:szCs w:val="24"/>
        </w:rPr>
        <w:t xml:space="preserve">. </w:t>
      </w:r>
    </w:p>
    <w:p w:rsidR="004139B0" w:rsidRPr="0013156E" w:rsidRDefault="00D47748" w:rsidP="004139B0">
      <w:pPr>
        <w:autoSpaceDE w:val="0"/>
        <w:autoSpaceDN w:val="0"/>
        <w:adjustRightInd w:val="0"/>
        <w:ind w:left="1440"/>
        <w:outlineLvl w:val="1"/>
        <w:rPr>
          <w:rFonts w:ascii="Times New Roman" w:hAnsi="Times New Roman" w:cs="Times New Roman"/>
          <w:b/>
          <w:sz w:val="24"/>
          <w:szCs w:val="24"/>
        </w:rPr>
      </w:pPr>
      <w:bookmarkStart w:id="83" w:name="_Toc347337642"/>
      <w:bookmarkStart w:id="84" w:name="_Toc410130197"/>
      <w:bookmarkStart w:id="85" w:name="_Toc507091968"/>
      <w:r w:rsidRPr="0013156E">
        <w:rPr>
          <w:rFonts w:ascii="Times New Roman" w:hAnsi="Times New Roman" w:cs="Times New Roman"/>
          <w:b/>
          <w:sz w:val="24"/>
          <w:szCs w:val="24"/>
        </w:rPr>
        <w:t>1</w:t>
      </w:r>
      <w:r w:rsidR="00A14BBA" w:rsidRPr="0013156E">
        <w:rPr>
          <w:rFonts w:ascii="Times New Roman" w:hAnsi="Times New Roman" w:cs="Times New Roman"/>
          <w:b/>
          <w:sz w:val="24"/>
          <w:szCs w:val="24"/>
        </w:rPr>
        <w:t>2</w:t>
      </w:r>
      <w:r w:rsidR="004139B0" w:rsidRPr="0013156E">
        <w:rPr>
          <w:rFonts w:ascii="Times New Roman" w:hAnsi="Times New Roman" w:cs="Times New Roman"/>
          <w:b/>
          <w:sz w:val="24"/>
          <w:szCs w:val="24"/>
        </w:rPr>
        <w:t>.3 Critères de performance de la réinstallation</w:t>
      </w:r>
      <w:bookmarkEnd w:id="83"/>
      <w:bookmarkEnd w:id="84"/>
      <w:bookmarkEnd w:id="85"/>
    </w:p>
    <w:p w:rsidR="004139B0" w:rsidRPr="0013156E" w:rsidRDefault="004139B0" w:rsidP="00AC20FB">
      <w:pPr>
        <w:spacing w:before="120"/>
        <w:jc w:val="both"/>
        <w:rPr>
          <w:rFonts w:ascii="Times New Roman" w:hAnsi="Times New Roman" w:cs="Times New Roman"/>
          <w:sz w:val="24"/>
          <w:szCs w:val="24"/>
        </w:rPr>
      </w:pPr>
      <w:r w:rsidRPr="0013156E">
        <w:rPr>
          <w:rFonts w:ascii="Times New Roman" w:hAnsi="Times New Roman" w:cs="Times New Roman"/>
          <w:sz w:val="24"/>
          <w:szCs w:val="24"/>
        </w:rPr>
        <w:t xml:space="preserve">L’évaluation de la performance des actions de réinstallation </w:t>
      </w:r>
      <w:r w:rsidR="00AC20FB" w:rsidRPr="0013156E">
        <w:rPr>
          <w:rFonts w:ascii="Times New Roman" w:hAnsi="Times New Roman" w:cs="Times New Roman"/>
          <w:sz w:val="24"/>
          <w:szCs w:val="24"/>
        </w:rPr>
        <w:t>est basée sur les mécanismes et les outils définis dans ce PAR</w:t>
      </w:r>
      <w:r w:rsidRPr="0013156E">
        <w:rPr>
          <w:rFonts w:ascii="Times New Roman" w:hAnsi="Times New Roman" w:cs="Times New Roman"/>
          <w:sz w:val="24"/>
          <w:szCs w:val="24"/>
        </w:rPr>
        <w:t xml:space="preserve">. </w:t>
      </w:r>
      <w:r w:rsidR="00AC20FB" w:rsidRPr="0013156E">
        <w:rPr>
          <w:rFonts w:ascii="Times New Roman" w:hAnsi="Times New Roman" w:cs="Times New Roman"/>
          <w:sz w:val="24"/>
          <w:szCs w:val="24"/>
        </w:rPr>
        <w:t xml:space="preserve">Ces mécanismes permettent de démontrer </w:t>
      </w:r>
      <w:r w:rsidRPr="0013156E">
        <w:rPr>
          <w:rFonts w:ascii="Times New Roman" w:hAnsi="Times New Roman" w:cs="Times New Roman"/>
          <w:sz w:val="24"/>
          <w:szCs w:val="24"/>
        </w:rPr>
        <w:t>une amélioration de la situation par rapport aux résultats escomptés.</w:t>
      </w:r>
    </w:p>
    <w:p w:rsidR="004139B0" w:rsidRPr="0013156E" w:rsidRDefault="00AC20FB" w:rsidP="00AC20FB">
      <w:pPr>
        <w:autoSpaceDE w:val="0"/>
        <w:autoSpaceDN w:val="0"/>
        <w:adjustRightInd w:val="0"/>
        <w:spacing w:before="120" w:after="120"/>
        <w:jc w:val="both"/>
        <w:rPr>
          <w:rFonts w:ascii="Times New Roman" w:hAnsi="Times New Roman" w:cs="Times New Roman"/>
          <w:sz w:val="24"/>
          <w:szCs w:val="24"/>
        </w:rPr>
      </w:pPr>
      <w:r w:rsidRPr="0013156E">
        <w:rPr>
          <w:rFonts w:ascii="Times New Roman" w:hAnsi="Times New Roman" w:cs="Times New Roman"/>
          <w:sz w:val="24"/>
          <w:szCs w:val="24"/>
        </w:rPr>
        <w:t>Pour les actions de réinstallation</w:t>
      </w:r>
      <w:r w:rsidR="00D211BD" w:rsidRPr="0013156E">
        <w:rPr>
          <w:rFonts w:ascii="Times New Roman" w:hAnsi="Times New Roman" w:cs="Times New Roman"/>
          <w:sz w:val="24"/>
          <w:szCs w:val="24"/>
        </w:rPr>
        <w:t xml:space="preserve"> reliées à la </w:t>
      </w:r>
      <w:r w:rsidR="00766C77" w:rsidRPr="0013156E">
        <w:rPr>
          <w:rFonts w:ascii="Times New Roman" w:hAnsi="Times New Roman" w:cs="Times New Roman"/>
          <w:sz w:val="24"/>
          <w:szCs w:val="24"/>
        </w:rPr>
        <w:t xml:space="preserve">construction du poste </w:t>
      </w:r>
      <w:r w:rsidR="00581C12" w:rsidRPr="0013156E">
        <w:rPr>
          <w:rFonts w:ascii="Times New Roman" w:hAnsi="Times New Roman" w:cs="Times New Roman"/>
          <w:sz w:val="24"/>
          <w:szCs w:val="24"/>
        </w:rPr>
        <w:t>110/20 kV</w:t>
      </w:r>
      <w:r w:rsidR="00766C77" w:rsidRPr="0013156E">
        <w:rPr>
          <w:rFonts w:ascii="Times New Roman" w:hAnsi="Times New Roman" w:cs="Times New Roman"/>
          <w:sz w:val="24"/>
          <w:szCs w:val="24"/>
        </w:rPr>
        <w:t xml:space="preserve"> de Kissosso plateau et les 61 postes maçonnés de Dixinn</w:t>
      </w:r>
      <w:r w:rsidRPr="0013156E">
        <w:rPr>
          <w:rFonts w:ascii="Times New Roman" w:hAnsi="Times New Roman" w:cs="Times New Roman"/>
          <w:sz w:val="24"/>
          <w:szCs w:val="24"/>
        </w:rPr>
        <w:t xml:space="preserve">, </w:t>
      </w:r>
      <w:r w:rsidR="004139B0" w:rsidRPr="0013156E">
        <w:rPr>
          <w:rFonts w:ascii="Times New Roman" w:hAnsi="Times New Roman" w:cs="Times New Roman"/>
          <w:sz w:val="24"/>
          <w:szCs w:val="24"/>
        </w:rPr>
        <w:t>les critères de performance ci-après seront considérés :</w:t>
      </w:r>
    </w:p>
    <w:p w:rsidR="00A00059" w:rsidRPr="0013156E" w:rsidRDefault="00A00059" w:rsidP="009B6439">
      <w:pPr>
        <w:pStyle w:val="Lgende"/>
        <w:spacing w:before="120" w:after="120"/>
      </w:pPr>
      <w:bookmarkStart w:id="86" w:name="_Toc339469989"/>
      <w:bookmarkStart w:id="87" w:name="_Toc410130688"/>
    </w:p>
    <w:p w:rsidR="00A00059" w:rsidRPr="0013156E" w:rsidRDefault="00A00059">
      <w:pPr>
        <w:rPr>
          <w:rFonts w:ascii="Times New Roman" w:eastAsia="Times New Roman" w:hAnsi="Times New Roman" w:cs="Times New Roman"/>
          <w:b/>
          <w:bCs/>
          <w:sz w:val="20"/>
          <w:szCs w:val="20"/>
        </w:rPr>
      </w:pPr>
      <w:r w:rsidRPr="0013156E">
        <w:rPr>
          <w:rFonts w:ascii="Times New Roman" w:hAnsi="Times New Roman" w:cs="Times New Roman"/>
        </w:rPr>
        <w:br w:type="page"/>
      </w:r>
    </w:p>
    <w:p w:rsidR="004139B0" w:rsidRPr="0013156E" w:rsidRDefault="00D063AC" w:rsidP="00D063AC">
      <w:pPr>
        <w:pStyle w:val="Lgende"/>
        <w:spacing w:after="240"/>
        <w:rPr>
          <w:bCs w:val="0"/>
          <w:sz w:val="24"/>
          <w:szCs w:val="24"/>
        </w:rPr>
      </w:pPr>
      <w:bookmarkStart w:id="88" w:name="_Toc507092029"/>
      <w:r w:rsidRPr="0013156E">
        <w:lastRenderedPageBreak/>
        <w:t xml:space="preserve">Tableau </w:t>
      </w:r>
      <w:fldSimple w:instr=" SEQ Tableau \* ARABIC ">
        <w:r w:rsidR="0013156E">
          <w:rPr>
            <w:noProof/>
          </w:rPr>
          <w:t>8</w:t>
        </w:r>
      </w:fldSimple>
      <w:r w:rsidR="004139B0" w:rsidRPr="0013156E">
        <w:rPr>
          <w:bCs w:val="0"/>
          <w:sz w:val="24"/>
          <w:szCs w:val="24"/>
        </w:rPr>
        <w:t>: Critère de performance de la réinstallation</w:t>
      </w:r>
      <w:bookmarkEnd w:id="86"/>
      <w:bookmarkEnd w:id="87"/>
      <w:bookmarkEnd w:id="88"/>
    </w:p>
    <w:tbl>
      <w:tblPr>
        <w:tblW w:w="946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2943"/>
        <w:gridCol w:w="6521"/>
      </w:tblGrid>
      <w:tr w:rsidR="004139B0" w:rsidRPr="0013156E" w:rsidTr="009B6439">
        <w:trPr>
          <w:trHeight w:val="383"/>
        </w:trPr>
        <w:tc>
          <w:tcPr>
            <w:tcW w:w="2943" w:type="dxa"/>
            <w:tcBorders>
              <w:top w:val="single" w:sz="8" w:space="0" w:color="9BBB59"/>
              <w:left w:val="single" w:sz="8" w:space="0" w:color="9BBB59"/>
              <w:bottom w:val="single" w:sz="18" w:space="0" w:color="9BBB59"/>
              <w:right w:val="single" w:sz="8" w:space="0" w:color="9BBB59"/>
            </w:tcBorders>
          </w:tcPr>
          <w:p w:rsidR="004139B0" w:rsidRPr="0013156E" w:rsidRDefault="004139B0" w:rsidP="009B6439">
            <w:pPr>
              <w:spacing w:after="0"/>
              <w:ind w:left="357"/>
              <w:jc w:val="center"/>
              <w:rPr>
                <w:rFonts w:ascii="Times New Roman" w:hAnsi="Times New Roman" w:cs="Times New Roman"/>
                <w:b/>
                <w:bCs/>
                <w:sz w:val="24"/>
                <w:szCs w:val="24"/>
              </w:rPr>
            </w:pPr>
            <w:r w:rsidRPr="0013156E">
              <w:rPr>
                <w:rFonts w:ascii="Times New Roman" w:hAnsi="Times New Roman" w:cs="Times New Roman"/>
                <w:b/>
                <w:bCs/>
                <w:sz w:val="24"/>
                <w:szCs w:val="24"/>
              </w:rPr>
              <w:t>CRITERES</w:t>
            </w:r>
          </w:p>
        </w:tc>
        <w:tc>
          <w:tcPr>
            <w:tcW w:w="6521" w:type="dxa"/>
            <w:tcBorders>
              <w:top w:val="single" w:sz="8" w:space="0" w:color="9BBB59"/>
              <w:left w:val="single" w:sz="8" w:space="0" w:color="9BBB59"/>
              <w:bottom w:val="single" w:sz="18" w:space="0" w:color="9BBB59"/>
              <w:right w:val="single" w:sz="8" w:space="0" w:color="9BBB59"/>
            </w:tcBorders>
          </w:tcPr>
          <w:p w:rsidR="004139B0" w:rsidRPr="0013156E" w:rsidRDefault="004139B0" w:rsidP="009B6439">
            <w:pPr>
              <w:spacing w:after="0"/>
              <w:ind w:left="357"/>
              <w:jc w:val="center"/>
              <w:rPr>
                <w:rFonts w:ascii="Times New Roman" w:hAnsi="Times New Roman" w:cs="Times New Roman"/>
                <w:b/>
                <w:bCs/>
                <w:sz w:val="24"/>
                <w:szCs w:val="24"/>
              </w:rPr>
            </w:pPr>
            <w:r w:rsidRPr="0013156E">
              <w:rPr>
                <w:rFonts w:ascii="Times New Roman" w:hAnsi="Times New Roman" w:cs="Times New Roman"/>
                <w:b/>
                <w:bCs/>
                <w:sz w:val="24"/>
                <w:szCs w:val="24"/>
              </w:rPr>
              <w:t>DEFINITIONS</w:t>
            </w:r>
          </w:p>
        </w:tc>
      </w:tr>
      <w:tr w:rsidR="004139B0" w:rsidRPr="0013156E" w:rsidTr="009B6439">
        <w:tc>
          <w:tcPr>
            <w:tcW w:w="2943" w:type="dxa"/>
            <w:tcBorders>
              <w:top w:val="single" w:sz="8" w:space="0" w:color="9BBB59"/>
              <w:left w:val="single" w:sz="8" w:space="0" w:color="9BBB59"/>
              <w:bottom w:val="single" w:sz="8" w:space="0" w:color="9BBB59"/>
              <w:right w:val="single" w:sz="8" w:space="0" w:color="9BBB59"/>
            </w:tcBorders>
            <w:shd w:val="clear" w:color="auto" w:fill="E6EED5"/>
          </w:tcPr>
          <w:p w:rsidR="004139B0" w:rsidRPr="0013156E" w:rsidRDefault="004139B0" w:rsidP="00A443C3">
            <w:pPr>
              <w:ind w:left="360"/>
              <w:rPr>
                <w:rFonts w:ascii="Times New Roman" w:hAnsi="Times New Roman" w:cs="Times New Roman"/>
                <w:bCs/>
                <w:sz w:val="24"/>
                <w:szCs w:val="24"/>
              </w:rPr>
            </w:pPr>
            <w:r w:rsidRPr="0013156E">
              <w:rPr>
                <w:rFonts w:ascii="Times New Roman" w:hAnsi="Times New Roman" w:cs="Times New Roman"/>
                <w:bCs/>
                <w:sz w:val="24"/>
                <w:szCs w:val="24"/>
              </w:rPr>
              <w:t xml:space="preserve">Efficacité </w:t>
            </w:r>
          </w:p>
        </w:tc>
        <w:tc>
          <w:tcPr>
            <w:tcW w:w="6521" w:type="dxa"/>
            <w:tcBorders>
              <w:top w:val="single" w:sz="8" w:space="0" w:color="9BBB59"/>
              <w:left w:val="single" w:sz="8" w:space="0" w:color="9BBB59"/>
              <w:bottom w:val="single" w:sz="8" w:space="0" w:color="9BBB59"/>
              <w:right w:val="single" w:sz="8" w:space="0" w:color="9BBB59"/>
            </w:tcBorders>
            <w:shd w:val="clear" w:color="auto" w:fill="E6EED5"/>
          </w:tcPr>
          <w:p w:rsidR="004139B0" w:rsidRPr="0013156E" w:rsidRDefault="004139B0" w:rsidP="00A443C3">
            <w:pPr>
              <w:ind w:left="360"/>
              <w:rPr>
                <w:rFonts w:ascii="Times New Roman" w:hAnsi="Times New Roman" w:cs="Times New Roman"/>
                <w:sz w:val="24"/>
                <w:szCs w:val="24"/>
              </w:rPr>
            </w:pPr>
            <w:r w:rsidRPr="0013156E">
              <w:rPr>
                <w:rFonts w:ascii="Times New Roman" w:hAnsi="Times New Roman" w:cs="Times New Roman"/>
                <w:sz w:val="24"/>
                <w:szCs w:val="24"/>
              </w:rPr>
              <w:t>Appréciation des écarts entre les prévisions et les réalisations</w:t>
            </w:r>
          </w:p>
        </w:tc>
      </w:tr>
      <w:tr w:rsidR="004139B0" w:rsidRPr="0013156E" w:rsidTr="009B6439">
        <w:trPr>
          <w:trHeight w:val="639"/>
        </w:trPr>
        <w:tc>
          <w:tcPr>
            <w:tcW w:w="2943" w:type="dxa"/>
            <w:tcBorders>
              <w:top w:val="single" w:sz="8" w:space="0" w:color="9BBB59"/>
              <w:left w:val="single" w:sz="8" w:space="0" w:color="9BBB59"/>
              <w:bottom w:val="single" w:sz="8" w:space="0" w:color="9BBB59"/>
              <w:right w:val="single" w:sz="8" w:space="0" w:color="9BBB59"/>
            </w:tcBorders>
          </w:tcPr>
          <w:p w:rsidR="004139B0" w:rsidRPr="0013156E" w:rsidRDefault="004139B0" w:rsidP="00A443C3">
            <w:pPr>
              <w:ind w:left="360"/>
              <w:rPr>
                <w:rFonts w:ascii="Times New Roman" w:hAnsi="Times New Roman" w:cs="Times New Roman"/>
                <w:bCs/>
                <w:sz w:val="24"/>
                <w:szCs w:val="24"/>
              </w:rPr>
            </w:pPr>
            <w:r w:rsidRPr="0013156E">
              <w:rPr>
                <w:rFonts w:ascii="Times New Roman" w:hAnsi="Times New Roman" w:cs="Times New Roman"/>
                <w:bCs/>
                <w:sz w:val="24"/>
                <w:szCs w:val="24"/>
              </w:rPr>
              <w:t>Efficience</w:t>
            </w:r>
          </w:p>
        </w:tc>
        <w:tc>
          <w:tcPr>
            <w:tcW w:w="6521" w:type="dxa"/>
            <w:tcBorders>
              <w:top w:val="single" w:sz="8" w:space="0" w:color="9BBB59"/>
              <w:left w:val="single" w:sz="8" w:space="0" w:color="9BBB59"/>
              <w:bottom w:val="single" w:sz="8" w:space="0" w:color="9BBB59"/>
              <w:right w:val="single" w:sz="8" w:space="0" w:color="9BBB59"/>
            </w:tcBorders>
          </w:tcPr>
          <w:p w:rsidR="004139B0" w:rsidRPr="0013156E" w:rsidRDefault="004139B0" w:rsidP="009B6439">
            <w:pPr>
              <w:spacing w:after="120"/>
              <w:ind w:left="357"/>
              <w:rPr>
                <w:rFonts w:ascii="Times New Roman" w:hAnsi="Times New Roman" w:cs="Times New Roman"/>
                <w:sz w:val="24"/>
                <w:szCs w:val="24"/>
              </w:rPr>
            </w:pPr>
            <w:r w:rsidRPr="0013156E">
              <w:rPr>
                <w:rFonts w:ascii="Times New Roman" w:hAnsi="Times New Roman" w:cs="Times New Roman"/>
                <w:sz w:val="24"/>
                <w:szCs w:val="24"/>
              </w:rPr>
              <w:t>Comparaison des résultats par rapport aux moyens ou, en d'autres termes, analyse coûts / profits</w:t>
            </w:r>
          </w:p>
        </w:tc>
      </w:tr>
      <w:tr w:rsidR="004139B0" w:rsidRPr="0013156E" w:rsidTr="009B6439">
        <w:tc>
          <w:tcPr>
            <w:tcW w:w="2943" w:type="dxa"/>
            <w:tcBorders>
              <w:top w:val="single" w:sz="8" w:space="0" w:color="9BBB59"/>
              <w:left w:val="single" w:sz="8" w:space="0" w:color="9BBB59"/>
              <w:bottom w:val="single" w:sz="8" w:space="0" w:color="9BBB59"/>
              <w:right w:val="single" w:sz="8" w:space="0" w:color="9BBB59"/>
            </w:tcBorders>
            <w:shd w:val="clear" w:color="auto" w:fill="E6EED5"/>
          </w:tcPr>
          <w:p w:rsidR="004139B0" w:rsidRPr="0013156E" w:rsidRDefault="004139B0" w:rsidP="00A443C3">
            <w:pPr>
              <w:ind w:left="360"/>
              <w:rPr>
                <w:rFonts w:ascii="Times New Roman" w:hAnsi="Times New Roman" w:cs="Times New Roman"/>
                <w:bCs/>
                <w:sz w:val="24"/>
                <w:szCs w:val="24"/>
              </w:rPr>
            </w:pPr>
            <w:r w:rsidRPr="0013156E">
              <w:rPr>
                <w:rFonts w:ascii="Times New Roman" w:hAnsi="Times New Roman" w:cs="Times New Roman"/>
                <w:bCs/>
                <w:sz w:val="24"/>
                <w:szCs w:val="24"/>
              </w:rPr>
              <w:t>Impact</w:t>
            </w:r>
          </w:p>
        </w:tc>
        <w:tc>
          <w:tcPr>
            <w:tcW w:w="6521" w:type="dxa"/>
            <w:tcBorders>
              <w:top w:val="single" w:sz="8" w:space="0" w:color="9BBB59"/>
              <w:left w:val="single" w:sz="8" w:space="0" w:color="9BBB59"/>
              <w:bottom w:val="single" w:sz="8" w:space="0" w:color="9BBB59"/>
              <w:right w:val="single" w:sz="8" w:space="0" w:color="9BBB59"/>
            </w:tcBorders>
            <w:shd w:val="clear" w:color="auto" w:fill="E6EED5"/>
          </w:tcPr>
          <w:p w:rsidR="004139B0" w:rsidRPr="0013156E" w:rsidRDefault="004139B0" w:rsidP="00A443C3">
            <w:pPr>
              <w:ind w:left="360"/>
              <w:rPr>
                <w:rFonts w:ascii="Times New Roman" w:hAnsi="Times New Roman" w:cs="Times New Roman"/>
                <w:sz w:val="24"/>
                <w:szCs w:val="24"/>
              </w:rPr>
            </w:pPr>
            <w:r w:rsidRPr="0013156E">
              <w:rPr>
                <w:rFonts w:ascii="Times New Roman" w:hAnsi="Times New Roman" w:cs="Times New Roman"/>
                <w:sz w:val="24"/>
                <w:szCs w:val="24"/>
              </w:rPr>
              <w:t>Appréciation des effets d'une action de réinstallation sur l'environnement au sens large (impact économique, technique, social, culturel, écologique, etc.)</w:t>
            </w:r>
          </w:p>
        </w:tc>
      </w:tr>
      <w:tr w:rsidR="004139B0" w:rsidRPr="0013156E" w:rsidTr="009B6439">
        <w:tc>
          <w:tcPr>
            <w:tcW w:w="2943" w:type="dxa"/>
            <w:tcBorders>
              <w:top w:val="single" w:sz="8" w:space="0" w:color="9BBB59"/>
              <w:left w:val="single" w:sz="8" w:space="0" w:color="9BBB59"/>
              <w:bottom w:val="single" w:sz="8" w:space="0" w:color="9BBB59"/>
              <w:right w:val="single" w:sz="8" w:space="0" w:color="9BBB59"/>
            </w:tcBorders>
          </w:tcPr>
          <w:p w:rsidR="004139B0" w:rsidRPr="0013156E" w:rsidRDefault="004139B0" w:rsidP="009B6439">
            <w:pPr>
              <w:spacing w:after="120"/>
              <w:ind w:left="357"/>
              <w:rPr>
                <w:rFonts w:ascii="Times New Roman" w:hAnsi="Times New Roman" w:cs="Times New Roman"/>
                <w:bCs/>
                <w:sz w:val="24"/>
                <w:szCs w:val="24"/>
              </w:rPr>
            </w:pPr>
            <w:r w:rsidRPr="0013156E">
              <w:rPr>
                <w:rFonts w:ascii="Times New Roman" w:hAnsi="Times New Roman" w:cs="Times New Roman"/>
                <w:bCs/>
                <w:sz w:val="24"/>
                <w:szCs w:val="24"/>
              </w:rPr>
              <w:t xml:space="preserve">Viabilité </w:t>
            </w:r>
          </w:p>
        </w:tc>
        <w:tc>
          <w:tcPr>
            <w:tcW w:w="6521" w:type="dxa"/>
            <w:tcBorders>
              <w:top w:val="single" w:sz="8" w:space="0" w:color="9BBB59"/>
              <w:left w:val="single" w:sz="8" w:space="0" w:color="9BBB59"/>
              <w:bottom w:val="single" w:sz="8" w:space="0" w:color="9BBB59"/>
              <w:right w:val="single" w:sz="8" w:space="0" w:color="9BBB59"/>
            </w:tcBorders>
          </w:tcPr>
          <w:p w:rsidR="004139B0" w:rsidRPr="0013156E" w:rsidRDefault="004139B0" w:rsidP="009B6439">
            <w:pPr>
              <w:spacing w:after="120"/>
              <w:ind w:left="357"/>
              <w:rPr>
                <w:rFonts w:ascii="Times New Roman" w:hAnsi="Times New Roman" w:cs="Times New Roman"/>
                <w:sz w:val="24"/>
                <w:szCs w:val="24"/>
              </w:rPr>
            </w:pPr>
            <w:r w:rsidRPr="0013156E">
              <w:rPr>
                <w:rFonts w:ascii="Times New Roman" w:hAnsi="Times New Roman" w:cs="Times New Roman"/>
                <w:sz w:val="24"/>
                <w:szCs w:val="24"/>
              </w:rPr>
              <w:t>Appréciation de la capacité des actions à se poursuivre ou encore leurs chances de survie lorsque les appuis extérieurs auront cessé</w:t>
            </w:r>
          </w:p>
        </w:tc>
      </w:tr>
      <w:tr w:rsidR="004139B0" w:rsidRPr="0013156E" w:rsidTr="009B6439">
        <w:tc>
          <w:tcPr>
            <w:tcW w:w="2943" w:type="dxa"/>
            <w:tcBorders>
              <w:top w:val="single" w:sz="8" w:space="0" w:color="9BBB59"/>
              <w:left w:val="single" w:sz="8" w:space="0" w:color="9BBB59"/>
              <w:bottom w:val="single" w:sz="8" w:space="0" w:color="9BBB59"/>
              <w:right w:val="single" w:sz="8" w:space="0" w:color="9BBB59"/>
            </w:tcBorders>
            <w:shd w:val="clear" w:color="auto" w:fill="E6EED5"/>
          </w:tcPr>
          <w:p w:rsidR="004139B0" w:rsidRPr="0013156E" w:rsidRDefault="004139B0" w:rsidP="009B6439">
            <w:pPr>
              <w:spacing w:after="120"/>
              <w:ind w:left="357"/>
              <w:rPr>
                <w:rFonts w:ascii="Times New Roman" w:hAnsi="Times New Roman" w:cs="Times New Roman"/>
                <w:bCs/>
                <w:sz w:val="24"/>
                <w:szCs w:val="24"/>
              </w:rPr>
            </w:pPr>
            <w:r w:rsidRPr="0013156E">
              <w:rPr>
                <w:rFonts w:ascii="Times New Roman" w:hAnsi="Times New Roman" w:cs="Times New Roman"/>
                <w:bCs/>
                <w:sz w:val="24"/>
                <w:szCs w:val="24"/>
              </w:rPr>
              <w:t>Stratégie d'intervention</w:t>
            </w:r>
          </w:p>
        </w:tc>
        <w:tc>
          <w:tcPr>
            <w:tcW w:w="6521" w:type="dxa"/>
            <w:tcBorders>
              <w:top w:val="single" w:sz="8" w:space="0" w:color="9BBB59"/>
              <w:left w:val="single" w:sz="8" w:space="0" w:color="9BBB59"/>
              <w:bottom w:val="single" w:sz="8" w:space="0" w:color="9BBB59"/>
              <w:right w:val="single" w:sz="8" w:space="0" w:color="9BBB59"/>
            </w:tcBorders>
            <w:shd w:val="clear" w:color="auto" w:fill="E6EED5"/>
          </w:tcPr>
          <w:p w:rsidR="004139B0" w:rsidRPr="0013156E" w:rsidRDefault="004139B0" w:rsidP="009B6439">
            <w:pPr>
              <w:spacing w:after="120"/>
              <w:ind w:left="357"/>
              <w:rPr>
                <w:rFonts w:ascii="Times New Roman" w:hAnsi="Times New Roman" w:cs="Times New Roman"/>
                <w:sz w:val="24"/>
                <w:szCs w:val="24"/>
              </w:rPr>
            </w:pPr>
            <w:r w:rsidRPr="0013156E">
              <w:rPr>
                <w:rFonts w:ascii="Times New Roman" w:hAnsi="Times New Roman" w:cs="Times New Roman"/>
                <w:sz w:val="24"/>
                <w:szCs w:val="24"/>
              </w:rPr>
              <w:t>Efficience de la stratégie suivie</w:t>
            </w:r>
          </w:p>
        </w:tc>
      </w:tr>
      <w:tr w:rsidR="004139B0" w:rsidRPr="0013156E" w:rsidTr="009B6439">
        <w:tc>
          <w:tcPr>
            <w:tcW w:w="2943" w:type="dxa"/>
            <w:tcBorders>
              <w:top w:val="single" w:sz="8" w:space="0" w:color="9BBB59"/>
              <w:left w:val="single" w:sz="8" w:space="0" w:color="9BBB59"/>
              <w:bottom w:val="single" w:sz="8" w:space="0" w:color="9BBB59"/>
              <w:right w:val="single" w:sz="8" w:space="0" w:color="9BBB59"/>
            </w:tcBorders>
          </w:tcPr>
          <w:p w:rsidR="004139B0" w:rsidRPr="0013156E" w:rsidRDefault="004139B0" w:rsidP="009B6439">
            <w:pPr>
              <w:spacing w:after="120"/>
              <w:ind w:left="357"/>
              <w:rPr>
                <w:rFonts w:ascii="Times New Roman" w:hAnsi="Times New Roman" w:cs="Times New Roman"/>
                <w:bCs/>
                <w:sz w:val="24"/>
                <w:szCs w:val="24"/>
              </w:rPr>
            </w:pPr>
            <w:r w:rsidRPr="0013156E">
              <w:rPr>
                <w:rFonts w:ascii="Times New Roman" w:hAnsi="Times New Roman" w:cs="Times New Roman"/>
                <w:bCs/>
                <w:sz w:val="24"/>
                <w:szCs w:val="24"/>
              </w:rPr>
              <w:t xml:space="preserve">Participation </w:t>
            </w:r>
          </w:p>
        </w:tc>
        <w:tc>
          <w:tcPr>
            <w:tcW w:w="6521" w:type="dxa"/>
            <w:tcBorders>
              <w:top w:val="single" w:sz="8" w:space="0" w:color="9BBB59"/>
              <w:left w:val="single" w:sz="8" w:space="0" w:color="9BBB59"/>
              <w:bottom w:val="single" w:sz="8" w:space="0" w:color="9BBB59"/>
              <w:right w:val="single" w:sz="8" w:space="0" w:color="9BBB59"/>
            </w:tcBorders>
          </w:tcPr>
          <w:p w:rsidR="004139B0" w:rsidRPr="0013156E" w:rsidRDefault="004139B0" w:rsidP="009B6439">
            <w:pPr>
              <w:spacing w:after="120"/>
              <w:ind w:left="357"/>
              <w:rPr>
                <w:rFonts w:ascii="Times New Roman" w:hAnsi="Times New Roman" w:cs="Times New Roman"/>
                <w:sz w:val="24"/>
                <w:szCs w:val="24"/>
              </w:rPr>
            </w:pPr>
            <w:r w:rsidRPr="0013156E">
              <w:rPr>
                <w:rFonts w:ascii="Times New Roman" w:hAnsi="Times New Roman" w:cs="Times New Roman"/>
                <w:sz w:val="24"/>
                <w:szCs w:val="24"/>
              </w:rPr>
              <w:t>Satisfaction des bénéficiaires</w:t>
            </w:r>
          </w:p>
        </w:tc>
      </w:tr>
    </w:tbl>
    <w:p w:rsidR="004139B0" w:rsidRPr="0013156E" w:rsidRDefault="00D47748" w:rsidP="009B6439">
      <w:pPr>
        <w:autoSpaceDE w:val="0"/>
        <w:autoSpaceDN w:val="0"/>
        <w:adjustRightInd w:val="0"/>
        <w:spacing w:before="240"/>
        <w:ind w:left="1440"/>
        <w:outlineLvl w:val="1"/>
        <w:rPr>
          <w:rFonts w:ascii="Times New Roman" w:hAnsi="Times New Roman" w:cs="Times New Roman"/>
          <w:b/>
          <w:sz w:val="24"/>
          <w:szCs w:val="24"/>
        </w:rPr>
      </w:pPr>
      <w:bookmarkStart w:id="89" w:name="_Toc347337643"/>
      <w:bookmarkStart w:id="90" w:name="_Toc410130198"/>
      <w:bookmarkStart w:id="91" w:name="_Toc507091969"/>
      <w:r w:rsidRPr="0013156E">
        <w:rPr>
          <w:rFonts w:ascii="Times New Roman" w:hAnsi="Times New Roman" w:cs="Times New Roman"/>
          <w:b/>
          <w:sz w:val="24"/>
          <w:szCs w:val="24"/>
        </w:rPr>
        <w:t>1</w:t>
      </w:r>
      <w:r w:rsidR="00A14BBA" w:rsidRPr="0013156E">
        <w:rPr>
          <w:rFonts w:ascii="Times New Roman" w:hAnsi="Times New Roman" w:cs="Times New Roman"/>
          <w:b/>
          <w:sz w:val="24"/>
          <w:szCs w:val="24"/>
        </w:rPr>
        <w:t>2</w:t>
      </w:r>
      <w:r w:rsidR="004139B0" w:rsidRPr="0013156E">
        <w:rPr>
          <w:rFonts w:ascii="Times New Roman" w:hAnsi="Times New Roman" w:cs="Times New Roman"/>
          <w:b/>
          <w:sz w:val="24"/>
          <w:szCs w:val="24"/>
        </w:rPr>
        <w:t>.4 Indicateurs de suivi-évaluation</w:t>
      </w:r>
      <w:bookmarkEnd w:id="89"/>
      <w:bookmarkEnd w:id="90"/>
      <w:bookmarkEnd w:id="91"/>
    </w:p>
    <w:p w:rsidR="004139B0" w:rsidRPr="0013156E" w:rsidRDefault="004139B0" w:rsidP="00D211BD">
      <w:pPr>
        <w:autoSpaceDE w:val="0"/>
        <w:autoSpaceDN w:val="0"/>
        <w:adjustRightInd w:val="0"/>
        <w:spacing w:before="120" w:after="120"/>
        <w:jc w:val="both"/>
        <w:rPr>
          <w:rFonts w:ascii="Times New Roman" w:hAnsi="Times New Roman" w:cs="Times New Roman"/>
          <w:sz w:val="24"/>
          <w:szCs w:val="24"/>
          <w:lang w:val="fr-CA"/>
        </w:rPr>
      </w:pPr>
      <w:r w:rsidRPr="0013156E">
        <w:rPr>
          <w:rFonts w:ascii="Times New Roman" w:hAnsi="Times New Roman" w:cs="Times New Roman"/>
          <w:sz w:val="24"/>
          <w:szCs w:val="24"/>
        </w:rPr>
        <w:t xml:space="preserve">Les indicateurs de suivi-évaluation </w:t>
      </w:r>
      <w:r w:rsidR="00D211BD" w:rsidRPr="0013156E">
        <w:rPr>
          <w:rFonts w:ascii="Times New Roman" w:hAnsi="Times New Roman" w:cs="Times New Roman"/>
          <w:sz w:val="24"/>
          <w:szCs w:val="24"/>
        </w:rPr>
        <w:t xml:space="preserve">comprennent </w:t>
      </w:r>
      <w:r w:rsidRPr="0013156E">
        <w:rPr>
          <w:rFonts w:ascii="Times New Roman" w:hAnsi="Times New Roman" w:cs="Times New Roman"/>
          <w:sz w:val="24"/>
          <w:szCs w:val="24"/>
        </w:rPr>
        <w:t>les indicateurs</w:t>
      </w:r>
      <w:r w:rsidRPr="0013156E">
        <w:rPr>
          <w:rFonts w:ascii="Times New Roman" w:hAnsi="Times New Roman" w:cs="Times New Roman"/>
          <w:sz w:val="24"/>
          <w:szCs w:val="24"/>
          <w:lang w:val="fr-CA"/>
        </w:rPr>
        <w:t xml:space="preserve"> de réalisation et les indicateurs d’impact.  </w:t>
      </w:r>
    </w:p>
    <w:p w:rsidR="004139B0" w:rsidRPr="0013156E" w:rsidRDefault="004139B0" w:rsidP="00D211BD">
      <w:pPr>
        <w:autoSpaceDE w:val="0"/>
        <w:autoSpaceDN w:val="0"/>
        <w:adjustRightInd w:val="0"/>
        <w:spacing w:before="120" w:after="120"/>
        <w:jc w:val="both"/>
        <w:rPr>
          <w:rFonts w:ascii="Times New Roman" w:hAnsi="Times New Roman" w:cs="Times New Roman"/>
          <w:b/>
          <w:i/>
          <w:sz w:val="24"/>
          <w:szCs w:val="24"/>
          <w:lang w:val="fr-CA"/>
        </w:rPr>
      </w:pPr>
      <w:r w:rsidRPr="0013156E">
        <w:rPr>
          <w:rFonts w:ascii="Times New Roman" w:hAnsi="Times New Roman" w:cs="Times New Roman"/>
          <w:b/>
          <w:i/>
          <w:sz w:val="24"/>
          <w:szCs w:val="24"/>
          <w:lang w:val="fr-CA"/>
        </w:rPr>
        <w:t xml:space="preserve">Les indicateurs de réalisation : </w:t>
      </w:r>
    </w:p>
    <w:p w:rsidR="004139B0" w:rsidRPr="0013156E" w:rsidRDefault="004139B0" w:rsidP="00D211BD">
      <w:pPr>
        <w:autoSpaceDE w:val="0"/>
        <w:autoSpaceDN w:val="0"/>
        <w:adjustRightInd w:val="0"/>
        <w:spacing w:before="120" w:after="120"/>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Les in</w:t>
      </w:r>
      <w:r w:rsidR="00D211BD" w:rsidRPr="0013156E">
        <w:rPr>
          <w:rFonts w:ascii="Times New Roman" w:hAnsi="Times New Roman" w:cs="Times New Roman"/>
          <w:sz w:val="24"/>
          <w:szCs w:val="24"/>
          <w:lang w:val="fr-CA"/>
        </w:rPr>
        <w:t>dicateurs de réalisation concernent</w:t>
      </w:r>
      <w:r w:rsidRPr="0013156E">
        <w:rPr>
          <w:rFonts w:ascii="Times New Roman" w:hAnsi="Times New Roman" w:cs="Times New Roman"/>
          <w:sz w:val="24"/>
          <w:szCs w:val="24"/>
          <w:lang w:val="fr-CA"/>
        </w:rPr>
        <w:t xml:space="preserve"> les paramètres suivants :</w:t>
      </w:r>
    </w:p>
    <w:p w:rsidR="004139B0" w:rsidRPr="0013156E" w:rsidRDefault="004139B0" w:rsidP="00E44066">
      <w:pPr>
        <w:pStyle w:val="Paragraphedeliste"/>
        <w:numPr>
          <w:ilvl w:val="0"/>
          <w:numId w:val="23"/>
        </w:numPr>
        <w:autoSpaceDE w:val="0"/>
        <w:autoSpaceDN w:val="0"/>
        <w:adjustRightInd w:val="0"/>
        <w:spacing w:before="120" w:after="120"/>
        <w:ind w:left="1080"/>
        <w:jc w:val="both"/>
        <w:rPr>
          <w:rFonts w:ascii="Times New Roman" w:hAnsi="Times New Roman" w:cs="Times New Roman"/>
          <w:sz w:val="24"/>
          <w:szCs w:val="24"/>
        </w:rPr>
      </w:pPr>
      <w:r w:rsidRPr="0013156E">
        <w:rPr>
          <w:rFonts w:ascii="Times New Roman" w:hAnsi="Times New Roman" w:cs="Times New Roman"/>
          <w:sz w:val="24"/>
          <w:szCs w:val="24"/>
        </w:rPr>
        <w:t>Nombre de ménages et de personnes affectés par les activités du</w:t>
      </w:r>
      <w:r w:rsidR="00D211BD" w:rsidRPr="0013156E">
        <w:rPr>
          <w:rFonts w:ascii="Times New Roman" w:hAnsi="Times New Roman" w:cs="Times New Roman"/>
          <w:sz w:val="24"/>
          <w:szCs w:val="24"/>
        </w:rPr>
        <w:t xml:space="preserve"> projet </w:t>
      </w:r>
      <w:r w:rsidRPr="0013156E">
        <w:rPr>
          <w:rFonts w:ascii="Times New Roman" w:hAnsi="Times New Roman" w:cs="Times New Roman"/>
          <w:sz w:val="24"/>
          <w:szCs w:val="24"/>
        </w:rPr>
        <w:t>;</w:t>
      </w:r>
    </w:p>
    <w:p w:rsidR="004139B0" w:rsidRPr="0013156E" w:rsidRDefault="004139B0" w:rsidP="00E44066">
      <w:pPr>
        <w:pStyle w:val="Paragraphedeliste"/>
        <w:numPr>
          <w:ilvl w:val="0"/>
          <w:numId w:val="23"/>
        </w:numPr>
        <w:autoSpaceDE w:val="0"/>
        <w:autoSpaceDN w:val="0"/>
        <w:adjustRightInd w:val="0"/>
        <w:spacing w:before="120" w:after="120"/>
        <w:ind w:left="1080"/>
        <w:jc w:val="both"/>
        <w:rPr>
          <w:rFonts w:ascii="Times New Roman" w:hAnsi="Times New Roman" w:cs="Times New Roman"/>
          <w:sz w:val="24"/>
          <w:szCs w:val="24"/>
        </w:rPr>
      </w:pPr>
      <w:r w:rsidRPr="0013156E">
        <w:rPr>
          <w:rFonts w:ascii="Times New Roman" w:hAnsi="Times New Roman" w:cs="Times New Roman"/>
          <w:sz w:val="24"/>
          <w:szCs w:val="24"/>
        </w:rPr>
        <w:t xml:space="preserve">Nombre de ménages et de personnes physiquement déplacés par les activités du </w:t>
      </w:r>
      <w:r w:rsidR="00D211BD" w:rsidRPr="0013156E">
        <w:rPr>
          <w:rFonts w:ascii="Times New Roman" w:hAnsi="Times New Roman" w:cs="Times New Roman"/>
          <w:sz w:val="24"/>
          <w:szCs w:val="24"/>
        </w:rPr>
        <w:t>projet</w:t>
      </w:r>
      <w:r w:rsidRPr="0013156E">
        <w:rPr>
          <w:rFonts w:ascii="Times New Roman" w:hAnsi="Times New Roman" w:cs="Times New Roman"/>
          <w:sz w:val="24"/>
          <w:szCs w:val="24"/>
        </w:rPr>
        <w:t xml:space="preserve"> ; </w:t>
      </w:r>
    </w:p>
    <w:p w:rsidR="00715A83" w:rsidRPr="0013156E" w:rsidRDefault="00715A83" w:rsidP="00E44066">
      <w:pPr>
        <w:pStyle w:val="Paragraphedeliste"/>
        <w:numPr>
          <w:ilvl w:val="0"/>
          <w:numId w:val="23"/>
        </w:numPr>
        <w:autoSpaceDE w:val="0"/>
        <w:autoSpaceDN w:val="0"/>
        <w:adjustRightInd w:val="0"/>
        <w:spacing w:before="120" w:after="120"/>
        <w:ind w:left="1080"/>
        <w:jc w:val="both"/>
        <w:rPr>
          <w:rFonts w:ascii="Times New Roman" w:hAnsi="Times New Roman" w:cs="Times New Roman"/>
          <w:sz w:val="24"/>
          <w:szCs w:val="24"/>
        </w:rPr>
      </w:pPr>
      <w:r w:rsidRPr="0013156E">
        <w:rPr>
          <w:rFonts w:ascii="Times New Roman" w:hAnsi="Times New Roman" w:cs="Times New Roman"/>
          <w:sz w:val="24"/>
          <w:szCs w:val="24"/>
        </w:rPr>
        <w:t>Nombre d’acteurs impliqués</w:t>
      </w:r>
    </w:p>
    <w:p w:rsidR="004139B0" w:rsidRPr="0013156E" w:rsidRDefault="004139B0" w:rsidP="00E44066">
      <w:pPr>
        <w:pStyle w:val="Paragraphedeliste"/>
        <w:numPr>
          <w:ilvl w:val="0"/>
          <w:numId w:val="23"/>
        </w:numPr>
        <w:autoSpaceDE w:val="0"/>
        <w:autoSpaceDN w:val="0"/>
        <w:adjustRightInd w:val="0"/>
        <w:spacing w:before="120" w:after="120"/>
        <w:ind w:left="1080"/>
        <w:jc w:val="both"/>
        <w:rPr>
          <w:rFonts w:ascii="Times New Roman" w:hAnsi="Times New Roman" w:cs="Times New Roman"/>
          <w:sz w:val="24"/>
          <w:szCs w:val="24"/>
        </w:rPr>
      </w:pPr>
      <w:r w:rsidRPr="0013156E">
        <w:rPr>
          <w:rFonts w:ascii="Times New Roman" w:hAnsi="Times New Roman" w:cs="Times New Roman"/>
          <w:sz w:val="24"/>
          <w:szCs w:val="24"/>
        </w:rPr>
        <w:t xml:space="preserve">Nombre de ménages compensés par </w:t>
      </w:r>
      <w:r w:rsidR="00D211BD" w:rsidRPr="0013156E">
        <w:rPr>
          <w:rFonts w:ascii="Times New Roman" w:hAnsi="Times New Roman" w:cs="Times New Roman"/>
          <w:sz w:val="24"/>
          <w:szCs w:val="24"/>
        </w:rPr>
        <w:t>EDG</w:t>
      </w:r>
      <w:r w:rsidRPr="0013156E">
        <w:rPr>
          <w:rFonts w:ascii="Times New Roman" w:hAnsi="Times New Roman" w:cs="Times New Roman"/>
          <w:sz w:val="24"/>
          <w:szCs w:val="24"/>
        </w:rPr>
        <w:t xml:space="preserve"> ;</w:t>
      </w:r>
    </w:p>
    <w:p w:rsidR="004139B0" w:rsidRPr="0013156E" w:rsidRDefault="004139B0" w:rsidP="00E44066">
      <w:pPr>
        <w:pStyle w:val="Paragraphedeliste"/>
        <w:numPr>
          <w:ilvl w:val="0"/>
          <w:numId w:val="23"/>
        </w:numPr>
        <w:autoSpaceDE w:val="0"/>
        <w:autoSpaceDN w:val="0"/>
        <w:adjustRightInd w:val="0"/>
        <w:spacing w:before="120" w:after="120"/>
        <w:ind w:left="1080"/>
        <w:jc w:val="both"/>
        <w:rPr>
          <w:rFonts w:ascii="Times New Roman" w:hAnsi="Times New Roman" w:cs="Times New Roman"/>
          <w:sz w:val="24"/>
          <w:szCs w:val="24"/>
        </w:rPr>
      </w:pPr>
      <w:r w:rsidRPr="0013156E">
        <w:rPr>
          <w:rFonts w:ascii="Times New Roman" w:hAnsi="Times New Roman" w:cs="Times New Roman"/>
          <w:sz w:val="24"/>
          <w:szCs w:val="24"/>
        </w:rPr>
        <w:t xml:space="preserve">Nombre de ménages et de personnes réinstallés par </w:t>
      </w:r>
      <w:r w:rsidR="00D211BD" w:rsidRPr="0013156E">
        <w:rPr>
          <w:rFonts w:ascii="Times New Roman" w:hAnsi="Times New Roman" w:cs="Times New Roman"/>
          <w:sz w:val="24"/>
          <w:szCs w:val="24"/>
        </w:rPr>
        <w:t>EDG</w:t>
      </w:r>
      <w:r w:rsidRPr="0013156E">
        <w:rPr>
          <w:rFonts w:ascii="Times New Roman" w:hAnsi="Times New Roman" w:cs="Times New Roman"/>
          <w:sz w:val="24"/>
          <w:szCs w:val="24"/>
        </w:rPr>
        <w:t xml:space="preserve"> ;</w:t>
      </w:r>
    </w:p>
    <w:p w:rsidR="004139B0" w:rsidRPr="0013156E" w:rsidRDefault="004139B0" w:rsidP="00E44066">
      <w:pPr>
        <w:pStyle w:val="Paragraphedeliste"/>
        <w:numPr>
          <w:ilvl w:val="0"/>
          <w:numId w:val="23"/>
        </w:numPr>
        <w:autoSpaceDE w:val="0"/>
        <w:autoSpaceDN w:val="0"/>
        <w:adjustRightInd w:val="0"/>
        <w:spacing w:before="120" w:after="120"/>
        <w:ind w:left="1080"/>
        <w:jc w:val="both"/>
        <w:rPr>
          <w:rFonts w:ascii="Times New Roman" w:hAnsi="Times New Roman" w:cs="Times New Roman"/>
          <w:sz w:val="24"/>
          <w:szCs w:val="24"/>
        </w:rPr>
      </w:pPr>
      <w:r w:rsidRPr="0013156E">
        <w:rPr>
          <w:rFonts w:ascii="Times New Roman" w:hAnsi="Times New Roman" w:cs="Times New Roman"/>
          <w:sz w:val="24"/>
          <w:szCs w:val="24"/>
        </w:rPr>
        <w:t>Montant total des compensations payées.</w:t>
      </w:r>
    </w:p>
    <w:p w:rsidR="00715A83" w:rsidRPr="0013156E" w:rsidRDefault="00715A83" w:rsidP="00E44066">
      <w:pPr>
        <w:pStyle w:val="Paragraphedeliste"/>
        <w:numPr>
          <w:ilvl w:val="0"/>
          <w:numId w:val="23"/>
        </w:numPr>
        <w:autoSpaceDE w:val="0"/>
        <w:autoSpaceDN w:val="0"/>
        <w:adjustRightInd w:val="0"/>
        <w:spacing w:before="120" w:after="120"/>
        <w:ind w:left="1080"/>
        <w:jc w:val="both"/>
        <w:rPr>
          <w:rFonts w:ascii="Times New Roman" w:hAnsi="Times New Roman" w:cs="Times New Roman"/>
          <w:sz w:val="24"/>
          <w:szCs w:val="24"/>
        </w:rPr>
      </w:pPr>
      <w:r w:rsidRPr="0013156E">
        <w:rPr>
          <w:rFonts w:ascii="Times New Roman" w:hAnsi="Times New Roman" w:cs="Times New Roman"/>
          <w:sz w:val="24"/>
          <w:szCs w:val="24"/>
        </w:rPr>
        <w:t>Nombre de plaintes soulevées et résolues</w:t>
      </w:r>
    </w:p>
    <w:p w:rsidR="004139B0" w:rsidRPr="0013156E" w:rsidRDefault="004139B0" w:rsidP="00D211BD">
      <w:pPr>
        <w:autoSpaceDE w:val="0"/>
        <w:autoSpaceDN w:val="0"/>
        <w:adjustRightInd w:val="0"/>
        <w:spacing w:before="120" w:after="120"/>
        <w:jc w:val="both"/>
        <w:rPr>
          <w:rFonts w:ascii="Times New Roman" w:hAnsi="Times New Roman" w:cs="Times New Roman"/>
          <w:b/>
          <w:i/>
          <w:sz w:val="24"/>
          <w:szCs w:val="24"/>
          <w:lang w:val="fr-CA"/>
        </w:rPr>
      </w:pPr>
      <w:r w:rsidRPr="0013156E">
        <w:rPr>
          <w:rFonts w:ascii="Times New Roman" w:hAnsi="Times New Roman" w:cs="Times New Roman"/>
          <w:b/>
          <w:i/>
          <w:sz w:val="24"/>
          <w:szCs w:val="24"/>
          <w:lang w:val="fr-CA"/>
        </w:rPr>
        <w:t>Les indicateurs d’impact liés aux objectifs spécifiques des actions de réinstallation:</w:t>
      </w:r>
    </w:p>
    <w:p w:rsidR="004139B0" w:rsidRPr="0013156E" w:rsidRDefault="004139B0" w:rsidP="00D211BD">
      <w:pPr>
        <w:autoSpaceDE w:val="0"/>
        <w:autoSpaceDN w:val="0"/>
        <w:adjustRightInd w:val="0"/>
        <w:spacing w:before="120" w:after="120"/>
        <w:jc w:val="both"/>
        <w:rPr>
          <w:rFonts w:ascii="Times New Roman" w:hAnsi="Times New Roman" w:cs="Times New Roman"/>
          <w:sz w:val="24"/>
          <w:szCs w:val="24"/>
        </w:rPr>
      </w:pPr>
      <w:r w:rsidRPr="0013156E">
        <w:rPr>
          <w:rFonts w:ascii="Times New Roman" w:hAnsi="Times New Roman" w:cs="Times New Roman"/>
          <w:sz w:val="24"/>
          <w:szCs w:val="24"/>
        </w:rPr>
        <w:t>Ces indicateurs peuvent concern</w:t>
      </w:r>
      <w:r w:rsidR="00EF0EA0" w:rsidRPr="0013156E">
        <w:rPr>
          <w:rFonts w:ascii="Times New Roman" w:hAnsi="Times New Roman" w:cs="Times New Roman"/>
          <w:sz w:val="24"/>
          <w:szCs w:val="24"/>
        </w:rPr>
        <w:t>er</w:t>
      </w:r>
      <w:r w:rsidRPr="0013156E">
        <w:rPr>
          <w:rFonts w:ascii="Times New Roman" w:hAnsi="Times New Roman" w:cs="Times New Roman"/>
          <w:sz w:val="24"/>
          <w:szCs w:val="24"/>
        </w:rPr>
        <w:t xml:space="preserve"> les aspects suivants :</w:t>
      </w:r>
    </w:p>
    <w:p w:rsidR="004139B0" w:rsidRPr="0013156E" w:rsidRDefault="004139B0" w:rsidP="00E44066">
      <w:pPr>
        <w:pStyle w:val="Paragraphedeliste"/>
        <w:numPr>
          <w:ilvl w:val="0"/>
          <w:numId w:val="23"/>
        </w:numPr>
        <w:autoSpaceDE w:val="0"/>
        <w:autoSpaceDN w:val="0"/>
        <w:adjustRightInd w:val="0"/>
        <w:spacing w:before="120" w:after="120"/>
        <w:ind w:left="1080"/>
        <w:jc w:val="both"/>
        <w:rPr>
          <w:rFonts w:ascii="Times New Roman" w:hAnsi="Times New Roman" w:cs="Times New Roman"/>
          <w:sz w:val="24"/>
          <w:szCs w:val="24"/>
        </w:rPr>
      </w:pPr>
      <w:r w:rsidRPr="0013156E">
        <w:rPr>
          <w:rFonts w:ascii="Times New Roman" w:hAnsi="Times New Roman" w:cs="Times New Roman"/>
          <w:sz w:val="24"/>
          <w:szCs w:val="24"/>
        </w:rPr>
        <w:t>Conformité de l'exécution avec les objec</w:t>
      </w:r>
      <w:r w:rsidR="00D211BD" w:rsidRPr="0013156E">
        <w:rPr>
          <w:rFonts w:ascii="Times New Roman" w:hAnsi="Times New Roman" w:cs="Times New Roman"/>
          <w:sz w:val="24"/>
          <w:szCs w:val="24"/>
        </w:rPr>
        <w:t>tifs et méthodes précisés dans l</w:t>
      </w:r>
      <w:r w:rsidRPr="0013156E">
        <w:rPr>
          <w:rFonts w:ascii="Times New Roman" w:hAnsi="Times New Roman" w:cs="Times New Roman"/>
          <w:sz w:val="24"/>
          <w:szCs w:val="24"/>
        </w:rPr>
        <w:t xml:space="preserve">e cadre de </w:t>
      </w:r>
      <w:r w:rsidR="00D211BD" w:rsidRPr="0013156E">
        <w:rPr>
          <w:rFonts w:ascii="Times New Roman" w:hAnsi="Times New Roman" w:cs="Times New Roman"/>
          <w:sz w:val="24"/>
          <w:szCs w:val="24"/>
        </w:rPr>
        <w:t>ce PAR</w:t>
      </w:r>
      <w:r w:rsidRPr="0013156E">
        <w:rPr>
          <w:rFonts w:ascii="Times New Roman" w:hAnsi="Times New Roman" w:cs="Times New Roman"/>
          <w:sz w:val="24"/>
          <w:szCs w:val="24"/>
        </w:rPr>
        <w:t xml:space="preserve"> ;</w:t>
      </w:r>
    </w:p>
    <w:p w:rsidR="004139B0" w:rsidRPr="0013156E" w:rsidRDefault="004139B0" w:rsidP="00E44066">
      <w:pPr>
        <w:pStyle w:val="Paragraphedeliste"/>
        <w:numPr>
          <w:ilvl w:val="0"/>
          <w:numId w:val="23"/>
        </w:numPr>
        <w:autoSpaceDE w:val="0"/>
        <w:autoSpaceDN w:val="0"/>
        <w:adjustRightInd w:val="0"/>
        <w:spacing w:before="120" w:after="120"/>
        <w:ind w:left="1080"/>
        <w:jc w:val="both"/>
        <w:rPr>
          <w:rFonts w:ascii="Times New Roman" w:hAnsi="Times New Roman" w:cs="Times New Roman"/>
          <w:sz w:val="24"/>
          <w:szCs w:val="24"/>
        </w:rPr>
      </w:pPr>
      <w:r w:rsidRPr="0013156E">
        <w:rPr>
          <w:rFonts w:ascii="Times New Roman" w:hAnsi="Times New Roman" w:cs="Times New Roman"/>
          <w:sz w:val="24"/>
          <w:szCs w:val="24"/>
        </w:rPr>
        <w:t>Conformité de l'exécution avec les lois et règlements nationaux, ainsi qu'avec la politique OP 4.12 de la Banque Mondiale ;</w:t>
      </w:r>
    </w:p>
    <w:p w:rsidR="004139B0" w:rsidRPr="0013156E" w:rsidRDefault="00D211BD" w:rsidP="00E44066">
      <w:pPr>
        <w:pStyle w:val="Paragraphedeliste"/>
        <w:numPr>
          <w:ilvl w:val="0"/>
          <w:numId w:val="23"/>
        </w:numPr>
        <w:autoSpaceDE w:val="0"/>
        <w:autoSpaceDN w:val="0"/>
        <w:adjustRightInd w:val="0"/>
        <w:spacing w:before="120" w:after="120"/>
        <w:ind w:left="1080"/>
        <w:jc w:val="both"/>
        <w:rPr>
          <w:rFonts w:ascii="Times New Roman" w:hAnsi="Times New Roman" w:cs="Times New Roman"/>
          <w:sz w:val="24"/>
          <w:szCs w:val="24"/>
        </w:rPr>
      </w:pPr>
      <w:r w:rsidRPr="0013156E">
        <w:rPr>
          <w:rFonts w:ascii="Times New Roman" w:hAnsi="Times New Roman" w:cs="Times New Roman"/>
          <w:sz w:val="24"/>
          <w:szCs w:val="24"/>
        </w:rPr>
        <w:t>Durée du processus d’indemnisation, d</w:t>
      </w:r>
      <w:r w:rsidR="004139B0" w:rsidRPr="0013156E">
        <w:rPr>
          <w:rFonts w:ascii="Times New Roman" w:hAnsi="Times New Roman" w:cs="Times New Roman"/>
          <w:sz w:val="24"/>
          <w:szCs w:val="24"/>
        </w:rPr>
        <w:t>e</w:t>
      </w:r>
      <w:r w:rsidRPr="0013156E">
        <w:rPr>
          <w:rFonts w:ascii="Times New Roman" w:hAnsi="Times New Roman" w:cs="Times New Roman"/>
          <w:sz w:val="24"/>
          <w:szCs w:val="24"/>
        </w:rPr>
        <w:t xml:space="preserve"> déplacement, de</w:t>
      </w:r>
      <w:r w:rsidR="004139B0" w:rsidRPr="0013156E">
        <w:rPr>
          <w:rFonts w:ascii="Times New Roman" w:hAnsi="Times New Roman" w:cs="Times New Roman"/>
          <w:sz w:val="24"/>
          <w:szCs w:val="24"/>
        </w:rPr>
        <w:t xml:space="preserve"> réinstallation ;</w:t>
      </w:r>
    </w:p>
    <w:p w:rsidR="004139B0" w:rsidRPr="0013156E" w:rsidRDefault="004139B0" w:rsidP="00E44066">
      <w:pPr>
        <w:pStyle w:val="Paragraphedeliste"/>
        <w:numPr>
          <w:ilvl w:val="0"/>
          <w:numId w:val="23"/>
        </w:numPr>
        <w:autoSpaceDE w:val="0"/>
        <w:autoSpaceDN w:val="0"/>
        <w:adjustRightInd w:val="0"/>
        <w:spacing w:before="120" w:after="120"/>
        <w:ind w:left="1080"/>
        <w:jc w:val="both"/>
        <w:rPr>
          <w:rFonts w:ascii="Times New Roman" w:hAnsi="Times New Roman" w:cs="Times New Roman"/>
          <w:sz w:val="24"/>
          <w:szCs w:val="24"/>
        </w:rPr>
      </w:pPr>
      <w:r w:rsidRPr="0013156E">
        <w:rPr>
          <w:rFonts w:ascii="Times New Roman" w:hAnsi="Times New Roman" w:cs="Times New Roman"/>
          <w:sz w:val="24"/>
          <w:szCs w:val="24"/>
        </w:rPr>
        <w:t>Viabilité de réhabilitation économique et socio-économique ;</w:t>
      </w:r>
    </w:p>
    <w:p w:rsidR="004139B0" w:rsidRPr="0013156E" w:rsidRDefault="004139B0" w:rsidP="00E44066">
      <w:pPr>
        <w:pStyle w:val="Paragraphedeliste"/>
        <w:numPr>
          <w:ilvl w:val="0"/>
          <w:numId w:val="23"/>
        </w:numPr>
        <w:autoSpaceDE w:val="0"/>
        <w:autoSpaceDN w:val="0"/>
        <w:adjustRightInd w:val="0"/>
        <w:spacing w:before="120" w:after="120"/>
        <w:ind w:left="1080"/>
        <w:jc w:val="both"/>
        <w:rPr>
          <w:rFonts w:ascii="Times New Roman" w:hAnsi="Times New Roman" w:cs="Times New Roman"/>
          <w:sz w:val="24"/>
          <w:szCs w:val="24"/>
        </w:rPr>
      </w:pPr>
      <w:r w:rsidRPr="0013156E">
        <w:rPr>
          <w:rFonts w:ascii="Times New Roman" w:hAnsi="Times New Roman" w:cs="Times New Roman"/>
          <w:sz w:val="24"/>
          <w:szCs w:val="24"/>
        </w:rPr>
        <w:t xml:space="preserve">Viabilisation et mise en valeur </w:t>
      </w:r>
      <w:r w:rsidR="00D211BD" w:rsidRPr="0013156E">
        <w:rPr>
          <w:rFonts w:ascii="Times New Roman" w:hAnsi="Times New Roman" w:cs="Times New Roman"/>
          <w:sz w:val="24"/>
          <w:szCs w:val="24"/>
        </w:rPr>
        <w:t>du nouveau site du marché et autres sites de réinstallation</w:t>
      </w:r>
      <w:r w:rsidRPr="0013156E">
        <w:rPr>
          <w:rFonts w:ascii="Times New Roman" w:hAnsi="Times New Roman" w:cs="Times New Roman"/>
          <w:sz w:val="24"/>
          <w:szCs w:val="24"/>
        </w:rPr>
        <w:t xml:space="preserve"> ;</w:t>
      </w:r>
    </w:p>
    <w:p w:rsidR="004139B0" w:rsidRPr="0013156E" w:rsidRDefault="004139B0" w:rsidP="00E44066">
      <w:pPr>
        <w:pStyle w:val="Paragraphedeliste"/>
        <w:numPr>
          <w:ilvl w:val="0"/>
          <w:numId w:val="23"/>
        </w:numPr>
        <w:autoSpaceDE w:val="0"/>
        <w:autoSpaceDN w:val="0"/>
        <w:adjustRightInd w:val="0"/>
        <w:spacing w:before="120" w:after="120"/>
        <w:ind w:left="1080"/>
        <w:jc w:val="both"/>
        <w:rPr>
          <w:rFonts w:ascii="Times New Roman" w:hAnsi="Times New Roman" w:cs="Times New Roman"/>
          <w:sz w:val="24"/>
          <w:szCs w:val="24"/>
        </w:rPr>
      </w:pPr>
      <w:r w:rsidRPr="0013156E">
        <w:rPr>
          <w:rFonts w:ascii="Times New Roman" w:hAnsi="Times New Roman" w:cs="Times New Roman"/>
          <w:sz w:val="24"/>
          <w:szCs w:val="24"/>
        </w:rPr>
        <w:lastRenderedPageBreak/>
        <w:t>Indemnisation des groupes vulnérables.</w:t>
      </w:r>
    </w:p>
    <w:p w:rsidR="004139B0" w:rsidRPr="0013156E" w:rsidRDefault="004139B0" w:rsidP="004139B0">
      <w:pPr>
        <w:autoSpaceDE w:val="0"/>
        <w:autoSpaceDN w:val="0"/>
        <w:adjustRightInd w:val="0"/>
        <w:spacing w:before="120" w:after="120"/>
        <w:ind w:left="360"/>
        <w:jc w:val="both"/>
        <w:rPr>
          <w:rFonts w:ascii="Times New Roman" w:hAnsi="Times New Roman" w:cs="Times New Roman"/>
          <w:b/>
          <w:i/>
          <w:sz w:val="24"/>
          <w:szCs w:val="24"/>
          <w:lang w:val="fr-CA"/>
        </w:rPr>
      </w:pPr>
      <w:r w:rsidRPr="0013156E">
        <w:rPr>
          <w:rFonts w:ascii="Times New Roman" w:hAnsi="Times New Roman" w:cs="Times New Roman"/>
          <w:b/>
          <w:i/>
          <w:sz w:val="24"/>
          <w:szCs w:val="24"/>
          <w:lang w:val="fr-CA"/>
        </w:rPr>
        <w:t xml:space="preserve">Les indicateurs d’impacts liés aux objectifs globaux du </w:t>
      </w:r>
      <w:r w:rsidR="008B66FD" w:rsidRPr="0013156E">
        <w:rPr>
          <w:rFonts w:ascii="Times New Roman" w:hAnsi="Times New Roman" w:cs="Times New Roman"/>
          <w:b/>
          <w:i/>
          <w:sz w:val="24"/>
          <w:szCs w:val="24"/>
          <w:lang w:val="fr-CA"/>
        </w:rPr>
        <w:t>projet</w:t>
      </w:r>
      <w:r w:rsidRPr="0013156E">
        <w:rPr>
          <w:rFonts w:ascii="Times New Roman" w:hAnsi="Times New Roman" w:cs="Times New Roman"/>
          <w:b/>
          <w:i/>
          <w:sz w:val="24"/>
          <w:szCs w:val="24"/>
          <w:lang w:val="fr-CA"/>
        </w:rPr>
        <w:t xml:space="preserve"> :</w:t>
      </w:r>
    </w:p>
    <w:p w:rsidR="004139B0" w:rsidRPr="0013156E" w:rsidRDefault="004139B0" w:rsidP="004139B0">
      <w:pPr>
        <w:autoSpaceDE w:val="0"/>
        <w:autoSpaceDN w:val="0"/>
        <w:adjustRightInd w:val="0"/>
        <w:spacing w:before="120" w:after="120"/>
        <w:ind w:left="360"/>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 xml:space="preserve">Ces indicateurs </w:t>
      </w:r>
      <w:r w:rsidR="008B66FD" w:rsidRPr="0013156E">
        <w:rPr>
          <w:rFonts w:ascii="Times New Roman" w:hAnsi="Times New Roman" w:cs="Times New Roman"/>
          <w:sz w:val="24"/>
          <w:szCs w:val="24"/>
          <w:lang w:val="fr-CA"/>
        </w:rPr>
        <w:t>concernent</w:t>
      </w:r>
      <w:r w:rsidRPr="0013156E">
        <w:rPr>
          <w:rFonts w:ascii="Times New Roman" w:hAnsi="Times New Roman" w:cs="Times New Roman"/>
          <w:sz w:val="24"/>
          <w:szCs w:val="24"/>
          <w:lang w:val="fr-CA"/>
        </w:rPr>
        <w:t xml:space="preserve"> les aspects suivants :</w:t>
      </w:r>
    </w:p>
    <w:p w:rsidR="008B66FD" w:rsidRPr="0013156E" w:rsidRDefault="008B66FD" w:rsidP="00E44066">
      <w:pPr>
        <w:pStyle w:val="Paragraphedeliste"/>
        <w:numPr>
          <w:ilvl w:val="0"/>
          <w:numId w:val="24"/>
        </w:numPr>
        <w:autoSpaceDE w:val="0"/>
        <w:autoSpaceDN w:val="0"/>
        <w:adjustRightInd w:val="0"/>
        <w:spacing w:before="120" w:after="120"/>
        <w:ind w:left="1080"/>
        <w:jc w:val="both"/>
        <w:rPr>
          <w:rFonts w:ascii="Times New Roman" w:hAnsi="Times New Roman" w:cs="Times New Roman"/>
          <w:sz w:val="24"/>
          <w:szCs w:val="24"/>
        </w:rPr>
      </w:pPr>
      <w:r w:rsidRPr="0013156E">
        <w:rPr>
          <w:rFonts w:ascii="Times New Roman" w:hAnsi="Times New Roman" w:cs="Times New Roman"/>
          <w:sz w:val="24"/>
          <w:szCs w:val="24"/>
        </w:rPr>
        <w:t>Préservation et gestion durable de l’environnement</w:t>
      </w:r>
      <w:r w:rsidR="00B42BB8" w:rsidRPr="0013156E">
        <w:rPr>
          <w:rFonts w:ascii="Times New Roman" w:hAnsi="Times New Roman" w:cs="Times New Roman"/>
          <w:sz w:val="24"/>
          <w:szCs w:val="24"/>
        </w:rPr>
        <w:t> ;</w:t>
      </w:r>
    </w:p>
    <w:p w:rsidR="004139B0" w:rsidRPr="0013156E" w:rsidRDefault="008B66FD" w:rsidP="00E44066">
      <w:pPr>
        <w:pStyle w:val="Paragraphedeliste"/>
        <w:numPr>
          <w:ilvl w:val="0"/>
          <w:numId w:val="24"/>
        </w:numPr>
        <w:autoSpaceDE w:val="0"/>
        <w:autoSpaceDN w:val="0"/>
        <w:adjustRightInd w:val="0"/>
        <w:spacing w:before="120" w:after="120"/>
        <w:ind w:left="1080"/>
        <w:jc w:val="both"/>
        <w:rPr>
          <w:rFonts w:ascii="Times New Roman" w:hAnsi="Times New Roman" w:cs="Times New Roman"/>
          <w:sz w:val="24"/>
          <w:szCs w:val="24"/>
        </w:rPr>
      </w:pPr>
      <w:r w:rsidRPr="0013156E">
        <w:rPr>
          <w:rFonts w:ascii="Times New Roman" w:hAnsi="Times New Roman" w:cs="Times New Roman"/>
          <w:sz w:val="24"/>
          <w:szCs w:val="24"/>
        </w:rPr>
        <w:t>A</w:t>
      </w:r>
      <w:r w:rsidR="004139B0" w:rsidRPr="0013156E">
        <w:rPr>
          <w:rFonts w:ascii="Times New Roman" w:hAnsi="Times New Roman" w:cs="Times New Roman"/>
          <w:sz w:val="24"/>
          <w:szCs w:val="24"/>
        </w:rPr>
        <w:t>mélioration des conditions de vie des popul</w:t>
      </w:r>
      <w:r w:rsidRPr="0013156E">
        <w:rPr>
          <w:rFonts w:ascii="Times New Roman" w:hAnsi="Times New Roman" w:cs="Times New Roman"/>
          <w:sz w:val="24"/>
          <w:szCs w:val="24"/>
        </w:rPr>
        <w:t>ations telles que l’évolution des revenus</w:t>
      </w:r>
      <w:r w:rsidR="004139B0" w:rsidRPr="0013156E">
        <w:rPr>
          <w:rFonts w:ascii="Times New Roman" w:hAnsi="Times New Roman" w:cs="Times New Roman"/>
          <w:sz w:val="24"/>
          <w:szCs w:val="24"/>
        </w:rPr>
        <w:t>et l’accès aux services sociaux de base</w:t>
      </w:r>
      <w:r w:rsidR="00B42BB8" w:rsidRPr="0013156E">
        <w:rPr>
          <w:rFonts w:ascii="Times New Roman" w:hAnsi="Times New Roman" w:cs="Times New Roman"/>
          <w:sz w:val="24"/>
          <w:szCs w:val="24"/>
        </w:rPr>
        <w:t> ;</w:t>
      </w:r>
    </w:p>
    <w:p w:rsidR="005C156B" w:rsidRPr="0013156E" w:rsidRDefault="00D22D4F" w:rsidP="00D22D4F">
      <w:pPr>
        <w:pStyle w:val="Paragraphedeliste"/>
        <w:numPr>
          <w:ilvl w:val="0"/>
          <w:numId w:val="24"/>
        </w:numPr>
        <w:autoSpaceDE w:val="0"/>
        <w:autoSpaceDN w:val="0"/>
        <w:adjustRightInd w:val="0"/>
        <w:spacing w:before="120" w:after="120"/>
        <w:ind w:left="1080"/>
        <w:jc w:val="both"/>
        <w:rPr>
          <w:rFonts w:ascii="Times New Roman" w:hAnsi="Times New Roman" w:cs="Times New Roman"/>
          <w:sz w:val="24"/>
          <w:szCs w:val="24"/>
        </w:rPr>
      </w:pPr>
      <w:r w:rsidRPr="0013156E">
        <w:rPr>
          <w:rFonts w:ascii="Times New Roman" w:hAnsi="Times New Roman" w:cs="Times New Roman"/>
          <w:sz w:val="24"/>
          <w:szCs w:val="24"/>
        </w:rPr>
        <w:t>Contribution à la r</w:t>
      </w:r>
      <w:r w:rsidR="008B66FD" w:rsidRPr="0013156E">
        <w:rPr>
          <w:rFonts w:ascii="Times New Roman" w:hAnsi="Times New Roman" w:cs="Times New Roman"/>
          <w:sz w:val="24"/>
          <w:szCs w:val="24"/>
        </w:rPr>
        <w:t>éduction de la pauvreté</w:t>
      </w:r>
      <w:r w:rsidR="002B4DBE" w:rsidRPr="0013156E">
        <w:rPr>
          <w:rFonts w:ascii="Times New Roman" w:hAnsi="Times New Roman" w:cs="Times New Roman"/>
          <w:sz w:val="24"/>
          <w:szCs w:val="24"/>
        </w:rPr>
        <w:t>.</w:t>
      </w:r>
    </w:p>
    <w:p w:rsidR="00715A83" w:rsidRPr="0013156E" w:rsidRDefault="00715A83" w:rsidP="00A95971">
      <w:pPr>
        <w:pStyle w:val="Paragraphedeliste"/>
        <w:spacing w:before="360" w:after="120" w:line="240" w:lineRule="auto"/>
        <w:contextualSpacing w:val="0"/>
        <w:jc w:val="both"/>
        <w:outlineLvl w:val="0"/>
        <w:rPr>
          <w:rFonts w:ascii="Times New Roman" w:eastAsia="Calibri" w:hAnsi="Times New Roman" w:cs="Times New Roman"/>
          <w:b/>
          <w:sz w:val="24"/>
          <w:szCs w:val="24"/>
          <w:lang w:val="fr-CA"/>
        </w:rPr>
      </w:pPr>
      <w:bookmarkStart w:id="92" w:name="_Toc507091970"/>
      <w:r w:rsidRPr="0013156E">
        <w:rPr>
          <w:rFonts w:ascii="Times New Roman" w:eastAsia="Calibri" w:hAnsi="Times New Roman" w:cs="Times New Roman"/>
          <w:b/>
          <w:sz w:val="24"/>
          <w:szCs w:val="24"/>
          <w:lang w:val="fr-CA"/>
        </w:rPr>
        <w:t>1</w:t>
      </w:r>
      <w:r w:rsidR="00766C77" w:rsidRPr="0013156E">
        <w:rPr>
          <w:rFonts w:ascii="Times New Roman" w:eastAsia="Calibri" w:hAnsi="Times New Roman" w:cs="Times New Roman"/>
          <w:b/>
          <w:sz w:val="24"/>
          <w:szCs w:val="24"/>
          <w:lang w:val="fr-CA"/>
        </w:rPr>
        <w:t>3</w:t>
      </w:r>
      <w:r w:rsidRPr="0013156E">
        <w:rPr>
          <w:rFonts w:ascii="Times New Roman" w:eastAsia="Calibri" w:hAnsi="Times New Roman" w:cs="Times New Roman"/>
          <w:b/>
          <w:sz w:val="24"/>
          <w:szCs w:val="24"/>
          <w:lang w:val="fr-CA"/>
        </w:rPr>
        <w:t>. PUBLICATION</w:t>
      </w:r>
      <w:bookmarkEnd w:id="92"/>
    </w:p>
    <w:p w:rsidR="00D22D4F" w:rsidRPr="0013156E" w:rsidRDefault="00D22D4F" w:rsidP="00715A83">
      <w:pPr>
        <w:autoSpaceDE w:val="0"/>
        <w:autoSpaceDN w:val="0"/>
        <w:adjustRightInd w:val="0"/>
        <w:spacing w:after="0" w:line="240" w:lineRule="auto"/>
        <w:rPr>
          <w:rFonts w:ascii="Times New Roman" w:hAnsi="Times New Roman" w:cs="Times New Roman"/>
          <w:sz w:val="24"/>
          <w:szCs w:val="24"/>
          <w:lang w:val="en-US"/>
        </w:rPr>
      </w:pPr>
    </w:p>
    <w:p w:rsidR="00715A83" w:rsidRPr="0013156E" w:rsidRDefault="00ED42B3" w:rsidP="00D22D4F">
      <w:pPr>
        <w:autoSpaceDE w:val="0"/>
        <w:autoSpaceDN w:val="0"/>
        <w:adjustRightInd w:val="0"/>
        <w:spacing w:after="0" w:line="240" w:lineRule="auto"/>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 xml:space="preserve">Les dispositions en matière de publication visent à rendre disponible aux populations affectées et aux tiers une information pertinente et dans des délais appropriés. Elles relèvent des mécanismes suivants : </w:t>
      </w:r>
    </w:p>
    <w:p w:rsidR="00715A83" w:rsidRPr="0013156E" w:rsidRDefault="00ED42B3" w:rsidP="00CB439F">
      <w:pPr>
        <w:pStyle w:val="Paragraphedeliste"/>
        <w:numPr>
          <w:ilvl w:val="0"/>
          <w:numId w:val="43"/>
        </w:numPr>
        <w:autoSpaceDE w:val="0"/>
        <w:autoSpaceDN w:val="0"/>
        <w:adjustRightInd w:val="0"/>
        <w:spacing w:after="39" w:line="240" w:lineRule="auto"/>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 xml:space="preserve">L’information en cascade, </w:t>
      </w:r>
      <w:r w:rsidR="00D22D4F" w:rsidRPr="0013156E">
        <w:rPr>
          <w:rFonts w:ascii="Times New Roman" w:hAnsi="Times New Roman" w:cs="Times New Roman"/>
          <w:sz w:val="24"/>
          <w:szCs w:val="24"/>
          <w:lang w:val="fr-CA"/>
        </w:rPr>
        <w:t xml:space="preserve">de l’équipe de projet </w:t>
      </w:r>
      <w:r w:rsidRPr="0013156E">
        <w:rPr>
          <w:rFonts w:ascii="Times New Roman" w:hAnsi="Times New Roman" w:cs="Times New Roman"/>
          <w:sz w:val="24"/>
          <w:szCs w:val="24"/>
          <w:lang w:val="fr-CA"/>
        </w:rPr>
        <w:t xml:space="preserve">vers les populations, sur tout sujet relatif au PAR, son avancement, son contenu et - en contrepartie - la remontée vers </w:t>
      </w:r>
      <w:r w:rsidR="00D22D4F" w:rsidRPr="0013156E">
        <w:rPr>
          <w:rFonts w:ascii="Times New Roman" w:hAnsi="Times New Roman" w:cs="Times New Roman"/>
          <w:sz w:val="24"/>
          <w:szCs w:val="24"/>
          <w:lang w:val="fr-CA"/>
        </w:rPr>
        <w:t xml:space="preserve">l’équipe de projet </w:t>
      </w:r>
      <w:r w:rsidRPr="0013156E">
        <w:rPr>
          <w:rFonts w:ascii="Times New Roman" w:hAnsi="Times New Roman" w:cs="Times New Roman"/>
          <w:sz w:val="24"/>
          <w:szCs w:val="24"/>
          <w:lang w:val="fr-CA"/>
        </w:rPr>
        <w:t>de toute information utile issue des</w:t>
      </w:r>
      <w:r w:rsidR="00D22D4F" w:rsidRPr="0013156E">
        <w:rPr>
          <w:rFonts w:ascii="Times New Roman" w:hAnsi="Times New Roman" w:cs="Times New Roman"/>
          <w:sz w:val="24"/>
          <w:szCs w:val="24"/>
          <w:lang w:val="fr-CA"/>
        </w:rPr>
        <w:t xml:space="preserve"> populations </w:t>
      </w:r>
      <w:r w:rsidRPr="0013156E">
        <w:rPr>
          <w:rFonts w:ascii="Times New Roman" w:hAnsi="Times New Roman" w:cs="Times New Roman"/>
          <w:sz w:val="24"/>
          <w:szCs w:val="24"/>
          <w:lang w:val="fr-CA"/>
        </w:rPr>
        <w:t xml:space="preserve">et des institutions concernées. </w:t>
      </w:r>
    </w:p>
    <w:p w:rsidR="00D22D4F" w:rsidRPr="0013156E" w:rsidRDefault="00ED42B3" w:rsidP="00CB439F">
      <w:pPr>
        <w:pStyle w:val="Paragraphedeliste"/>
        <w:numPr>
          <w:ilvl w:val="0"/>
          <w:numId w:val="43"/>
        </w:numPr>
        <w:autoSpaceDE w:val="0"/>
        <w:autoSpaceDN w:val="0"/>
        <w:adjustRightInd w:val="0"/>
        <w:spacing w:after="0" w:line="240" w:lineRule="auto"/>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 xml:space="preserve">La publication du présent PARet de toute nouvelle disposition s’y rattachant, </w:t>
      </w:r>
      <w:r w:rsidR="00D22D4F" w:rsidRPr="0013156E">
        <w:rPr>
          <w:rFonts w:ascii="Times New Roman" w:hAnsi="Times New Roman" w:cs="Times New Roman"/>
          <w:sz w:val="24"/>
          <w:szCs w:val="24"/>
          <w:lang w:val="fr-CA"/>
        </w:rPr>
        <w:t xml:space="preserve">se fera </w:t>
      </w:r>
      <w:r w:rsidRPr="0013156E">
        <w:rPr>
          <w:rFonts w:ascii="Times New Roman" w:hAnsi="Times New Roman" w:cs="Times New Roman"/>
          <w:sz w:val="24"/>
          <w:szCs w:val="24"/>
          <w:lang w:val="fr-CA"/>
        </w:rPr>
        <w:t xml:space="preserve">dans des conditions garantissant </w:t>
      </w:r>
      <w:r w:rsidR="00D22D4F" w:rsidRPr="0013156E">
        <w:rPr>
          <w:rFonts w:ascii="Times New Roman" w:hAnsi="Times New Roman" w:cs="Times New Roman"/>
          <w:sz w:val="24"/>
          <w:szCs w:val="24"/>
          <w:lang w:val="fr-CA"/>
        </w:rPr>
        <w:t xml:space="preserve">un meilleur accès et une meilleures compréhension des éléments de contenu par les populations affectées. </w:t>
      </w:r>
    </w:p>
    <w:p w:rsidR="00715A83" w:rsidRPr="0013156E" w:rsidRDefault="00715A83" w:rsidP="00D22D4F">
      <w:pPr>
        <w:autoSpaceDE w:val="0"/>
        <w:autoSpaceDN w:val="0"/>
        <w:adjustRightInd w:val="0"/>
        <w:spacing w:after="0" w:line="240" w:lineRule="auto"/>
        <w:jc w:val="both"/>
        <w:rPr>
          <w:rFonts w:ascii="Times New Roman" w:hAnsi="Times New Roman" w:cs="Times New Roman"/>
          <w:sz w:val="24"/>
          <w:szCs w:val="24"/>
          <w:lang w:val="fr-CA"/>
        </w:rPr>
      </w:pPr>
    </w:p>
    <w:p w:rsidR="00C14940" w:rsidRPr="0013156E" w:rsidRDefault="00D22D4F" w:rsidP="00D22D4F">
      <w:pPr>
        <w:autoSpaceDE w:val="0"/>
        <w:autoSpaceDN w:val="0"/>
        <w:adjustRightInd w:val="0"/>
        <w:spacing w:after="0" w:line="240" w:lineRule="auto"/>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Ainsi, l</w:t>
      </w:r>
      <w:r w:rsidR="00ED42B3" w:rsidRPr="0013156E">
        <w:rPr>
          <w:rFonts w:ascii="Times New Roman" w:hAnsi="Times New Roman" w:cs="Times New Roman"/>
          <w:sz w:val="24"/>
          <w:szCs w:val="24"/>
          <w:lang w:val="fr-CA"/>
        </w:rPr>
        <w:t>a publication d</w:t>
      </w:r>
      <w:r w:rsidRPr="0013156E">
        <w:rPr>
          <w:rFonts w:ascii="Times New Roman" w:hAnsi="Times New Roman" w:cs="Times New Roman"/>
          <w:sz w:val="24"/>
          <w:szCs w:val="24"/>
          <w:lang w:val="fr-CA"/>
        </w:rPr>
        <w:t xml:space="preserve">e ce </w:t>
      </w:r>
      <w:r w:rsidR="00ED42B3" w:rsidRPr="0013156E">
        <w:rPr>
          <w:rFonts w:ascii="Times New Roman" w:hAnsi="Times New Roman" w:cs="Times New Roman"/>
          <w:sz w:val="24"/>
          <w:szCs w:val="24"/>
          <w:lang w:val="fr-CA"/>
        </w:rPr>
        <w:t xml:space="preserve">PAR et de ses mesures revêtira les formes suivantes : </w:t>
      </w:r>
    </w:p>
    <w:p w:rsidR="00C14940" w:rsidRPr="0013156E" w:rsidRDefault="00C14940" w:rsidP="00D22D4F">
      <w:pPr>
        <w:autoSpaceDE w:val="0"/>
        <w:autoSpaceDN w:val="0"/>
        <w:adjustRightInd w:val="0"/>
        <w:spacing w:after="0" w:line="240" w:lineRule="auto"/>
        <w:jc w:val="both"/>
        <w:rPr>
          <w:rFonts w:ascii="Times New Roman" w:hAnsi="Times New Roman" w:cs="Times New Roman"/>
          <w:sz w:val="24"/>
          <w:szCs w:val="24"/>
          <w:lang w:val="fr-CA"/>
        </w:rPr>
      </w:pPr>
    </w:p>
    <w:p w:rsidR="00C14940" w:rsidRPr="0013156E" w:rsidRDefault="00ED42B3" w:rsidP="00C14940">
      <w:pPr>
        <w:pStyle w:val="Paragraphedeliste"/>
        <w:numPr>
          <w:ilvl w:val="0"/>
          <w:numId w:val="41"/>
        </w:numPr>
        <w:autoSpaceDE w:val="0"/>
        <w:autoSpaceDN w:val="0"/>
        <w:adjustRightInd w:val="0"/>
        <w:spacing w:after="0" w:line="240" w:lineRule="auto"/>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 xml:space="preserve">Présentation des mesures du PAR auprès des populations affectées par le projet lors de consultations publiques. </w:t>
      </w:r>
    </w:p>
    <w:p w:rsidR="00C14940" w:rsidRPr="0013156E" w:rsidRDefault="00C14940" w:rsidP="00D22D4F">
      <w:pPr>
        <w:autoSpaceDE w:val="0"/>
        <w:autoSpaceDN w:val="0"/>
        <w:adjustRightInd w:val="0"/>
        <w:spacing w:after="0" w:line="240" w:lineRule="auto"/>
        <w:jc w:val="both"/>
        <w:rPr>
          <w:rFonts w:ascii="Times New Roman" w:hAnsi="Times New Roman" w:cs="Times New Roman"/>
          <w:sz w:val="24"/>
          <w:szCs w:val="24"/>
          <w:lang w:val="fr-CA"/>
        </w:rPr>
      </w:pPr>
    </w:p>
    <w:p w:rsidR="00C14940" w:rsidRPr="0013156E" w:rsidRDefault="00C14940" w:rsidP="00C14940">
      <w:pPr>
        <w:pStyle w:val="Paragraphedeliste"/>
        <w:numPr>
          <w:ilvl w:val="0"/>
          <w:numId w:val="41"/>
        </w:numPr>
        <w:autoSpaceDE w:val="0"/>
        <w:autoSpaceDN w:val="0"/>
        <w:adjustRightInd w:val="0"/>
        <w:spacing w:after="0" w:line="240" w:lineRule="auto"/>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 xml:space="preserve">La mise à disposition d’une synthèse des mesures la plus explicite et la plus précise possible dans un langage compréhensible </w:t>
      </w:r>
    </w:p>
    <w:p w:rsidR="00C14940" w:rsidRPr="0013156E" w:rsidRDefault="00C14940" w:rsidP="00D22D4F">
      <w:pPr>
        <w:autoSpaceDE w:val="0"/>
        <w:autoSpaceDN w:val="0"/>
        <w:adjustRightInd w:val="0"/>
        <w:spacing w:after="0" w:line="240" w:lineRule="auto"/>
        <w:jc w:val="both"/>
        <w:rPr>
          <w:rFonts w:ascii="Times New Roman" w:hAnsi="Times New Roman" w:cs="Times New Roman"/>
          <w:sz w:val="24"/>
          <w:szCs w:val="24"/>
          <w:lang w:val="fr-CA"/>
        </w:rPr>
      </w:pPr>
    </w:p>
    <w:p w:rsidR="00C14940" w:rsidRPr="0013156E" w:rsidRDefault="00C14940" w:rsidP="00C14940">
      <w:pPr>
        <w:pStyle w:val="Paragraphedeliste"/>
        <w:numPr>
          <w:ilvl w:val="0"/>
          <w:numId w:val="41"/>
        </w:numPr>
        <w:autoSpaceDE w:val="0"/>
        <w:autoSpaceDN w:val="0"/>
        <w:adjustRightInd w:val="0"/>
        <w:spacing w:after="0" w:line="240" w:lineRule="auto"/>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Cette notice d’information sera déposée au niveau des communes et des quartiers concernés, ainsi que dans les établissements d’enseignement supérieur sur le territoire du projet</w:t>
      </w:r>
      <w:r w:rsidR="00CD2EE1" w:rsidRPr="0013156E">
        <w:rPr>
          <w:rFonts w:ascii="Times New Roman" w:hAnsi="Times New Roman" w:cs="Times New Roman"/>
          <w:sz w:val="24"/>
          <w:szCs w:val="24"/>
          <w:lang w:val="fr-CA"/>
        </w:rPr>
        <w:t>. Elle sera aussi donnée à tout</w:t>
      </w:r>
      <w:r w:rsidRPr="0013156E">
        <w:rPr>
          <w:rFonts w:ascii="Times New Roman" w:hAnsi="Times New Roman" w:cs="Times New Roman"/>
          <w:sz w:val="24"/>
          <w:szCs w:val="24"/>
          <w:lang w:val="fr-CA"/>
        </w:rPr>
        <w:t xml:space="preserve"> organisme qui en fera la demande. </w:t>
      </w:r>
    </w:p>
    <w:p w:rsidR="00D22D4F" w:rsidRPr="0013156E" w:rsidRDefault="00D22D4F" w:rsidP="00D22D4F">
      <w:pPr>
        <w:autoSpaceDE w:val="0"/>
        <w:autoSpaceDN w:val="0"/>
        <w:adjustRightInd w:val="0"/>
        <w:spacing w:after="0" w:line="240" w:lineRule="auto"/>
        <w:jc w:val="both"/>
        <w:rPr>
          <w:rFonts w:ascii="Times New Roman" w:hAnsi="Times New Roman" w:cs="Times New Roman"/>
          <w:sz w:val="24"/>
          <w:szCs w:val="24"/>
          <w:lang w:val="fr-CA"/>
        </w:rPr>
      </w:pPr>
    </w:p>
    <w:p w:rsidR="00715A83" w:rsidRPr="0013156E" w:rsidRDefault="00ED42B3" w:rsidP="00D22D4F">
      <w:pPr>
        <w:autoSpaceDE w:val="0"/>
        <w:autoSpaceDN w:val="0"/>
        <w:adjustRightInd w:val="0"/>
        <w:spacing w:after="0" w:line="240" w:lineRule="auto"/>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 xml:space="preserve">Les personnes consultées disposeront d’un délai, entre la présentation des mesures du PAR et l’expression de leurs avis, pour approfondir leur connaissance </w:t>
      </w:r>
      <w:r w:rsidR="00C14940" w:rsidRPr="0013156E">
        <w:rPr>
          <w:rFonts w:ascii="Times New Roman" w:hAnsi="Times New Roman" w:cs="Times New Roman"/>
          <w:sz w:val="24"/>
          <w:szCs w:val="24"/>
          <w:lang w:val="fr-CA"/>
        </w:rPr>
        <w:t>et communiquer leurs commentaires à la commission de réinstallation</w:t>
      </w:r>
      <w:r w:rsidRPr="0013156E">
        <w:rPr>
          <w:rFonts w:ascii="Times New Roman" w:hAnsi="Times New Roman" w:cs="Times New Roman"/>
          <w:sz w:val="24"/>
          <w:szCs w:val="24"/>
          <w:lang w:val="fr-CA"/>
        </w:rPr>
        <w:t xml:space="preserve">. </w:t>
      </w:r>
    </w:p>
    <w:p w:rsidR="00C14940" w:rsidRPr="0013156E" w:rsidRDefault="00C14940" w:rsidP="00D22D4F">
      <w:pPr>
        <w:autoSpaceDE w:val="0"/>
        <w:autoSpaceDN w:val="0"/>
        <w:adjustRightInd w:val="0"/>
        <w:spacing w:after="0" w:line="240" w:lineRule="auto"/>
        <w:jc w:val="both"/>
        <w:rPr>
          <w:rFonts w:ascii="Times New Roman" w:hAnsi="Times New Roman" w:cs="Times New Roman"/>
          <w:sz w:val="24"/>
          <w:szCs w:val="24"/>
          <w:lang w:val="fr-CA"/>
        </w:rPr>
      </w:pPr>
    </w:p>
    <w:p w:rsidR="00715A83" w:rsidRPr="0013156E" w:rsidRDefault="00ED42B3" w:rsidP="00D22D4F">
      <w:pPr>
        <w:autoSpaceDE w:val="0"/>
        <w:autoSpaceDN w:val="0"/>
        <w:adjustRightInd w:val="0"/>
        <w:spacing w:after="0" w:line="240" w:lineRule="auto"/>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 xml:space="preserve">Les mesures exposées préciseront notamment quand et comment les populations affectées participeront </w:t>
      </w:r>
      <w:r w:rsidR="00C14940" w:rsidRPr="0013156E">
        <w:rPr>
          <w:rFonts w:ascii="Times New Roman" w:hAnsi="Times New Roman" w:cs="Times New Roman"/>
          <w:sz w:val="24"/>
          <w:szCs w:val="24"/>
          <w:lang w:val="fr-CA"/>
        </w:rPr>
        <w:t xml:space="preserve">aux prises de </w:t>
      </w:r>
      <w:r w:rsidR="00BF023C" w:rsidRPr="0013156E">
        <w:rPr>
          <w:rFonts w:ascii="Times New Roman" w:hAnsi="Times New Roman" w:cs="Times New Roman"/>
          <w:sz w:val="24"/>
          <w:szCs w:val="24"/>
          <w:lang w:val="fr-CA"/>
        </w:rPr>
        <w:t>décisions</w:t>
      </w:r>
      <w:r w:rsidRPr="0013156E">
        <w:rPr>
          <w:rFonts w:ascii="Times New Roman" w:hAnsi="Times New Roman" w:cs="Times New Roman"/>
          <w:sz w:val="24"/>
          <w:szCs w:val="24"/>
          <w:lang w:val="fr-CA"/>
        </w:rPr>
        <w:t xml:space="preserve"> les concernant, en particulier lors des étapes suivantes : </w:t>
      </w:r>
    </w:p>
    <w:p w:rsidR="00715A83" w:rsidRPr="0013156E" w:rsidRDefault="00BF023C" w:rsidP="00C14940">
      <w:pPr>
        <w:pStyle w:val="Paragraphedeliste"/>
        <w:numPr>
          <w:ilvl w:val="0"/>
          <w:numId w:val="42"/>
        </w:numPr>
        <w:autoSpaceDE w:val="0"/>
        <w:autoSpaceDN w:val="0"/>
        <w:adjustRightInd w:val="0"/>
        <w:spacing w:after="39" w:line="240" w:lineRule="auto"/>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Inventaire</w:t>
      </w:r>
      <w:r w:rsidR="00ED42B3" w:rsidRPr="0013156E">
        <w:rPr>
          <w:rFonts w:ascii="Times New Roman" w:hAnsi="Times New Roman" w:cs="Times New Roman"/>
          <w:sz w:val="24"/>
          <w:szCs w:val="24"/>
          <w:lang w:val="fr-CA"/>
        </w:rPr>
        <w:t xml:space="preserve"> des biens et estimation des indemnisations; </w:t>
      </w:r>
    </w:p>
    <w:p w:rsidR="00715A83" w:rsidRPr="0013156E" w:rsidRDefault="00BF023C" w:rsidP="00C14940">
      <w:pPr>
        <w:pStyle w:val="Paragraphedeliste"/>
        <w:numPr>
          <w:ilvl w:val="0"/>
          <w:numId w:val="42"/>
        </w:numPr>
        <w:autoSpaceDE w:val="0"/>
        <w:autoSpaceDN w:val="0"/>
        <w:adjustRightInd w:val="0"/>
        <w:spacing w:after="39" w:line="240" w:lineRule="auto"/>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Évaluation</w:t>
      </w:r>
      <w:r w:rsidR="00ED42B3" w:rsidRPr="0013156E">
        <w:rPr>
          <w:rFonts w:ascii="Times New Roman" w:hAnsi="Times New Roman" w:cs="Times New Roman"/>
          <w:sz w:val="24"/>
          <w:szCs w:val="24"/>
          <w:lang w:val="fr-CA"/>
        </w:rPr>
        <w:t xml:space="preserve"> des besoins en appui au développement des mesures de développement économique proposées dans le PAR; </w:t>
      </w:r>
    </w:p>
    <w:p w:rsidR="00715A83" w:rsidRPr="0013156E" w:rsidRDefault="00BF023C" w:rsidP="00C14940">
      <w:pPr>
        <w:pStyle w:val="Paragraphedeliste"/>
        <w:numPr>
          <w:ilvl w:val="0"/>
          <w:numId w:val="42"/>
        </w:numPr>
        <w:autoSpaceDE w:val="0"/>
        <w:autoSpaceDN w:val="0"/>
        <w:adjustRightInd w:val="0"/>
        <w:spacing w:after="39" w:line="240" w:lineRule="auto"/>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Participation</w:t>
      </w:r>
      <w:r w:rsidR="00ED42B3" w:rsidRPr="0013156E">
        <w:rPr>
          <w:rFonts w:ascii="Times New Roman" w:hAnsi="Times New Roman" w:cs="Times New Roman"/>
          <w:sz w:val="24"/>
          <w:szCs w:val="24"/>
          <w:lang w:val="fr-CA"/>
        </w:rPr>
        <w:t xml:space="preserve"> au comité de réinstallation, sur toute la durée du PAR; </w:t>
      </w:r>
    </w:p>
    <w:p w:rsidR="00715A83" w:rsidRPr="0013156E" w:rsidRDefault="00BF023C" w:rsidP="00C14940">
      <w:pPr>
        <w:pStyle w:val="Paragraphedeliste"/>
        <w:numPr>
          <w:ilvl w:val="0"/>
          <w:numId w:val="42"/>
        </w:numPr>
        <w:autoSpaceDE w:val="0"/>
        <w:autoSpaceDN w:val="0"/>
        <w:adjustRightInd w:val="0"/>
        <w:spacing w:after="0" w:line="240" w:lineRule="auto"/>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t>Participation</w:t>
      </w:r>
      <w:r w:rsidR="00ED42B3" w:rsidRPr="0013156E">
        <w:rPr>
          <w:rFonts w:ascii="Times New Roman" w:hAnsi="Times New Roman" w:cs="Times New Roman"/>
          <w:sz w:val="24"/>
          <w:szCs w:val="24"/>
          <w:lang w:val="fr-CA"/>
        </w:rPr>
        <w:t xml:space="preserve"> au système de suivi et d’évaluation du projet. </w:t>
      </w:r>
    </w:p>
    <w:p w:rsidR="00715A83" w:rsidRPr="0013156E" w:rsidRDefault="00715A83" w:rsidP="00D22D4F">
      <w:pPr>
        <w:autoSpaceDE w:val="0"/>
        <w:autoSpaceDN w:val="0"/>
        <w:adjustRightInd w:val="0"/>
        <w:spacing w:after="0" w:line="240" w:lineRule="auto"/>
        <w:jc w:val="both"/>
        <w:rPr>
          <w:rFonts w:ascii="Times New Roman" w:hAnsi="Times New Roman" w:cs="Times New Roman"/>
          <w:sz w:val="24"/>
          <w:szCs w:val="24"/>
          <w:lang w:val="fr-CA"/>
        </w:rPr>
      </w:pPr>
    </w:p>
    <w:p w:rsidR="005C156B" w:rsidRPr="0013156E" w:rsidRDefault="00BF023C" w:rsidP="00BF023C">
      <w:pPr>
        <w:autoSpaceDE w:val="0"/>
        <w:autoSpaceDN w:val="0"/>
        <w:adjustRightInd w:val="0"/>
        <w:spacing w:after="0" w:line="240" w:lineRule="auto"/>
        <w:jc w:val="both"/>
        <w:rPr>
          <w:rFonts w:ascii="Times New Roman" w:hAnsi="Times New Roman" w:cs="Times New Roman"/>
          <w:sz w:val="24"/>
          <w:szCs w:val="24"/>
          <w:lang w:val="fr-CA"/>
        </w:rPr>
      </w:pPr>
      <w:r w:rsidRPr="0013156E">
        <w:rPr>
          <w:rFonts w:ascii="Times New Roman" w:hAnsi="Times New Roman" w:cs="Times New Roman"/>
          <w:sz w:val="24"/>
          <w:szCs w:val="24"/>
          <w:lang w:val="fr-CA"/>
        </w:rPr>
        <w:lastRenderedPageBreak/>
        <w:t xml:space="preserve">Vulgariser le contenu de la version finale du PAR auprès des parties prenantes et du public en utilisant des canaux de communication appropriés (radio, télévision, journaux, internet). </w:t>
      </w:r>
      <w:r w:rsidR="00ED42B3" w:rsidRPr="0013156E">
        <w:rPr>
          <w:rFonts w:ascii="Times New Roman" w:hAnsi="Times New Roman" w:cs="Times New Roman"/>
          <w:sz w:val="24"/>
          <w:szCs w:val="24"/>
          <w:lang w:val="fr-CA"/>
        </w:rPr>
        <w:t xml:space="preserve">La Banque mondiale publiera </w:t>
      </w:r>
      <w:r w:rsidRPr="0013156E">
        <w:rPr>
          <w:rFonts w:ascii="Times New Roman" w:hAnsi="Times New Roman" w:cs="Times New Roman"/>
          <w:sz w:val="24"/>
          <w:szCs w:val="24"/>
          <w:lang w:val="fr-CA"/>
        </w:rPr>
        <w:t xml:space="preserve">également la version finale du PAR sur son site info shop </w:t>
      </w:r>
    </w:p>
    <w:p w:rsidR="002B6D28" w:rsidRPr="0013156E" w:rsidRDefault="002B6D28" w:rsidP="00D22D4F">
      <w:pPr>
        <w:jc w:val="both"/>
        <w:rPr>
          <w:rFonts w:ascii="Times New Roman" w:eastAsia="Calibri" w:hAnsi="Times New Roman" w:cs="Times New Roman"/>
          <w:b/>
          <w:sz w:val="24"/>
          <w:szCs w:val="24"/>
          <w:lang w:val="fr-CA"/>
        </w:rPr>
      </w:pPr>
    </w:p>
    <w:p w:rsidR="005C156B" w:rsidRPr="0013156E" w:rsidRDefault="005C156B" w:rsidP="00D22D4F">
      <w:pPr>
        <w:rPr>
          <w:rFonts w:ascii="Times New Roman" w:eastAsia="Calibri" w:hAnsi="Times New Roman" w:cs="Times New Roman"/>
          <w:sz w:val="24"/>
          <w:szCs w:val="24"/>
          <w:lang w:val="fr-CA"/>
        </w:rPr>
      </w:pPr>
    </w:p>
    <w:p w:rsidR="00A00059" w:rsidRPr="0013156E" w:rsidRDefault="00A00059" w:rsidP="002B6D28">
      <w:pPr>
        <w:jc w:val="center"/>
        <w:rPr>
          <w:rFonts w:ascii="Times New Roman" w:eastAsia="Calibri" w:hAnsi="Times New Roman" w:cs="Times New Roman"/>
          <w:sz w:val="24"/>
          <w:szCs w:val="24"/>
          <w:lang w:val="fr-CA"/>
        </w:rPr>
      </w:pPr>
    </w:p>
    <w:p w:rsidR="00A00059" w:rsidRPr="0013156E" w:rsidRDefault="00A00059" w:rsidP="002B6D28">
      <w:pPr>
        <w:jc w:val="center"/>
        <w:rPr>
          <w:rFonts w:ascii="Times New Roman" w:eastAsia="Calibri" w:hAnsi="Times New Roman" w:cs="Times New Roman"/>
          <w:sz w:val="24"/>
          <w:szCs w:val="24"/>
          <w:lang w:val="fr-CA"/>
        </w:rPr>
      </w:pPr>
    </w:p>
    <w:p w:rsidR="00A00059" w:rsidRPr="0013156E" w:rsidRDefault="00A00059" w:rsidP="002B6D28">
      <w:pPr>
        <w:jc w:val="center"/>
        <w:rPr>
          <w:rFonts w:ascii="Times New Roman" w:eastAsia="Calibri" w:hAnsi="Times New Roman" w:cs="Times New Roman"/>
          <w:sz w:val="24"/>
          <w:szCs w:val="24"/>
          <w:lang w:val="fr-CA"/>
        </w:rPr>
      </w:pPr>
    </w:p>
    <w:p w:rsidR="00A00059" w:rsidRPr="0013156E" w:rsidRDefault="00A00059" w:rsidP="002B6D28">
      <w:pPr>
        <w:jc w:val="center"/>
        <w:rPr>
          <w:rFonts w:ascii="Times New Roman" w:eastAsia="Calibri" w:hAnsi="Times New Roman" w:cs="Times New Roman"/>
          <w:sz w:val="24"/>
          <w:szCs w:val="24"/>
          <w:lang w:val="fr-CA"/>
        </w:rPr>
      </w:pPr>
    </w:p>
    <w:p w:rsidR="00A00059" w:rsidRPr="0013156E" w:rsidRDefault="00A00059" w:rsidP="002B6D28">
      <w:pPr>
        <w:jc w:val="center"/>
        <w:rPr>
          <w:rFonts w:ascii="Times New Roman" w:eastAsia="Calibri" w:hAnsi="Times New Roman" w:cs="Times New Roman"/>
          <w:sz w:val="24"/>
          <w:szCs w:val="24"/>
          <w:lang w:val="fr-CA"/>
        </w:rPr>
      </w:pPr>
    </w:p>
    <w:p w:rsidR="00A00059" w:rsidRPr="0013156E" w:rsidRDefault="00A00059" w:rsidP="002B6D28">
      <w:pPr>
        <w:jc w:val="center"/>
        <w:rPr>
          <w:rFonts w:ascii="Times New Roman" w:eastAsia="Calibri" w:hAnsi="Times New Roman" w:cs="Times New Roman"/>
          <w:sz w:val="24"/>
          <w:szCs w:val="24"/>
          <w:lang w:val="fr-CA"/>
        </w:rPr>
      </w:pPr>
    </w:p>
    <w:p w:rsidR="00A00059" w:rsidRPr="0013156E" w:rsidRDefault="00A00059" w:rsidP="002B6D28">
      <w:pPr>
        <w:jc w:val="center"/>
        <w:rPr>
          <w:rFonts w:ascii="Times New Roman" w:eastAsia="Calibri" w:hAnsi="Times New Roman" w:cs="Times New Roman"/>
          <w:sz w:val="24"/>
          <w:szCs w:val="24"/>
          <w:lang w:val="fr-CA"/>
        </w:rPr>
      </w:pPr>
    </w:p>
    <w:p w:rsidR="00A00059" w:rsidRPr="0013156E" w:rsidRDefault="00A00059" w:rsidP="002B6D28">
      <w:pPr>
        <w:jc w:val="center"/>
        <w:rPr>
          <w:rFonts w:ascii="Times New Roman" w:eastAsia="Calibri" w:hAnsi="Times New Roman" w:cs="Times New Roman"/>
          <w:sz w:val="24"/>
          <w:szCs w:val="24"/>
          <w:lang w:val="fr-CA"/>
        </w:rPr>
      </w:pPr>
    </w:p>
    <w:p w:rsidR="00A00059" w:rsidRPr="0013156E" w:rsidRDefault="00A00059" w:rsidP="002B6D28">
      <w:pPr>
        <w:jc w:val="center"/>
        <w:rPr>
          <w:rFonts w:ascii="Times New Roman" w:eastAsia="Calibri" w:hAnsi="Times New Roman" w:cs="Times New Roman"/>
          <w:sz w:val="24"/>
          <w:szCs w:val="24"/>
          <w:lang w:val="fr-CA"/>
        </w:rPr>
      </w:pPr>
    </w:p>
    <w:p w:rsidR="00A00059" w:rsidRPr="0013156E" w:rsidRDefault="00A00059" w:rsidP="002B6D28">
      <w:pPr>
        <w:jc w:val="center"/>
        <w:rPr>
          <w:rFonts w:ascii="Times New Roman" w:eastAsia="Calibri" w:hAnsi="Times New Roman" w:cs="Times New Roman"/>
          <w:sz w:val="24"/>
          <w:szCs w:val="24"/>
          <w:lang w:val="fr-CA"/>
        </w:rPr>
      </w:pPr>
    </w:p>
    <w:p w:rsidR="00006200" w:rsidRPr="00A95971" w:rsidRDefault="00254734" w:rsidP="00A95971">
      <w:pPr>
        <w:pStyle w:val="Paragraphedeliste"/>
        <w:spacing w:after="120" w:line="240" w:lineRule="auto"/>
        <w:jc w:val="center"/>
        <w:outlineLvl w:val="0"/>
        <w:rPr>
          <w:rFonts w:ascii="Times New Roman" w:eastAsia="Calibri" w:hAnsi="Times New Roman" w:cs="Times New Roman"/>
          <w:b/>
          <w:sz w:val="32"/>
          <w:szCs w:val="32"/>
          <w:lang w:val="fr-CA"/>
        </w:rPr>
      </w:pPr>
      <w:bookmarkStart w:id="93" w:name="_Toc507091971"/>
      <w:r w:rsidRPr="00A95971">
        <w:rPr>
          <w:rFonts w:ascii="Times New Roman" w:eastAsia="Calibri" w:hAnsi="Times New Roman" w:cs="Times New Roman"/>
          <w:b/>
          <w:sz w:val="32"/>
          <w:szCs w:val="32"/>
          <w:lang w:val="fr-CA"/>
        </w:rPr>
        <w:t>ANNEXES</w:t>
      </w:r>
      <w:bookmarkEnd w:id="93"/>
    </w:p>
    <w:p w:rsidR="00254734" w:rsidRPr="0013156E" w:rsidRDefault="00254734">
      <w:pPr>
        <w:rPr>
          <w:rFonts w:ascii="Times New Roman" w:eastAsia="Calibri" w:hAnsi="Times New Roman" w:cs="Times New Roman"/>
          <w:b/>
          <w:sz w:val="24"/>
          <w:szCs w:val="24"/>
          <w:lang w:val="fr-CA"/>
        </w:rPr>
      </w:pPr>
      <w:r w:rsidRPr="0013156E">
        <w:rPr>
          <w:rFonts w:ascii="Times New Roman" w:eastAsia="Calibri" w:hAnsi="Times New Roman" w:cs="Times New Roman"/>
          <w:b/>
          <w:sz w:val="24"/>
          <w:szCs w:val="24"/>
          <w:lang w:val="fr-CA"/>
        </w:rPr>
        <w:br w:type="page"/>
      </w:r>
    </w:p>
    <w:p w:rsidR="002B6D28" w:rsidRPr="0013156E" w:rsidRDefault="002B6D28" w:rsidP="007B5D7F">
      <w:pPr>
        <w:rPr>
          <w:rFonts w:ascii="Times New Roman" w:eastAsia="Calibri" w:hAnsi="Times New Roman" w:cs="Times New Roman"/>
          <w:b/>
          <w:sz w:val="24"/>
          <w:szCs w:val="24"/>
          <w:lang w:val="fr-CA"/>
        </w:rPr>
        <w:sectPr w:rsidR="002B6D28" w:rsidRPr="0013156E" w:rsidSect="00D223D9">
          <w:pgSz w:w="11906" w:h="16838"/>
          <w:pgMar w:top="1418" w:right="1418" w:bottom="1418" w:left="1418" w:header="709" w:footer="709" w:gutter="0"/>
          <w:cols w:space="708"/>
          <w:docGrid w:linePitch="360"/>
        </w:sectPr>
      </w:pPr>
    </w:p>
    <w:p w:rsidR="00D928E7" w:rsidRPr="007104E1" w:rsidRDefault="00D928E7" w:rsidP="00D928E7">
      <w:pPr>
        <w:pStyle w:val="Lgende"/>
        <w:spacing w:after="240"/>
        <w:rPr>
          <w:rFonts w:eastAsia="Calibri"/>
          <w:b w:val="0"/>
          <w:sz w:val="24"/>
          <w:szCs w:val="24"/>
          <w:lang w:val="fr-CA"/>
        </w:rPr>
      </w:pPr>
      <w:r w:rsidRPr="00A95971">
        <w:rPr>
          <w:rFonts w:eastAsia="Calibri"/>
          <w:sz w:val="24"/>
          <w:szCs w:val="24"/>
          <w:lang w:val="fr-CA"/>
        </w:rPr>
        <w:lastRenderedPageBreak/>
        <w:t>Annexe 1 :</w:t>
      </w:r>
      <w:r w:rsidRPr="007104E1">
        <w:rPr>
          <w:rFonts w:eastAsia="Calibri"/>
          <w:b w:val="0"/>
          <w:sz w:val="24"/>
          <w:szCs w:val="24"/>
          <w:lang w:val="fr-CA"/>
        </w:rPr>
        <w:t>Fiche de recensement des PAP</w:t>
      </w:r>
    </w:p>
    <w:tbl>
      <w:tblPr>
        <w:tblStyle w:val="Grilledutableau"/>
        <w:tblW w:w="8953" w:type="dxa"/>
        <w:tblInd w:w="426" w:type="dxa"/>
        <w:tblLayout w:type="fixed"/>
        <w:tblLook w:val="04A0"/>
      </w:tblPr>
      <w:tblGrid>
        <w:gridCol w:w="688"/>
        <w:gridCol w:w="690"/>
        <w:gridCol w:w="1152"/>
        <w:gridCol w:w="583"/>
        <w:gridCol w:w="875"/>
        <w:gridCol w:w="695"/>
        <w:gridCol w:w="744"/>
        <w:gridCol w:w="694"/>
        <w:gridCol w:w="794"/>
        <w:gridCol w:w="694"/>
        <w:gridCol w:w="1344"/>
      </w:tblGrid>
      <w:tr w:rsidR="00D928E7" w:rsidRPr="007104E1" w:rsidTr="00D928E7">
        <w:trPr>
          <w:trHeight w:val="2303"/>
        </w:trPr>
        <w:tc>
          <w:tcPr>
            <w:tcW w:w="8953" w:type="dxa"/>
            <w:gridSpan w:val="11"/>
          </w:tcPr>
          <w:p w:rsidR="00D928E7" w:rsidRPr="007104E1" w:rsidRDefault="00D928E7" w:rsidP="00D928E7">
            <w:pPr>
              <w:spacing w:before="120"/>
              <w:jc w:val="center"/>
              <w:rPr>
                <w:rFonts w:ascii="Times New Roman" w:hAnsi="Times New Roman" w:cs="Times New Roman"/>
                <w:b/>
                <w:sz w:val="20"/>
                <w:szCs w:val="20"/>
                <w:lang w:val="fr-CA"/>
              </w:rPr>
            </w:pPr>
            <w:r w:rsidRPr="007104E1">
              <w:rPr>
                <w:rFonts w:ascii="Times New Roman" w:hAnsi="Times New Roman" w:cs="Times New Roman"/>
                <w:b/>
                <w:sz w:val="20"/>
                <w:szCs w:val="20"/>
              </w:rPr>
              <w:t>ETUDES (PAR) DU PROJET DE CREATION D’UN POSTE DE DISTRIBUTION 110/20 kV A KISSOSSO</w:t>
            </w:r>
            <w:r w:rsidRPr="007104E1">
              <w:rPr>
                <w:rFonts w:ascii="Times New Roman" w:hAnsi="Times New Roman" w:cs="Times New Roman"/>
                <w:b/>
                <w:sz w:val="20"/>
                <w:szCs w:val="20"/>
                <w:lang w:val="fr-CA"/>
              </w:rPr>
              <w:t xml:space="preserve"> ET 61 POSTES MAÇONNÉS DANS LA COMMUNE DE DIXINN</w:t>
            </w:r>
          </w:p>
          <w:p w:rsidR="00D928E7" w:rsidRPr="007104E1" w:rsidRDefault="00D928E7" w:rsidP="00D928E7">
            <w:pPr>
              <w:jc w:val="center"/>
              <w:rPr>
                <w:rFonts w:ascii="Times New Roman" w:hAnsi="Times New Roman" w:cs="Times New Roman"/>
                <w:b/>
                <w:sz w:val="20"/>
                <w:szCs w:val="20"/>
                <w:lang w:val="fr-CA"/>
              </w:rPr>
            </w:pPr>
            <w:r w:rsidRPr="007104E1">
              <w:rPr>
                <w:rFonts w:ascii="Times New Roman" w:hAnsi="Times New Roman" w:cs="Times New Roman"/>
                <w:b/>
                <w:sz w:val="20"/>
                <w:szCs w:val="20"/>
                <w:lang w:val="fr-CA"/>
              </w:rPr>
              <w:t>Fiche recensement des PAP</w:t>
            </w:r>
          </w:p>
          <w:p w:rsidR="00D928E7" w:rsidRPr="007104E1" w:rsidRDefault="00D928E7" w:rsidP="00D928E7">
            <w:pPr>
              <w:spacing w:after="120"/>
              <w:rPr>
                <w:rFonts w:ascii="Times New Roman" w:hAnsi="Times New Roman" w:cs="Times New Roman"/>
                <w:b/>
                <w:sz w:val="20"/>
                <w:szCs w:val="20"/>
              </w:rPr>
            </w:pPr>
            <w:r w:rsidRPr="007104E1">
              <w:rPr>
                <w:rFonts w:ascii="Times New Roman" w:hAnsi="Times New Roman" w:cs="Times New Roman"/>
                <w:b/>
                <w:sz w:val="20"/>
                <w:szCs w:val="20"/>
              </w:rPr>
              <w:t>Quartier:</w:t>
            </w:r>
          </w:p>
          <w:p w:rsidR="00D928E7" w:rsidRPr="007104E1" w:rsidRDefault="00D928E7" w:rsidP="00D928E7">
            <w:pPr>
              <w:spacing w:after="120"/>
              <w:rPr>
                <w:rFonts w:ascii="Times New Roman" w:hAnsi="Times New Roman" w:cs="Times New Roman"/>
                <w:b/>
                <w:sz w:val="20"/>
                <w:szCs w:val="20"/>
              </w:rPr>
            </w:pPr>
            <w:r w:rsidRPr="007104E1">
              <w:rPr>
                <w:rFonts w:ascii="Times New Roman" w:hAnsi="Times New Roman" w:cs="Times New Roman"/>
                <w:b/>
                <w:sz w:val="20"/>
                <w:szCs w:val="20"/>
              </w:rPr>
              <w:t xml:space="preserve">Commune : </w:t>
            </w:r>
          </w:p>
          <w:p w:rsidR="00D928E7" w:rsidRPr="007104E1" w:rsidRDefault="00D928E7" w:rsidP="00D928E7">
            <w:pPr>
              <w:spacing w:after="120"/>
              <w:rPr>
                <w:rFonts w:ascii="Times New Roman" w:hAnsi="Times New Roman" w:cs="Times New Roman"/>
                <w:b/>
                <w:sz w:val="20"/>
                <w:szCs w:val="20"/>
                <w:lang w:val="en-CA"/>
              </w:rPr>
            </w:pPr>
            <w:r w:rsidRPr="007104E1">
              <w:rPr>
                <w:rFonts w:ascii="Times New Roman" w:hAnsi="Times New Roman" w:cs="Times New Roman"/>
                <w:b/>
                <w:sz w:val="20"/>
                <w:szCs w:val="20"/>
                <w:lang w:val="en-CA"/>
              </w:rPr>
              <w:t>Date:</w:t>
            </w:r>
          </w:p>
        </w:tc>
      </w:tr>
      <w:tr w:rsidR="00D928E7" w:rsidRPr="007104E1" w:rsidTr="00D928E7">
        <w:trPr>
          <w:cantSplit/>
          <w:trHeight w:val="1552"/>
        </w:trPr>
        <w:tc>
          <w:tcPr>
            <w:tcW w:w="688" w:type="dxa"/>
            <w:textDirection w:val="btLr"/>
          </w:tcPr>
          <w:p w:rsidR="00D928E7" w:rsidRPr="007104E1" w:rsidRDefault="00D928E7" w:rsidP="00D928E7">
            <w:pPr>
              <w:ind w:left="113" w:right="113"/>
              <w:jc w:val="center"/>
              <w:rPr>
                <w:rFonts w:ascii="Times New Roman" w:hAnsi="Times New Roman" w:cs="Times New Roman"/>
                <w:b/>
                <w:sz w:val="20"/>
                <w:szCs w:val="20"/>
                <w:lang w:val="en-CA"/>
              </w:rPr>
            </w:pPr>
            <w:r w:rsidRPr="007104E1">
              <w:rPr>
                <w:rFonts w:ascii="Times New Roman" w:hAnsi="Times New Roman" w:cs="Times New Roman"/>
                <w:b/>
                <w:sz w:val="20"/>
                <w:szCs w:val="20"/>
                <w:lang w:val="en-CA"/>
              </w:rPr>
              <w:t>N</w:t>
            </w:r>
            <w:r w:rsidRPr="007104E1">
              <w:rPr>
                <w:rFonts w:ascii="Times New Roman" w:hAnsi="Times New Roman" w:cs="Times New Roman"/>
                <w:b/>
                <w:sz w:val="20"/>
                <w:szCs w:val="20"/>
                <w:vertAlign w:val="superscript"/>
                <w:lang w:val="en-CA"/>
              </w:rPr>
              <w:t>0</w:t>
            </w:r>
          </w:p>
        </w:tc>
        <w:tc>
          <w:tcPr>
            <w:tcW w:w="690" w:type="dxa"/>
            <w:textDirection w:val="btLr"/>
          </w:tcPr>
          <w:p w:rsidR="00D928E7" w:rsidRPr="007104E1" w:rsidRDefault="00D928E7" w:rsidP="00D928E7">
            <w:pPr>
              <w:ind w:left="113" w:right="113"/>
              <w:rPr>
                <w:rFonts w:ascii="Times New Roman" w:hAnsi="Times New Roman" w:cs="Times New Roman"/>
                <w:b/>
                <w:sz w:val="20"/>
                <w:szCs w:val="20"/>
                <w:lang w:val="en-CA"/>
              </w:rPr>
            </w:pPr>
            <w:r w:rsidRPr="007104E1">
              <w:rPr>
                <w:rFonts w:ascii="Times New Roman" w:hAnsi="Times New Roman" w:cs="Times New Roman"/>
                <w:b/>
                <w:sz w:val="20"/>
                <w:szCs w:val="20"/>
                <w:lang w:val="en-CA"/>
              </w:rPr>
              <w:t xml:space="preserve">Nom et </w:t>
            </w:r>
            <w:r w:rsidRPr="007104E1">
              <w:rPr>
                <w:rFonts w:ascii="Times New Roman" w:hAnsi="Times New Roman" w:cs="Times New Roman"/>
                <w:b/>
                <w:sz w:val="20"/>
                <w:szCs w:val="20"/>
              </w:rPr>
              <w:t>prénoms</w:t>
            </w:r>
          </w:p>
        </w:tc>
        <w:tc>
          <w:tcPr>
            <w:tcW w:w="1152" w:type="dxa"/>
            <w:textDirection w:val="btLr"/>
          </w:tcPr>
          <w:p w:rsidR="00D928E7" w:rsidRPr="007104E1" w:rsidRDefault="00D928E7" w:rsidP="00D928E7">
            <w:pPr>
              <w:ind w:left="113" w:right="113"/>
              <w:rPr>
                <w:rFonts w:ascii="Times New Roman" w:hAnsi="Times New Roman" w:cs="Times New Roman"/>
                <w:b/>
                <w:sz w:val="20"/>
                <w:szCs w:val="20"/>
                <w:lang w:val="en-CA"/>
              </w:rPr>
            </w:pPr>
            <w:r w:rsidRPr="007104E1">
              <w:rPr>
                <w:rFonts w:ascii="Times New Roman" w:hAnsi="Times New Roman" w:cs="Times New Roman"/>
                <w:b/>
                <w:sz w:val="20"/>
                <w:szCs w:val="20"/>
                <w:lang w:val="en-CA"/>
              </w:rPr>
              <w:t>Sexe</w:t>
            </w:r>
          </w:p>
          <w:p w:rsidR="00D928E7" w:rsidRPr="007104E1" w:rsidRDefault="00D928E7" w:rsidP="00D928E7">
            <w:pPr>
              <w:ind w:left="113" w:right="113"/>
              <w:rPr>
                <w:rFonts w:ascii="Times New Roman" w:hAnsi="Times New Roman" w:cs="Times New Roman"/>
                <w:b/>
                <w:sz w:val="20"/>
                <w:szCs w:val="20"/>
                <w:lang w:val="en-CA"/>
              </w:rPr>
            </w:pPr>
            <w:r w:rsidRPr="007104E1">
              <w:rPr>
                <w:rFonts w:ascii="Times New Roman" w:hAnsi="Times New Roman" w:cs="Times New Roman"/>
                <w:b/>
                <w:sz w:val="20"/>
                <w:szCs w:val="20"/>
                <w:lang w:val="en-CA"/>
              </w:rPr>
              <w:t>M/F</w:t>
            </w:r>
          </w:p>
        </w:tc>
        <w:tc>
          <w:tcPr>
            <w:tcW w:w="583" w:type="dxa"/>
            <w:textDirection w:val="btLr"/>
          </w:tcPr>
          <w:p w:rsidR="00D928E7" w:rsidRPr="007104E1" w:rsidRDefault="00D928E7" w:rsidP="00D928E7">
            <w:pPr>
              <w:ind w:left="113" w:right="113"/>
              <w:rPr>
                <w:rFonts w:ascii="Times New Roman" w:hAnsi="Times New Roman" w:cs="Times New Roman"/>
                <w:b/>
                <w:sz w:val="20"/>
                <w:szCs w:val="20"/>
                <w:lang w:val="en-CA"/>
              </w:rPr>
            </w:pPr>
            <w:r w:rsidRPr="007104E1">
              <w:rPr>
                <w:rFonts w:ascii="Times New Roman" w:hAnsi="Times New Roman" w:cs="Times New Roman"/>
                <w:b/>
                <w:sz w:val="20"/>
                <w:szCs w:val="20"/>
                <w:lang w:val="en-CA"/>
              </w:rPr>
              <w:t>Age</w:t>
            </w:r>
          </w:p>
        </w:tc>
        <w:tc>
          <w:tcPr>
            <w:tcW w:w="875" w:type="dxa"/>
            <w:textDirection w:val="btLr"/>
          </w:tcPr>
          <w:p w:rsidR="00D928E7" w:rsidRPr="007104E1" w:rsidRDefault="00D928E7" w:rsidP="00D928E7">
            <w:pPr>
              <w:ind w:left="113" w:right="113"/>
              <w:rPr>
                <w:rFonts w:ascii="Times New Roman" w:hAnsi="Times New Roman" w:cs="Times New Roman"/>
                <w:b/>
                <w:sz w:val="20"/>
                <w:szCs w:val="20"/>
                <w:lang w:val="fr-CA"/>
              </w:rPr>
            </w:pPr>
            <w:r w:rsidRPr="007104E1">
              <w:rPr>
                <w:rFonts w:ascii="Times New Roman" w:hAnsi="Times New Roman" w:cs="Times New Roman"/>
                <w:b/>
                <w:sz w:val="20"/>
                <w:szCs w:val="20"/>
                <w:lang w:val="fr-CA"/>
              </w:rPr>
              <w:t xml:space="preserve">Chef de ménage/ Membre </w:t>
            </w:r>
          </w:p>
        </w:tc>
        <w:tc>
          <w:tcPr>
            <w:tcW w:w="695" w:type="dxa"/>
            <w:textDirection w:val="btLr"/>
          </w:tcPr>
          <w:p w:rsidR="00D928E7" w:rsidRPr="007104E1" w:rsidRDefault="00D928E7" w:rsidP="00D928E7">
            <w:pPr>
              <w:ind w:left="113" w:right="113"/>
              <w:rPr>
                <w:rFonts w:ascii="Times New Roman" w:hAnsi="Times New Roman" w:cs="Times New Roman"/>
                <w:b/>
                <w:sz w:val="20"/>
                <w:szCs w:val="20"/>
                <w:lang w:val="fr-CA"/>
              </w:rPr>
            </w:pPr>
            <w:r w:rsidRPr="007104E1">
              <w:rPr>
                <w:rFonts w:ascii="Times New Roman" w:hAnsi="Times New Roman" w:cs="Times New Roman"/>
                <w:b/>
                <w:sz w:val="20"/>
                <w:szCs w:val="20"/>
                <w:lang w:val="fr-CA"/>
              </w:rPr>
              <w:t>Occupations principales</w:t>
            </w:r>
          </w:p>
        </w:tc>
        <w:tc>
          <w:tcPr>
            <w:tcW w:w="744" w:type="dxa"/>
            <w:textDirection w:val="btLr"/>
          </w:tcPr>
          <w:p w:rsidR="00D928E7" w:rsidRPr="007104E1" w:rsidRDefault="00D928E7" w:rsidP="00D928E7">
            <w:pPr>
              <w:ind w:left="113" w:right="113"/>
              <w:rPr>
                <w:rFonts w:ascii="Times New Roman" w:hAnsi="Times New Roman" w:cs="Times New Roman"/>
                <w:b/>
                <w:sz w:val="20"/>
                <w:szCs w:val="20"/>
                <w:lang w:val="fr-CA"/>
              </w:rPr>
            </w:pPr>
            <w:r w:rsidRPr="007104E1">
              <w:rPr>
                <w:rFonts w:ascii="Times New Roman" w:hAnsi="Times New Roman" w:cs="Times New Roman"/>
                <w:b/>
                <w:sz w:val="20"/>
                <w:szCs w:val="20"/>
                <w:lang w:val="fr-CA"/>
              </w:rPr>
              <w:t xml:space="preserve">Revenu moyen </w:t>
            </w:r>
            <w:r w:rsidRPr="007104E1">
              <w:rPr>
                <w:rFonts w:ascii="Times New Roman" w:hAnsi="Times New Roman" w:cs="Times New Roman"/>
                <w:b/>
                <w:sz w:val="20"/>
                <w:szCs w:val="20"/>
              </w:rPr>
              <w:t>(</w:t>
            </w:r>
            <w:r w:rsidRPr="007104E1">
              <w:rPr>
                <w:rFonts w:ascii="Times New Roman" w:hAnsi="Times New Roman" w:cs="Times New Roman"/>
                <w:b/>
                <w:sz w:val="20"/>
                <w:szCs w:val="20"/>
                <w:lang w:val="fr-CA"/>
              </w:rPr>
              <w:t>*</w:t>
            </w:r>
            <w:r w:rsidRPr="007104E1">
              <w:rPr>
                <w:rFonts w:ascii="Times New Roman" w:hAnsi="Times New Roman" w:cs="Times New Roman"/>
                <w:b/>
                <w:sz w:val="20"/>
                <w:szCs w:val="20"/>
              </w:rPr>
              <w:t>journalier, mensuel)</w:t>
            </w:r>
          </w:p>
        </w:tc>
        <w:tc>
          <w:tcPr>
            <w:tcW w:w="694" w:type="dxa"/>
            <w:textDirection w:val="btLr"/>
          </w:tcPr>
          <w:p w:rsidR="00D928E7" w:rsidRPr="007104E1" w:rsidRDefault="00D928E7" w:rsidP="00D928E7">
            <w:pPr>
              <w:ind w:left="113" w:right="113"/>
              <w:rPr>
                <w:rFonts w:ascii="Times New Roman" w:hAnsi="Times New Roman" w:cs="Times New Roman"/>
                <w:b/>
                <w:sz w:val="20"/>
                <w:szCs w:val="20"/>
                <w:lang w:val="fr-CA"/>
              </w:rPr>
            </w:pPr>
            <w:r w:rsidRPr="007104E1">
              <w:rPr>
                <w:rFonts w:ascii="Times New Roman" w:hAnsi="Times New Roman" w:cs="Times New Roman"/>
                <w:b/>
                <w:sz w:val="20"/>
                <w:szCs w:val="20"/>
                <w:lang w:val="fr-CA"/>
              </w:rPr>
              <w:t>Occupations secondaires</w:t>
            </w:r>
          </w:p>
        </w:tc>
        <w:tc>
          <w:tcPr>
            <w:tcW w:w="794" w:type="dxa"/>
            <w:textDirection w:val="btLr"/>
          </w:tcPr>
          <w:p w:rsidR="00D928E7" w:rsidRPr="007104E1" w:rsidRDefault="00D928E7" w:rsidP="00D928E7">
            <w:pPr>
              <w:ind w:left="113" w:right="113"/>
              <w:rPr>
                <w:rFonts w:ascii="Times New Roman" w:hAnsi="Times New Roman" w:cs="Times New Roman"/>
                <w:b/>
                <w:sz w:val="20"/>
                <w:szCs w:val="20"/>
              </w:rPr>
            </w:pPr>
            <w:r w:rsidRPr="007104E1">
              <w:rPr>
                <w:rFonts w:ascii="Times New Roman" w:hAnsi="Times New Roman" w:cs="Times New Roman"/>
                <w:b/>
                <w:sz w:val="20"/>
                <w:szCs w:val="20"/>
              </w:rPr>
              <w:t>Revenu moyen (*journalier, mensuel)</w:t>
            </w:r>
          </w:p>
        </w:tc>
        <w:tc>
          <w:tcPr>
            <w:tcW w:w="694" w:type="dxa"/>
            <w:textDirection w:val="btLr"/>
          </w:tcPr>
          <w:p w:rsidR="00D928E7" w:rsidRPr="007104E1" w:rsidRDefault="00D928E7" w:rsidP="00D928E7">
            <w:pPr>
              <w:ind w:left="113" w:right="113"/>
              <w:rPr>
                <w:rFonts w:ascii="Times New Roman" w:hAnsi="Times New Roman" w:cs="Times New Roman"/>
                <w:b/>
                <w:sz w:val="20"/>
                <w:szCs w:val="20"/>
                <w:lang w:val="fr-CA"/>
              </w:rPr>
            </w:pPr>
            <w:r w:rsidRPr="007104E1">
              <w:rPr>
                <w:rFonts w:ascii="Times New Roman" w:hAnsi="Times New Roman" w:cs="Times New Roman"/>
                <w:b/>
                <w:sz w:val="20"/>
                <w:szCs w:val="20"/>
              </w:rPr>
              <w:t>Niveau d’éducation</w:t>
            </w:r>
          </w:p>
        </w:tc>
        <w:tc>
          <w:tcPr>
            <w:tcW w:w="1344" w:type="dxa"/>
            <w:textDirection w:val="btLr"/>
          </w:tcPr>
          <w:p w:rsidR="00D928E7" w:rsidRPr="007104E1" w:rsidRDefault="00D928E7" w:rsidP="00D928E7">
            <w:pPr>
              <w:ind w:left="113" w:right="113"/>
              <w:rPr>
                <w:rFonts w:ascii="Times New Roman" w:hAnsi="Times New Roman" w:cs="Times New Roman"/>
                <w:b/>
                <w:sz w:val="20"/>
                <w:szCs w:val="20"/>
              </w:rPr>
            </w:pPr>
            <w:r w:rsidRPr="007104E1">
              <w:rPr>
                <w:rFonts w:ascii="Times New Roman" w:hAnsi="Times New Roman" w:cs="Times New Roman"/>
                <w:b/>
                <w:sz w:val="20"/>
                <w:szCs w:val="20"/>
              </w:rPr>
              <w:t>Observation</w:t>
            </w:r>
          </w:p>
          <w:p w:rsidR="00D928E7" w:rsidRPr="007104E1" w:rsidRDefault="00D928E7" w:rsidP="00D928E7">
            <w:pPr>
              <w:ind w:left="113" w:right="113"/>
              <w:rPr>
                <w:rFonts w:ascii="Times New Roman" w:hAnsi="Times New Roman" w:cs="Times New Roman"/>
                <w:b/>
                <w:sz w:val="20"/>
                <w:szCs w:val="20"/>
              </w:rPr>
            </w:pPr>
            <w:r w:rsidRPr="007104E1">
              <w:rPr>
                <w:rFonts w:ascii="Times New Roman" w:hAnsi="Times New Roman" w:cs="Times New Roman"/>
                <w:b/>
                <w:sz w:val="20"/>
                <w:szCs w:val="20"/>
              </w:rPr>
              <w:t>(niveau de vulnérabilité, situation matrimoniale)</w:t>
            </w:r>
          </w:p>
        </w:tc>
      </w:tr>
      <w:tr w:rsidR="00D928E7" w:rsidRPr="007104E1" w:rsidTr="00D928E7">
        <w:tc>
          <w:tcPr>
            <w:tcW w:w="688" w:type="dxa"/>
          </w:tcPr>
          <w:p w:rsidR="00D928E7" w:rsidRPr="007104E1" w:rsidRDefault="00D928E7" w:rsidP="00D928E7">
            <w:pPr>
              <w:spacing w:before="120" w:after="120"/>
              <w:jc w:val="center"/>
              <w:rPr>
                <w:rFonts w:ascii="Times New Roman" w:hAnsi="Times New Roman" w:cs="Times New Roman"/>
                <w:sz w:val="20"/>
                <w:szCs w:val="20"/>
                <w:lang w:val="fr-CA"/>
              </w:rPr>
            </w:pPr>
            <w:r w:rsidRPr="007104E1">
              <w:rPr>
                <w:rFonts w:ascii="Times New Roman" w:hAnsi="Times New Roman" w:cs="Times New Roman"/>
                <w:sz w:val="20"/>
                <w:szCs w:val="20"/>
                <w:lang w:val="fr-CA"/>
              </w:rPr>
              <w:t>1</w:t>
            </w:r>
          </w:p>
        </w:tc>
        <w:tc>
          <w:tcPr>
            <w:tcW w:w="690" w:type="dxa"/>
          </w:tcPr>
          <w:p w:rsidR="00D928E7" w:rsidRPr="007104E1" w:rsidRDefault="00D928E7" w:rsidP="00D928E7">
            <w:pPr>
              <w:spacing w:before="120" w:after="120"/>
              <w:rPr>
                <w:rFonts w:ascii="Times New Roman" w:hAnsi="Times New Roman" w:cs="Times New Roman"/>
                <w:sz w:val="20"/>
                <w:szCs w:val="20"/>
                <w:lang w:val="fr-CA"/>
              </w:rPr>
            </w:pPr>
          </w:p>
        </w:tc>
        <w:tc>
          <w:tcPr>
            <w:tcW w:w="1152" w:type="dxa"/>
          </w:tcPr>
          <w:p w:rsidR="00D928E7" w:rsidRPr="007104E1" w:rsidRDefault="00D928E7" w:rsidP="00D928E7">
            <w:pPr>
              <w:spacing w:before="120" w:after="120"/>
              <w:rPr>
                <w:rFonts w:ascii="Times New Roman" w:hAnsi="Times New Roman" w:cs="Times New Roman"/>
                <w:sz w:val="20"/>
                <w:szCs w:val="20"/>
                <w:lang w:val="fr-CA"/>
              </w:rPr>
            </w:pPr>
          </w:p>
        </w:tc>
        <w:tc>
          <w:tcPr>
            <w:tcW w:w="583" w:type="dxa"/>
          </w:tcPr>
          <w:p w:rsidR="00D928E7" w:rsidRPr="007104E1" w:rsidRDefault="00D928E7" w:rsidP="00D928E7">
            <w:pPr>
              <w:spacing w:before="120" w:after="120"/>
              <w:rPr>
                <w:rFonts w:ascii="Times New Roman" w:hAnsi="Times New Roman" w:cs="Times New Roman"/>
                <w:sz w:val="20"/>
                <w:szCs w:val="20"/>
                <w:lang w:val="fr-CA"/>
              </w:rPr>
            </w:pPr>
          </w:p>
        </w:tc>
        <w:tc>
          <w:tcPr>
            <w:tcW w:w="875" w:type="dxa"/>
          </w:tcPr>
          <w:p w:rsidR="00D928E7" w:rsidRPr="007104E1" w:rsidRDefault="00D928E7" w:rsidP="00D928E7">
            <w:pPr>
              <w:spacing w:before="120" w:after="120"/>
              <w:rPr>
                <w:rFonts w:ascii="Times New Roman" w:hAnsi="Times New Roman" w:cs="Times New Roman"/>
                <w:sz w:val="20"/>
                <w:szCs w:val="20"/>
                <w:lang w:val="fr-CA"/>
              </w:rPr>
            </w:pPr>
          </w:p>
        </w:tc>
        <w:tc>
          <w:tcPr>
            <w:tcW w:w="695" w:type="dxa"/>
          </w:tcPr>
          <w:p w:rsidR="00D928E7" w:rsidRPr="007104E1" w:rsidRDefault="00D928E7" w:rsidP="00D928E7">
            <w:pPr>
              <w:spacing w:before="120" w:after="120"/>
              <w:rPr>
                <w:rFonts w:ascii="Times New Roman" w:hAnsi="Times New Roman" w:cs="Times New Roman"/>
                <w:sz w:val="20"/>
                <w:szCs w:val="20"/>
                <w:lang w:val="fr-CA"/>
              </w:rPr>
            </w:pPr>
          </w:p>
        </w:tc>
        <w:tc>
          <w:tcPr>
            <w:tcW w:w="744" w:type="dxa"/>
          </w:tcPr>
          <w:p w:rsidR="00D928E7" w:rsidRPr="007104E1" w:rsidRDefault="00D928E7" w:rsidP="00D928E7">
            <w:pPr>
              <w:spacing w:before="120" w:after="120"/>
              <w:rPr>
                <w:rFonts w:ascii="Times New Roman" w:hAnsi="Times New Roman" w:cs="Times New Roman"/>
                <w:sz w:val="20"/>
                <w:szCs w:val="20"/>
                <w:lang w:val="fr-CA"/>
              </w:rPr>
            </w:pPr>
          </w:p>
        </w:tc>
        <w:tc>
          <w:tcPr>
            <w:tcW w:w="694" w:type="dxa"/>
          </w:tcPr>
          <w:p w:rsidR="00D928E7" w:rsidRPr="007104E1" w:rsidRDefault="00D928E7" w:rsidP="00D928E7">
            <w:pPr>
              <w:spacing w:before="120" w:after="120"/>
              <w:rPr>
                <w:rFonts w:ascii="Times New Roman" w:hAnsi="Times New Roman" w:cs="Times New Roman"/>
                <w:sz w:val="20"/>
                <w:szCs w:val="20"/>
                <w:lang w:val="fr-CA"/>
              </w:rPr>
            </w:pPr>
          </w:p>
        </w:tc>
        <w:tc>
          <w:tcPr>
            <w:tcW w:w="794" w:type="dxa"/>
          </w:tcPr>
          <w:p w:rsidR="00D928E7" w:rsidRPr="007104E1" w:rsidRDefault="00D928E7" w:rsidP="00D928E7">
            <w:pPr>
              <w:spacing w:before="120" w:after="120"/>
              <w:rPr>
                <w:rFonts w:ascii="Times New Roman" w:hAnsi="Times New Roman" w:cs="Times New Roman"/>
                <w:sz w:val="20"/>
                <w:szCs w:val="20"/>
                <w:lang w:val="fr-CA"/>
              </w:rPr>
            </w:pPr>
          </w:p>
        </w:tc>
        <w:tc>
          <w:tcPr>
            <w:tcW w:w="694" w:type="dxa"/>
          </w:tcPr>
          <w:p w:rsidR="00D928E7" w:rsidRPr="007104E1" w:rsidRDefault="00D928E7" w:rsidP="00D928E7">
            <w:pPr>
              <w:spacing w:before="120" w:after="120"/>
              <w:rPr>
                <w:rFonts w:ascii="Times New Roman" w:hAnsi="Times New Roman" w:cs="Times New Roman"/>
                <w:sz w:val="20"/>
                <w:szCs w:val="20"/>
                <w:lang w:val="fr-CA"/>
              </w:rPr>
            </w:pPr>
          </w:p>
        </w:tc>
        <w:tc>
          <w:tcPr>
            <w:tcW w:w="1344" w:type="dxa"/>
          </w:tcPr>
          <w:p w:rsidR="00D928E7" w:rsidRPr="007104E1" w:rsidRDefault="00D928E7" w:rsidP="00D928E7">
            <w:pPr>
              <w:spacing w:before="120" w:after="120"/>
              <w:rPr>
                <w:rFonts w:ascii="Times New Roman" w:hAnsi="Times New Roman" w:cs="Times New Roman"/>
                <w:sz w:val="20"/>
                <w:szCs w:val="20"/>
                <w:lang w:val="fr-CA"/>
              </w:rPr>
            </w:pPr>
          </w:p>
        </w:tc>
      </w:tr>
      <w:tr w:rsidR="00D928E7" w:rsidRPr="007104E1" w:rsidTr="00D928E7">
        <w:tc>
          <w:tcPr>
            <w:tcW w:w="688" w:type="dxa"/>
          </w:tcPr>
          <w:p w:rsidR="00D928E7" w:rsidRPr="007104E1" w:rsidRDefault="00D928E7" w:rsidP="00D928E7">
            <w:pPr>
              <w:spacing w:before="120" w:after="120"/>
              <w:jc w:val="center"/>
              <w:rPr>
                <w:rFonts w:ascii="Times New Roman" w:hAnsi="Times New Roman" w:cs="Times New Roman"/>
                <w:sz w:val="20"/>
                <w:szCs w:val="20"/>
                <w:lang w:val="fr-CA"/>
              </w:rPr>
            </w:pPr>
            <w:r w:rsidRPr="007104E1">
              <w:rPr>
                <w:rFonts w:ascii="Times New Roman" w:hAnsi="Times New Roman" w:cs="Times New Roman"/>
                <w:sz w:val="20"/>
                <w:szCs w:val="20"/>
                <w:lang w:val="fr-CA"/>
              </w:rPr>
              <w:t>2</w:t>
            </w:r>
          </w:p>
        </w:tc>
        <w:tc>
          <w:tcPr>
            <w:tcW w:w="690" w:type="dxa"/>
          </w:tcPr>
          <w:p w:rsidR="00D928E7" w:rsidRPr="007104E1" w:rsidRDefault="00D928E7" w:rsidP="00D928E7">
            <w:pPr>
              <w:spacing w:before="120" w:after="120"/>
              <w:rPr>
                <w:rFonts w:ascii="Times New Roman" w:hAnsi="Times New Roman" w:cs="Times New Roman"/>
                <w:sz w:val="20"/>
                <w:szCs w:val="20"/>
                <w:lang w:val="fr-CA"/>
              </w:rPr>
            </w:pPr>
          </w:p>
        </w:tc>
        <w:tc>
          <w:tcPr>
            <w:tcW w:w="1152" w:type="dxa"/>
          </w:tcPr>
          <w:p w:rsidR="00D928E7" w:rsidRPr="007104E1" w:rsidRDefault="00D928E7" w:rsidP="00D928E7">
            <w:pPr>
              <w:spacing w:before="120" w:after="120"/>
              <w:rPr>
                <w:rFonts w:ascii="Times New Roman" w:hAnsi="Times New Roman" w:cs="Times New Roman"/>
                <w:sz w:val="20"/>
                <w:szCs w:val="20"/>
                <w:lang w:val="fr-CA"/>
              </w:rPr>
            </w:pPr>
          </w:p>
        </w:tc>
        <w:tc>
          <w:tcPr>
            <w:tcW w:w="583" w:type="dxa"/>
          </w:tcPr>
          <w:p w:rsidR="00D928E7" w:rsidRPr="007104E1" w:rsidRDefault="00D928E7" w:rsidP="00D928E7">
            <w:pPr>
              <w:spacing w:before="120" w:after="120"/>
              <w:rPr>
                <w:rFonts w:ascii="Times New Roman" w:hAnsi="Times New Roman" w:cs="Times New Roman"/>
                <w:sz w:val="20"/>
                <w:szCs w:val="20"/>
                <w:lang w:val="fr-CA"/>
              </w:rPr>
            </w:pPr>
          </w:p>
        </w:tc>
        <w:tc>
          <w:tcPr>
            <w:tcW w:w="875" w:type="dxa"/>
          </w:tcPr>
          <w:p w:rsidR="00D928E7" w:rsidRPr="007104E1" w:rsidRDefault="00D928E7" w:rsidP="00D928E7">
            <w:pPr>
              <w:spacing w:before="120" w:after="120"/>
              <w:rPr>
                <w:rFonts w:ascii="Times New Roman" w:hAnsi="Times New Roman" w:cs="Times New Roman"/>
                <w:sz w:val="20"/>
                <w:szCs w:val="20"/>
                <w:lang w:val="fr-CA"/>
              </w:rPr>
            </w:pPr>
          </w:p>
        </w:tc>
        <w:tc>
          <w:tcPr>
            <w:tcW w:w="695" w:type="dxa"/>
          </w:tcPr>
          <w:p w:rsidR="00D928E7" w:rsidRPr="007104E1" w:rsidRDefault="00D928E7" w:rsidP="00D928E7">
            <w:pPr>
              <w:spacing w:before="120" w:after="120"/>
              <w:rPr>
                <w:rFonts w:ascii="Times New Roman" w:hAnsi="Times New Roman" w:cs="Times New Roman"/>
                <w:sz w:val="20"/>
                <w:szCs w:val="20"/>
                <w:lang w:val="fr-CA"/>
              </w:rPr>
            </w:pPr>
          </w:p>
        </w:tc>
        <w:tc>
          <w:tcPr>
            <w:tcW w:w="744" w:type="dxa"/>
          </w:tcPr>
          <w:p w:rsidR="00D928E7" w:rsidRPr="007104E1" w:rsidRDefault="00D928E7" w:rsidP="00D928E7">
            <w:pPr>
              <w:spacing w:before="120" w:after="120"/>
              <w:rPr>
                <w:rFonts w:ascii="Times New Roman" w:hAnsi="Times New Roman" w:cs="Times New Roman"/>
                <w:sz w:val="20"/>
                <w:szCs w:val="20"/>
                <w:lang w:val="fr-CA"/>
              </w:rPr>
            </w:pPr>
          </w:p>
        </w:tc>
        <w:tc>
          <w:tcPr>
            <w:tcW w:w="694" w:type="dxa"/>
          </w:tcPr>
          <w:p w:rsidR="00D928E7" w:rsidRPr="007104E1" w:rsidRDefault="00D928E7" w:rsidP="00D928E7">
            <w:pPr>
              <w:spacing w:before="120" w:after="120"/>
              <w:rPr>
                <w:rFonts w:ascii="Times New Roman" w:hAnsi="Times New Roman" w:cs="Times New Roman"/>
                <w:sz w:val="20"/>
                <w:szCs w:val="20"/>
                <w:lang w:val="fr-CA"/>
              </w:rPr>
            </w:pPr>
          </w:p>
        </w:tc>
        <w:tc>
          <w:tcPr>
            <w:tcW w:w="794" w:type="dxa"/>
          </w:tcPr>
          <w:p w:rsidR="00D928E7" w:rsidRPr="007104E1" w:rsidRDefault="00D928E7" w:rsidP="00D928E7">
            <w:pPr>
              <w:spacing w:before="120" w:after="120"/>
              <w:rPr>
                <w:rFonts w:ascii="Times New Roman" w:hAnsi="Times New Roman" w:cs="Times New Roman"/>
                <w:sz w:val="20"/>
                <w:szCs w:val="20"/>
                <w:lang w:val="fr-CA"/>
              </w:rPr>
            </w:pPr>
          </w:p>
        </w:tc>
        <w:tc>
          <w:tcPr>
            <w:tcW w:w="694" w:type="dxa"/>
          </w:tcPr>
          <w:p w:rsidR="00D928E7" w:rsidRPr="007104E1" w:rsidRDefault="00D928E7" w:rsidP="00D928E7">
            <w:pPr>
              <w:spacing w:before="120" w:after="120"/>
              <w:rPr>
                <w:rFonts w:ascii="Times New Roman" w:hAnsi="Times New Roman" w:cs="Times New Roman"/>
                <w:sz w:val="20"/>
                <w:szCs w:val="20"/>
                <w:lang w:val="fr-CA"/>
              </w:rPr>
            </w:pPr>
          </w:p>
        </w:tc>
        <w:tc>
          <w:tcPr>
            <w:tcW w:w="1344" w:type="dxa"/>
          </w:tcPr>
          <w:p w:rsidR="00D928E7" w:rsidRPr="007104E1" w:rsidRDefault="00D928E7" w:rsidP="00D928E7">
            <w:pPr>
              <w:spacing w:before="120" w:after="120"/>
              <w:rPr>
                <w:rFonts w:ascii="Times New Roman" w:hAnsi="Times New Roman" w:cs="Times New Roman"/>
                <w:sz w:val="20"/>
                <w:szCs w:val="20"/>
                <w:lang w:val="fr-CA"/>
              </w:rPr>
            </w:pPr>
          </w:p>
        </w:tc>
      </w:tr>
      <w:tr w:rsidR="00D928E7" w:rsidRPr="007104E1" w:rsidTr="00D928E7">
        <w:tc>
          <w:tcPr>
            <w:tcW w:w="688" w:type="dxa"/>
          </w:tcPr>
          <w:p w:rsidR="00D928E7" w:rsidRPr="007104E1" w:rsidRDefault="00D928E7" w:rsidP="00D928E7">
            <w:pPr>
              <w:spacing w:before="120" w:after="120"/>
              <w:jc w:val="center"/>
              <w:rPr>
                <w:rFonts w:ascii="Times New Roman" w:hAnsi="Times New Roman" w:cs="Times New Roman"/>
                <w:sz w:val="20"/>
                <w:szCs w:val="20"/>
                <w:lang w:val="fr-CA"/>
              </w:rPr>
            </w:pPr>
            <w:r w:rsidRPr="007104E1">
              <w:rPr>
                <w:rFonts w:ascii="Times New Roman" w:hAnsi="Times New Roman" w:cs="Times New Roman"/>
                <w:sz w:val="20"/>
                <w:szCs w:val="20"/>
                <w:lang w:val="fr-CA"/>
              </w:rPr>
              <w:t>3</w:t>
            </w:r>
          </w:p>
        </w:tc>
        <w:tc>
          <w:tcPr>
            <w:tcW w:w="690" w:type="dxa"/>
          </w:tcPr>
          <w:p w:rsidR="00D928E7" w:rsidRPr="007104E1" w:rsidRDefault="00D928E7" w:rsidP="00D928E7">
            <w:pPr>
              <w:spacing w:before="120" w:after="120"/>
              <w:rPr>
                <w:rFonts w:ascii="Times New Roman" w:hAnsi="Times New Roman" w:cs="Times New Roman"/>
                <w:sz w:val="20"/>
                <w:szCs w:val="20"/>
                <w:lang w:val="fr-CA"/>
              </w:rPr>
            </w:pPr>
          </w:p>
        </w:tc>
        <w:tc>
          <w:tcPr>
            <w:tcW w:w="1152" w:type="dxa"/>
          </w:tcPr>
          <w:p w:rsidR="00D928E7" w:rsidRPr="007104E1" w:rsidRDefault="00D928E7" w:rsidP="00D928E7">
            <w:pPr>
              <w:spacing w:before="120" w:after="120"/>
              <w:rPr>
                <w:rFonts w:ascii="Times New Roman" w:hAnsi="Times New Roman" w:cs="Times New Roman"/>
                <w:sz w:val="20"/>
                <w:szCs w:val="20"/>
                <w:lang w:val="fr-CA"/>
              </w:rPr>
            </w:pPr>
          </w:p>
        </w:tc>
        <w:tc>
          <w:tcPr>
            <w:tcW w:w="583" w:type="dxa"/>
          </w:tcPr>
          <w:p w:rsidR="00D928E7" w:rsidRPr="007104E1" w:rsidRDefault="00D928E7" w:rsidP="00D928E7">
            <w:pPr>
              <w:spacing w:before="120" w:after="120"/>
              <w:rPr>
                <w:rFonts w:ascii="Times New Roman" w:hAnsi="Times New Roman" w:cs="Times New Roman"/>
                <w:sz w:val="20"/>
                <w:szCs w:val="20"/>
                <w:lang w:val="fr-CA"/>
              </w:rPr>
            </w:pPr>
          </w:p>
        </w:tc>
        <w:tc>
          <w:tcPr>
            <w:tcW w:w="875" w:type="dxa"/>
          </w:tcPr>
          <w:p w:rsidR="00D928E7" w:rsidRPr="007104E1" w:rsidRDefault="00D928E7" w:rsidP="00D928E7">
            <w:pPr>
              <w:spacing w:before="120" w:after="120"/>
              <w:rPr>
                <w:rFonts w:ascii="Times New Roman" w:hAnsi="Times New Roman" w:cs="Times New Roman"/>
                <w:sz w:val="20"/>
                <w:szCs w:val="20"/>
                <w:lang w:val="fr-CA"/>
              </w:rPr>
            </w:pPr>
          </w:p>
        </w:tc>
        <w:tc>
          <w:tcPr>
            <w:tcW w:w="695" w:type="dxa"/>
          </w:tcPr>
          <w:p w:rsidR="00D928E7" w:rsidRPr="007104E1" w:rsidRDefault="00D928E7" w:rsidP="00D928E7">
            <w:pPr>
              <w:spacing w:before="120" w:after="120"/>
              <w:rPr>
                <w:rFonts w:ascii="Times New Roman" w:hAnsi="Times New Roman" w:cs="Times New Roman"/>
                <w:sz w:val="20"/>
                <w:szCs w:val="20"/>
                <w:lang w:val="fr-CA"/>
              </w:rPr>
            </w:pPr>
          </w:p>
        </w:tc>
        <w:tc>
          <w:tcPr>
            <w:tcW w:w="744" w:type="dxa"/>
          </w:tcPr>
          <w:p w:rsidR="00D928E7" w:rsidRPr="007104E1" w:rsidRDefault="00D928E7" w:rsidP="00D928E7">
            <w:pPr>
              <w:spacing w:before="120" w:after="120"/>
              <w:rPr>
                <w:rFonts w:ascii="Times New Roman" w:hAnsi="Times New Roman" w:cs="Times New Roman"/>
                <w:sz w:val="20"/>
                <w:szCs w:val="20"/>
                <w:lang w:val="fr-CA"/>
              </w:rPr>
            </w:pPr>
          </w:p>
        </w:tc>
        <w:tc>
          <w:tcPr>
            <w:tcW w:w="694" w:type="dxa"/>
          </w:tcPr>
          <w:p w:rsidR="00D928E7" w:rsidRPr="007104E1" w:rsidRDefault="00D928E7" w:rsidP="00D928E7">
            <w:pPr>
              <w:spacing w:before="120" w:after="120"/>
              <w:rPr>
                <w:rFonts w:ascii="Times New Roman" w:hAnsi="Times New Roman" w:cs="Times New Roman"/>
                <w:sz w:val="20"/>
                <w:szCs w:val="20"/>
                <w:lang w:val="fr-CA"/>
              </w:rPr>
            </w:pPr>
          </w:p>
        </w:tc>
        <w:tc>
          <w:tcPr>
            <w:tcW w:w="794" w:type="dxa"/>
          </w:tcPr>
          <w:p w:rsidR="00D928E7" w:rsidRPr="007104E1" w:rsidRDefault="00D928E7" w:rsidP="00D928E7">
            <w:pPr>
              <w:spacing w:before="120" w:after="120"/>
              <w:rPr>
                <w:rFonts w:ascii="Times New Roman" w:hAnsi="Times New Roman" w:cs="Times New Roman"/>
                <w:sz w:val="20"/>
                <w:szCs w:val="20"/>
                <w:lang w:val="fr-CA"/>
              </w:rPr>
            </w:pPr>
          </w:p>
        </w:tc>
        <w:tc>
          <w:tcPr>
            <w:tcW w:w="694" w:type="dxa"/>
          </w:tcPr>
          <w:p w:rsidR="00D928E7" w:rsidRPr="007104E1" w:rsidRDefault="00D928E7" w:rsidP="00D928E7">
            <w:pPr>
              <w:spacing w:before="120" w:after="120"/>
              <w:rPr>
                <w:rFonts w:ascii="Times New Roman" w:hAnsi="Times New Roman" w:cs="Times New Roman"/>
                <w:sz w:val="20"/>
                <w:szCs w:val="20"/>
                <w:lang w:val="fr-CA"/>
              </w:rPr>
            </w:pPr>
          </w:p>
        </w:tc>
        <w:tc>
          <w:tcPr>
            <w:tcW w:w="1344" w:type="dxa"/>
          </w:tcPr>
          <w:p w:rsidR="00D928E7" w:rsidRPr="007104E1" w:rsidRDefault="00D928E7" w:rsidP="00D928E7">
            <w:pPr>
              <w:spacing w:before="120" w:after="120"/>
              <w:rPr>
                <w:rFonts w:ascii="Times New Roman" w:hAnsi="Times New Roman" w:cs="Times New Roman"/>
                <w:sz w:val="20"/>
                <w:szCs w:val="20"/>
                <w:lang w:val="fr-CA"/>
              </w:rPr>
            </w:pPr>
          </w:p>
        </w:tc>
      </w:tr>
    </w:tbl>
    <w:p w:rsidR="00D928E7" w:rsidRPr="00B26036" w:rsidRDefault="00D928E7" w:rsidP="00D928E7">
      <w:pPr>
        <w:ind w:left="1416" w:firstLine="708"/>
        <w:rPr>
          <w:rFonts w:ascii="Times New Roman" w:hAnsi="Times New Roman" w:cs="Times New Roman"/>
          <w:sz w:val="24"/>
          <w:szCs w:val="24"/>
          <w:lang w:val="fr-CA"/>
        </w:rPr>
      </w:pPr>
      <w:r w:rsidRPr="007104E1">
        <w:rPr>
          <w:rFonts w:ascii="Times New Roman" w:hAnsi="Times New Roman" w:cs="Times New Roman"/>
          <w:sz w:val="24"/>
          <w:szCs w:val="24"/>
          <w:lang w:val="fr-CA"/>
        </w:rPr>
        <w:t>*évaluer le revenu par jour si l’enquêté fait le commerce</w:t>
      </w:r>
    </w:p>
    <w:p w:rsidR="00D928E7" w:rsidRDefault="00D928E7" w:rsidP="00D928E7"/>
    <w:p w:rsidR="00D928E7" w:rsidRDefault="00D928E7" w:rsidP="00D928E7">
      <w:pPr>
        <w:spacing w:after="160" w:line="259" w:lineRule="auto"/>
      </w:pPr>
      <w:r>
        <w:br w:type="page"/>
      </w:r>
    </w:p>
    <w:p w:rsidR="00D928E7" w:rsidRPr="005A6F4A" w:rsidRDefault="00D928E7" w:rsidP="00D928E7">
      <w:pPr>
        <w:pStyle w:val="Lgende"/>
        <w:spacing w:after="240"/>
        <w:rPr>
          <w:rFonts w:eastAsia="Calibri"/>
          <w:b w:val="0"/>
          <w:sz w:val="24"/>
          <w:szCs w:val="24"/>
          <w:lang w:val="fr-CA"/>
        </w:rPr>
      </w:pPr>
      <w:r w:rsidRPr="003323E5">
        <w:rPr>
          <w:sz w:val="24"/>
          <w:szCs w:val="24"/>
        </w:rPr>
        <w:lastRenderedPageBreak/>
        <w:t>Annexe 2 :</w:t>
      </w:r>
      <w:bookmarkStart w:id="94" w:name="_Toc501628184"/>
      <w:r w:rsidRPr="005A6F4A">
        <w:rPr>
          <w:rFonts w:eastAsia="Calibri"/>
          <w:b w:val="0"/>
          <w:sz w:val="24"/>
          <w:szCs w:val="24"/>
          <w:lang w:val="fr-CA"/>
        </w:rPr>
        <w:t>Fiche d’évaluation  des biens et propriétés des PAP</w:t>
      </w:r>
      <w:bookmarkEnd w:id="94"/>
    </w:p>
    <w:tbl>
      <w:tblPr>
        <w:tblStyle w:val="Grilledutableau"/>
        <w:tblW w:w="9468" w:type="dxa"/>
        <w:jc w:val="center"/>
        <w:tblLook w:val="04A0"/>
      </w:tblPr>
      <w:tblGrid>
        <w:gridCol w:w="442"/>
        <w:gridCol w:w="661"/>
        <w:gridCol w:w="628"/>
        <w:gridCol w:w="972"/>
        <w:gridCol w:w="1205"/>
        <w:gridCol w:w="1116"/>
        <w:gridCol w:w="928"/>
        <w:gridCol w:w="772"/>
        <w:gridCol w:w="1394"/>
        <w:gridCol w:w="1350"/>
      </w:tblGrid>
      <w:tr w:rsidR="00D928E7" w:rsidRPr="005A6F4A" w:rsidTr="00D928E7">
        <w:trPr>
          <w:trHeight w:val="770"/>
          <w:jc w:val="center"/>
        </w:trPr>
        <w:tc>
          <w:tcPr>
            <w:tcW w:w="9468" w:type="dxa"/>
            <w:gridSpan w:val="10"/>
          </w:tcPr>
          <w:p w:rsidR="00D928E7" w:rsidRPr="005A6F4A" w:rsidRDefault="00D928E7" w:rsidP="00D928E7">
            <w:pPr>
              <w:spacing w:before="120"/>
              <w:jc w:val="center"/>
              <w:rPr>
                <w:rFonts w:ascii="Times New Roman" w:hAnsi="Times New Roman" w:cs="Times New Roman"/>
                <w:b/>
                <w:sz w:val="20"/>
                <w:szCs w:val="20"/>
                <w:lang w:val="fr-CA"/>
              </w:rPr>
            </w:pPr>
            <w:r w:rsidRPr="005A6F4A">
              <w:rPr>
                <w:rFonts w:ascii="Times New Roman" w:hAnsi="Times New Roman" w:cs="Times New Roman"/>
                <w:b/>
                <w:sz w:val="20"/>
                <w:szCs w:val="20"/>
              </w:rPr>
              <w:t>ETUDES (PAR) DU PROJET DE CREATION D’UN POSTE DE DISTRIBUTION 110/20 kV A KISSOSSO</w:t>
            </w:r>
            <w:r w:rsidRPr="005A6F4A">
              <w:rPr>
                <w:rFonts w:ascii="Times New Roman" w:hAnsi="Times New Roman" w:cs="Times New Roman"/>
                <w:b/>
                <w:sz w:val="20"/>
                <w:szCs w:val="20"/>
                <w:lang w:val="fr-CA"/>
              </w:rPr>
              <w:t xml:space="preserve"> ET 61 POSTES MAÇONNÉS DANS LA COMMUNE DE DIXINN</w:t>
            </w:r>
          </w:p>
          <w:p w:rsidR="00D928E7" w:rsidRPr="005A6F4A" w:rsidRDefault="00D928E7" w:rsidP="00D928E7">
            <w:pPr>
              <w:jc w:val="center"/>
              <w:rPr>
                <w:rFonts w:ascii="Times New Roman" w:hAnsi="Times New Roman" w:cs="Times New Roman"/>
                <w:b/>
                <w:sz w:val="20"/>
                <w:szCs w:val="20"/>
                <w:lang w:val="fr-CA"/>
              </w:rPr>
            </w:pPr>
            <w:r w:rsidRPr="005A6F4A">
              <w:rPr>
                <w:rFonts w:ascii="Times New Roman" w:hAnsi="Times New Roman" w:cs="Times New Roman"/>
                <w:b/>
                <w:sz w:val="20"/>
                <w:szCs w:val="20"/>
                <w:lang w:val="fr-CA"/>
              </w:rPr>
              <w:t>Fiche d’évaluation des biens</w:t>
            </w:r>
          </w:p>
          <w:p w:rsidR="00D928E7" w:rsidRPr="005A6F4A" w:rsidRDefault="00D928E7" w:rsidP="00D928E7">
            <w:pPr>
              <w:rPr>
                <w:rFonts w:ascii="Times New Roman" w:hAnsi="Times New Roman" w:cs="Times New Roman"/>
                <w:b/>
                <w:sz w:val="20"/>
                <w:szCs w:val="20"/>
              </w:rPr>
            </w:pPr>
            <w:r w:rsidRPr="005A6F4A">
              <w:rPr>
                <w:rFonts w:ascii="Times New Roman" w:hAnsi="Times New Roman" w:cs="Times New Roman"/>
                <w:b/>
                <w:sz w:val="20"/>
                <w:szCs w:val="20"/>
              </w:rPr>
              <w:t xml:space="preserve">         Code du ménage :</w:t>
            </w:r>
          </w:p>
          <w:p w:rsidR="00D928E7" w:rsidRPr="005A6F4A" w:rsidRDefault="00D928E7" w:rsidP="00D928E7">
            <w:pPr>
              <w:rPr>
                <w:rFonts w:ascii="Times New Roman" w:hAnsi="Times New Roman" w:cs="Times New Roman"/>
                <w:b/>
                <w:sz w:val="20"/>
                <w:szCs w:val="20"/>
              </w:rPr>
            </w:pPr>
            <w:r w:rsidRPr="005A6F4A">
              <w:rPr>
                <w:rFonts w:ascii="Times New Roman" w:hAnsi="Times New Roman" w:cs="Times New Roman"/>
                <w:b/>
                <w:sz w:val="20"/>
                <w:szCs w:val="20"/>
              </w:rPr>
              <w:t xml:space="preserve">         Quartier:</w:t>
            </w:r>
          </w:p>
          <w:p w:rsidR="00D928E7" w:rsidRPr="005A6F4A" w:rsidRDefault="00D928E7" w:rsidP="00D928E7">
            <w:pPr>
              <w:rPr>
                <w:rFonts w:ascii="Times New Roman" w:hAnsi="Times New Roman" w:cs="Times New Roman"/>
                <w:b/>
                <w:sz w:val="20"/>
                <w:szCs w:val="20"/>
              </w:rPr>
            </w:pPr>
            <w:r w:rsidRPr="005A6F4A">
              <w:rPr>
                <w:rFonts w:ascii="Times New Roman" w:hAnsi="Times New Roman" w:cs="Times New Roman"/>
                <w:b/>
                <w:sz w:val="20"/>
                <w:szCs w:val="20"/>
              </w:rPr>
              <w:t xml:space="preserve">         Commune : </w:t>
            </w:r>
          </w:p>
          <w:p w:rsidR="00D928E7" w:rsidRPr="005A6F4A" w:rsidRDefault="00D928E7" w:rsidP="00D928E7">
            <w:pPr>
              <w:rPr>
                <w:rFonts w:ascii="Times New Roman" w:hAnsi="Times New Roman" w:cs="Times New Roman"/>
                <w:b/>
                <w:sz w:val="20"/>
                <w:szCs w:val="20"/>
              </w:rPr>
            </w:pPr>
            <w:r w:rsidRPr="005A6F4A">
              <w:rPr>
                <w:rFonts w:ascii="Times New Roman" w:hAnsi="Times New Roman" w:cs="Times New Roman"/>
                <w:b/>
                <w:sz w:val="20"/>
                <w:szCs w:val="20"/>
              </w:rPr>
              <w:t xml:space="preserve">         Date :</w:t>
            </w:r>
          </w:p>
        </w:tc>
      </w:tr>
      <w:tr w:rsidR="00D928E7" w:rsidRPr="005A6F4A" w:rsidTr="00D928E7">
        <w:trPr>
          <w:trHeight w:val="347"/>
          <w:jc w:val="center"/>
        </w:trPr>
        <w:tc>
          <w:tcPr>
            <w:tcW w:w="442" w:type="dxa"/>
            <w:vMerge w:val="restart"/>
          </w:tcPr>
          <w:p w:rsidR="00D928E7" w:rsidRPr="005A6F4A" w:rsidRDefault="00D928E7" w:rsidP="00D928E7">
            <w:pPr>
              <w:jc w:val="center"/>
              <w:rPr>
                <w:rFonts w:ascii="Times New Roman" w:hAnsi="Times New Roman" w:cs="Times New Roman"/>
                <w:b/>
                <w:sz w:val="20"/>
                <w:szCs w:val="20"/>
              </w:rPr>
            </w:pPr>
            <w:r w:rsidRPr="005A6F4A">
              <w:rPr>
                <w:rFonts w:ascii="Times New Roman" w:hAnsi="Times New Roman" w:cs="Times New Roman"/>
                <w:b/>
                <w:sz w:val="20"/>
                <w:szCs w:val="20"/>
              </w:rPr>
              <w:t>N</w:t>
            </w:r>
            <w:r w:rsidRPr="005A6F4A">
              <w:rPr>
                <w:rFonts w:ascii="Times New Roman" w:hAnsi="Times New Roman" w:cs="Times New Roman"/>
                <w:b/>
                <w:sz w:val="20"/>
                <w:szCs w:val="20"/>
                <w:vertAlign w:val="superscript"/>
              </w:rPr>
              <w:t>0</w:t>
            </w:r>
          </w:p>
        </w:tc>
        <w:tc>
          <w:tcPr>
            <w:tcW w:w="661" w:type="dxa"/>
            <w:vMerge w:val="restart"/>
          </w:tcPr>
          <w:p w:rsidR="00D928E7" w:rsidRPr="005A6F4A" w:rsidRDefault="00D928E7" w:rsidP="00D928E7">
            <w:pPr>
              <w:jc w:val="center"/>
              <w:rPr>
                <w:rFonts w:ascii="Times New Roman" w:hAnsi="Times New Roman" w:cs="Times New Roman"/>
                <w:b/>
                <w:sz w:val="20"/>
                <w:szCs w:val="20"/>
              </w:rPr>
            </w:pPr>
            <w:r w:rsidRPr="005A6F4A">
              <w:rPr>
                <w:rFonts w:ascii="Times New Roman" w:hAnsi="Times New Roman" w:cs="Times New Roman"/>
                <w:b/>
                <w:sz w:val="20"/>
                <w:szCs w:val="20"/>
              </w:rPr>
              <w:t>Type de biens</w:t>
            </w:r>
          </w:p>
        </w:tc>
        <w:tc>
          <w:tcPr>
            <w:tcW w:w="628" w:type="dxa"/>
            <w:vMerge w:val="restart"/>
          </w:tcPr>
          <w:p w:rsidR="00D928E7" w:rsidRPr="005A6F4A" w:rsidRDefault="00D928E7" w:rsidP="00D928E7">
            <w:pPr>
              <w:jc w:val="center"/>
              <w:rPr>
                <w:rFonts w:ascii="Times New Roman" w:hAnsi="Times New Roman" w:cs="Times New Roman"/>
                <w:b/>
                <w:sz w:val="20"/>
                <w:szCs w:val="20"/>
              </w:rPr>
            </w:pPr>
            <w:r w:rsidRPr="005A6F4A">
              <w:rPr>
                <w:rFonts w:ascii="Times New Roman" w:hAnsi="Times New Roman" w:cs="Times New Roman"/>
                <w:b/>
                <w:sz w:val="20"/>
                <w:szCs w:val="20"/>
              </w:rPr>
              <w:t>Nom du PAP</w:t>
            </w:r>
          </w:p>
        </w:tc>
        <w:tc>
          <w:tcPr>
            <w:tcW w:w="972" w:type="dxa"/>
            <w:vMerge w:val="restart"/>
          </w:tcPr>
          <w:p w:rsidR="00D928E7" w:rsidRPr="005A6F4A" w:rsidRDefault="00D928E7" w:rsidP="00D928E7">
            <w:pPr>
              <w:jc w:val="center"/>
              <w:rPr>
                <w:rFonts w:ascii="Times New Roman" w:hAnsi="Times New Roman" w:cs="Times New Roman"/>
                <w:b/>
                <w:sz w:val="20"/>
                <w:szCs w:val="20"/>
              </w:rPr>
            </w:pPr>
            <w:r w:rsidRPr="005A6F4A">
              <w:rPr>
                <w:rFonts w:ascii="Times New Roman" w:hAnsi="Times New Roman" w:cs="Times New Roman"/>
                <w:b/>
                <w:sz w:val="20"/>
                <w:szCs w:val="20"/>
              </w:rPr>
              <w:t>Quantité</w:t>
            </w:r>
          </w:p>
        </w:tc>
        <w:tc>
          <w:tcPr>
            <w:tcW w:w="1205" w:type="dxa"/>
            <w:vMerge w:val="restart"/>
          </w:tcPr>
          <w:p w:rsidR="00D928E7" w:rsidRPr="005A6F4A" w:rsidRDefault="00D928E7" w:rsidP="00D928E7">
            <w:pPr>
              <w:jc w:val="center"/>
              <w:rPr>
                <w:rFonts w:ascii="Times New Roman" w:hAnsi="Times New Roman" w:cs="Times New Roman"/>
                <w:b/>
                <w:sz w:val="20"/>
                <w:szCs w:val="20"/>
              </w:rPr>
            </w:pPr>
            <w:r w:rsidRPr="005A6F4A">
              <w:rPr>
                <w:rFonts w:ascii="Times New Roman" w:hAnsi="Times New Roman" w:cs="Times New Roman"/>
                <w:b/>
                <w:sz w:val="20"/>
                <w:szCs w:val="20"/>
              </w:rPr>
              <w:t>Description</w:t>
            </w:r>
          </w:p>
        </w:tc>
        <w:tc>
          <w:tcPr>
            <w:tcW w:w="2044" w:type="dxa"/>
            <w:gridSpan w:val="2"/>
          </w:tcPr>
          <w:p w:rsidR="00D928E7" w:rsidRPr="005A6F4A" w:rsidRDefault="00D928E7" w:rsidP="00D928E7">
            <w:pPr>
              <w:jc w:val="center"/>
              <w:rPr>
                <w:rFonts w:ascii="Times New Roman" w:hAnsi="Times New Roman" w:cs="Times New Roman"/>
                <w:b/>
                <w:sz w:val="20"/>
                <w:szCs w:val="20"/>
              </w:rPr>
            </w:pPr>
            <w:r w:rsidRPr="005A6F4A">
              <w:rPr>
                <w:rFonts w:ascii="Times New Roman" w:hAnsi="Times New Roman" w:cs="Times New Roman"/>
                <w:b/>
                <w:sz w:val="20"/>
                <w:szCs w:val="20"/>
              </w:rPr>
              <w:t>Cout de remplacement</w:t>
            </w:r>
          </w:p>
        </w:tc>
        <w:tc>
          <w:tcPr>
            <w:tcW w:w="772" w:type="dxa"/>
            <w:vMerge w:val="restart"/>
          </w:tcPr>
          <w:p w:rsidR="00D928E7" w:rsidRPr="005A6F4A" w:rsidRDefault="00D928E7" w:rsidP="00D928E7">
            <w:pPr>
              <w:jc w:val="center"/>
              <w:rPr>
                <w:rFonts w:ascii="Times New Roman" w:hAnsi="Times New Roman" w:cs="Times New Roman"/>
                <w:b/>
                <w:sz w:val="20"/>
                <w:szCs w:val="20"/>
              </w:rPr>
            </w:pPr>
            <w:r w:rsidRPr="005A6F4A">
              <w:rPr>
                <w:rFonts w:ascii="Times New Roman" w:hAnsi="Times New Roman" w:cs="Times New Roman"/>
                <w:b/>
                <w:sz w:val="20"/>
                <w:szCs w:val="20"/>
              </w:rPr>
              <w:t>Coût total (GNF)</w:t>
            </w:r>
          </w:p>
        </w:tc>
        <w:tc>
          <w:tcPr>
            <w:tcW w:w="1394" w:type="dxa"/>
            <w:vMerge w:val="restart"/>
          </w:tcPr>
          <w:p w:rsidR="00D928E7" w:rsidRPr="005A6F4A" w:rsidRDefault="00D928E7" w:rsidP="00D928E7">
            <w:pPr>
              <w:jc w:val="center"/>
              <w:rPr>
                <w:rFonts w:ascii="Times New Roman" w:hAnsi="Times New Roman" w:cs="Times New Roman"/>
                <w:b/>
                <w:sz w:val="20"/>
                <w:szCs w:val="20"/>
              </w:rPr>
            </w:pPr>
            <w:r w:rsidRPr="005A6F4A">
              <w:rPr>
                <w:rFonts w:ascii="Times New Roman" w:hAnsi="Times New Roman" w:cs="Times New Roman"/>
                <w:b/>
                <w:sz w:val="20"/>
                <w:szCs w:val="20"/>
              </w:rPr>
              <w:t>Préférence de compensation</w:t>
            </w:r>
          </w:p>
        </w:tc>
        <w:tc>
          <w:tcPr>
            <w:tcW w:w="1350" w:type="dxa"/>
            <w:vMerge w:val="restart"/>
          </w:tcPr>
          <w:p w:rsidR="00D928E7" w:rsidRPr="005A6F4A" w:rsidRDefault="00D928E7" w:rsidP="00D928E7">
            <w:pPr>
              <w:jc w:val="center"/>
              <w:rPr>
                <w:rFonts w:ascii="Times New Roman" w:hAnsi="Times New Roman" w:cs="Times New Roman"/>
                <w:b/>
                <w:sz w:val="20"/>
                <w:szCs w:val="20"/>
              </w:rPr>
            </w:pPr>
            <w:r w:rsidRPr="005A6F4A">
              <w:rPr>
                <w:rFonts w:ascii="Times New Roman" w:hAnsi="Times New Roman" w:cs="Times New Roman"/>
                <w:b/>
                <w:sz w:val="20"/>
                <w:szCs w:val="20"/>
              </w:rPr>
              <w:t>Observations</w:t>
            </w:r>
          </w:p>
        </w:tc>
      </w:tr>
      <w:tr w:rsidR="00D928E7" w:rsidRPr="005A6F4A" w:rsidTr="00D928E7">
        <w:trPr>
          <w:trHeight w:val="346"/>
          <w:jc w:val="center"/>
        </w:trPr>
        <w:tc>
          <w:tcPr>
            <w:tcW w:w="442" w:type="dxa"/>
            <w:vMerge/>
          </w:tcPr>
          <w:p w:rsidR="00D928E7" w:rsidRPr="005A6F4A" w:rsidRDefault="00D928E7" w:rsidP="00D928E7">
            <w:pPr>
              <w:jc w:val="center"/>
              <w:rPr>
                <w:rFonts w:ascii="Times New Roman" w:hAnsi="Times New Roman" w:cs="Times New Roman"/>
                <w:b/>
                <w:sz w:val="20"/>
                <w:szCs w:val="20"/>
              </w:rPr>
            </w:pPr>
          </w:p>
        </w:tc>
        <w:tc>
          <w:tcPr>
            <w:tcW w:w="661" w:type="dxa"/>
            <w:vMerge/>
          </w:tcPr>
          <w:p w:rsidR="00D928E7" w:rsidRPr="005A6F4A" w:rsidRDefault="00D928E7" w:rsidP="00D928E7">
            <w:pPr>
              <w:jc w:val="center"/>
              <w:rPr>
                <w:rFonts w:ascii="Times New Roman" w:hAnsi="Times New Roman" w:cs="Times New Roman"/>
                <w:b/>
                <w:sz w:val="20"/>
                <w:szCs w:val="20"/>
              </w:rPr>
            </w:pPr>
          </w:p>
        </w:tc>
        <w:tc>
          <w:tcPr>
            <w:tcW w:w="628" w:type="dxa"/>
            <w:vMerge/>
          </w:tcPr>
          <w:p w:rsidR="00D928E7" w:rsidRPr="005A6F4A" w:rsidRDefault="00D928E7" w:rsidP="00D928E7">
            <w:pPr>
              <w:jc w:val="center"/>
              <w:rPr>
                <w:rFonts w:ascii="Times New Roman" w:hAnsi="Times New Roman" w:cs="Times New Roman"/>
                <w:b/>
                <w:sz w:val="20"/>
                <w:szCs w:val="20"/>
              </w:rPr>
            </w:pPr>
          </w:p>
        </w:tc>
        <w:tc>
          <w:tcPr>
            <w:tcW w:w="972" w:type="dxa"/>
            <w:vMerge/>
          </w:tcPr>
          <w:p w:rsidR="00D928E7" w:rsidRPr="005A6F4A" w:rsidRDefault="00D928E7" w:rsidP="00D928E7">
            <w:pPr>
              <w:jc w:val="center"/>
              <w:rPr>
                <w:rFonts w:ascii="Times New Roman" w:hAnsi="Times New Roman" w:cs="Times New Roman"/>
                <w:b/>
                <w:sz w:val="20"/>
                <w:szCs w:val="20"/>
              </w:rPr>
            </w:pPr>
          </w:p>
        </w:tc>
        <w:tc>
          <w:tcPr>
            <w:tcW w:w="1205" w:type="dxa"/>
            <w:vMerge/>
          </w:tcPr>
          <w:p w:rsidR="00D928E7" w:rsidRPr="005A6F4A" w:rsidRDefault="00D928E7" w:rsidP="00D928E7">
            <w:pPr>
              <w:jc w:val="center"/>
              <w:rPr>
                <w:rFonts w:ascii="Times New Roman" w:hAnsi="Times New Roman" w:cs="Times New Roman"/>
                <w:b/>
                <w:sz w:val="20"/>
                <w:szCs w:val="20"/>
              </w:rPr>
            </w:pPr>
          </w:p>
        </w:tc>
        <w:tc>
          <w:tcPr>
            <w:tcW w:w="1116" w:type="dxa"/>
          </w:tcPr>
          <w:p w:rsidR="00D928E7" w:rsidRPr="005A6F4A" w:rsidRDefault="00D928E7" w:rsidP="00D928E7">
            <w:pPr>
              <w:rPr>
                <w:rFonts w:ascii="Times New Roman" w:hAnsi="Times New Roman" w:cs="Times New Roman"/>
                <w:b/>
                <w:sz w:val="20"/>
                <w:szCs w:val="20"/>
              </w:rPr>
            </w:pPr>
            <w:r w:rsidRPr="005A6F4A">
              <w:rPr>
                <w:rFonts w:ascii="Times New Roman" w:hAnsi="Times New Roman" w:cs="Times New Roman"/>
                <w:b/>
                <w:sz w:val="20"/>
                <w:szCs w:val="20"/>
              </w:rPr>
              <w:t>Matériaux (GNF)</w:t>
            </w:r>
          </w:p>
        </w:tc>
        <w:tc>
          <w:tcPr>
            <w:tcW w:w="928" w:type="dxa"/>
          </w:tcPr>
          <w:p w:rsidR="00D928E7" w:rsidRPr="005A6F4A" w:rsidRDefault="00D928E7" w:rsidP="00D928E7">
            <w:pPr>
              <w:rPr>
                <w:rFonts w:ascii="Times New Roman" w:hAnsi="Times New Roman" w:cs="Times New Roman"/>
                <w:b/>
                <w:sz w:val="20"/>
                <w:szCs w:val="20"/>
              </w:rPr>
            </w:pPr>
            <w:r w:rsidRPr="005A6F4A">
              <w:rPr>
                <w:rFonts w:ascii="Times New Roman" w:hAnsi="Times New Roman" w:cs="Times New Roman"/>
                <w:b/>
                <w:sz w:val="20"/>
                <w:szCs w:val="20"/>
              </w:rPr>
              <w:t>Main d’œuvre (GNF)</w:t>
            </w:r>
          </w:p>
        </w:tc>
        <w:tc>
          <w:tcPr>
            <w:tcW w:w="772" w:type="dxa"/>
            <w:vMerge/>
          </w:tcPr>
          <w:p w:rsidR="00D928E7" w:rsidRPr="005A6F4A" w:rsidRDefault="00D928E7" w:rsidP="00D928E7">
            <w:pPr>
              <w:jc w:val="center"/>
              <w:rPr>
                <w:rFonts w:ascii="Times New Roman" w:hAnsi="Times New Roman" w:cs="Times New Roman"/>
                <w:b/>
                <w:sz w:val="20"/>
                <w:szCs w:val="20"/>
              </w:rPr>
            </w:pPr>
          </w:p>
        </w:tc>
        <w:tc>
          <w:tcPr>
            <w:tcW w:w="1394" w:type="dxa"/>
            <w:vMerge/>
          </w:tcPr>
          <w:p w:rsidR="00D928E7" w:rsidRPr="005A6F4A" w:rsidRDefault="00D928E7" w:rsidP="00D928E7">
            <w:pPr>
              <w:jc w:val="center"/>
              <w:rPr>
                <w:rFonts w:ascii="Times New Roman" w:hAnsi="Times New Roman" w:cs="Times New Roman"/>
                <w:b/>
                <w:sz w:val="20"/>
                <w:szCs w:val="20"/>
              </w:rPr>
            </w:pPr>
          </w:p>
        </w:tc>
        <w:tc>
          <w:tcPr>
            <w:tcW w:w="1350" w:type="dxa"/>
            <w:vMerge/>
          </w:tcPr>
          <w:p w:rsidR="00D928E7" w:rsidRPr="005A6F4A" w:rsidRDefault="00D928E7" w:rsidP="00D928E7">
            <w:pPr>
              <w:jc w:val="center"/>
              <w:rPr>
                <w:rFonts w:ascii="Times New Roman" w:hAnsi="Times New Roman" w:cs="Times New Roman"/>
                <w:b/>
                <w:sz w:val="20"/>
                <w:szCs w:val="20"/>
              </w:rPr>
            </w:pPr>
          </w:p>
        </w:tc>
      </w:tr>
      <w:tr w:rsidR="00D928E7" w:rsidRPr="005A6F4A" w:rsidTr="00D928E7">
        <w:trPr>
          <w:trHeight w:val="622"/>
          <w:jc w:val="center"/>
        </w:trPr>
        <w:tc>
          <w:tcPr>
            <w:tcW w:w="442" w:type="dxa"/>
          </w:tcPr>
          <w:p w:rsidR="00D928E7" w:rsidRPr="005A6F4A" w:rsidRDefault="00D928E7" w:rsidP="00D928E7">
            <w:pPr>
              <w:spacing w:before="120" w:after="120"/>
              <w:jc w:val="center"/>
              <w:rPr>
                <w:rFonts w:ascii="Times New Roman" w:hAnsi="Times New Roman" w:cs="Times New Roman"/>
                <w:b/>
                <w:sz w:val="20"/>
                <w:szCs w:val="20"/>
              </w:rPr>
            </w:pPr>
            <w:r w:rsidRPr="005A6F4A">
              <w:rPr>
                <w:rFonts w:ascii="Times New Roman" w:hAnsi="Times New Roman" w:cs="Times New Roman"/>
                <w:b/>
                <w:sz w:val="20"/>
                <w:szCs w:val="20"/>
              </w:rPr>
              <w:t>1</w:t>
            </w:r>
          </w:p>
        </w:tc>
        <w:tc>
          <w:tcPr>
            <w:tcW w:w="661" w:type="dxa"/>
          </w:tcPr>
          <w:p w:rsidR="00D928E7" w:rsidRPr="005A6F4A" w:rsidRDefault="00D928E7" w:rsidP="00D928E7">
            <w:pPr>
              <w:spacing w:before="120" w:after="120"/>
              <w:jc w:val="center"/>
              <w:rPr>
                <w:rFonts w:ascii="Times New Roman" w:hAnsi="Times New Roman" w:cs="Times New Roman"/>
                <w:b/>
                <w:sz w:val="20"/>
                <w:szCs w:val="20"/>
              </w:rPr>
            </w:pPr>
          </w:p>
        </w:tc>
        <w:tc>
          <w:tcPr>
            <w:tcW w:w="628" w:type="dxa"/>
          </w:tcPr>
          <w:p w:rsidR="00D928E7" w:rsidRPr="005A6F4A" w:rsidRDefault="00D928E7" w:rsidP="00D928E7">
            <w:pPr>
              <w:spacing w:before="120" w:after="120"/>
              <w:jc w:val="center"/>
              <w:rPr>
                <w:rFonts w:ascii="Times New Roman" w:hAnsi="Times New Roman" w:cs="Times New Roman"/>
                <w:b/>
                <w:sz w:val="20"/>
                <w:szCs w:val="20"/>
              </w:rPr>
            </w:pPr>
          </w:p>
        </w:tc>
        <w:tc>
          <w:tcPr>
            <w:tcW w:w="972" w:type="dxa"/>
          </w:tcPr>
          <w:p w:rsidR="00D928E7" w:rsidRPr="005A6F4A" w:rsidRDefault="00D928E7" w:rsidP="00D928E7">
            <w:pPr>
              <w:spacing w:before="120" w:after="120"/>
              <w:jc w:val="center"/>
              <w:rPr>
                <w:rFonts w:ascii="Times New Roman" w:hAnsi="Times New Roman" w:cs="Times New Roman"/>
                <w:b/>
                <w:sz w:val="20"/>
                <w:szCs w:val="20"/>
              </w:rPr>
            </w:pPr>
          </w:p>
        </w:tc>
        <w:tc>
          <w:tcPr>
            <w:tcW w:w="1205" w:type="dxa"/>
          </w:tcPr>
          <w:p w:rsidR="00D928E7" w:rsidRPr="005A6F4A" w:rsidRDefault="00D928E7" w:rsidP="00D928E7">
            <w:pPr>
              <w:spacing w:before="120" w:after="120"/>
              <w:jc w:val="center"/>
              <w:rPr>
                <w:rFonts w:ascii="Times New Roman" w:hAnsi="Times New Roman" w:cs="Times New Roman"/>
                <w:b/>
                <w:sz w:val="20"/>
                <w:szCs w:val="20"/>
              </w:rPr>
            </w:pPr>
          </w:p>
        </w:tc>
        <w:tc>
          <w:tcPr>
            <w:tcW w:w="1116" w:type="dxa"/>
          </w:tcPr>
          <w:p w:rsidR="00D928E7" w:rsidRPr="005A6F4A" w:rsidRDefault="00D928E7" w:rsidP="00D928E7">
            <w:pPr>
              <w:spacing w:before="120" w:after="120"/>
              <w:rPr>
                <w:rFonts w:ascii="Times New Roman" w:hAnsi="Times New Roman" w:cs="Times New Roman"/>
                <w:sz w:val="20"/>
                <w:szCs w:val="20"/>
              </w:rPr>
            </w:pPr>
          </w:p>
        </w:tc>
        <w:tc>
          <w:tcPr>
            <w:tcW w:w="928" w:type="dxa"/>
          </w:tcPr>
          <w:p w:rsidR="00D928E7" w:rsidRPr="005A6F4A" w:rsidRDefault="00D928E7" w:rsidP="00D928E7">
            <w:pPr>
              <w:spacing w:before="120" w:after="120"/>
              <w:rPr>
                <w:rFonts w:ascii="Times New Roman" w:hAnsi="Times New Roman" w:cs="Times New Roman"/>
                <w:sz w:val="20"/>
                <w:szCs w:val="20"/>
              </w:rPr>
            </w:pPr>
          </w:p>
        </w:tc>
        <w:tc>
          <w:tcPr>
            <w:tcW w:w="772" w:type="dxa"/>
          </w:tcPr>
          <w:p w:rsidR="00D928E7" w:rsidRPr="005A6F4A" w:rsidRDefault="00D928E7" w:rsidP="00D928E7">
            <w:pPr>
              <w:spacing w:before="120" w:after="120"/>
              <w:jc w:val="center"/>
              <w:rPr>
                <w:rFonts w:ascii="Times New Roman" w:hAnsi="Times New Roman" w:cs="Times New Roman"/>
                <w:b/>
                <w:sz w:val="20"/>
                <w:szCs w:val="20"/>
              </w:rPr>
            </w:pPr>
          </w:p>
        </w:tc>
        <w:tc>
          <w:tcPr>
            <w:tcW w:w="1394" w:type="dxa"/>
          </w:tcPr>
          <w:p w:rsidR="00D928E7" w:rsidRPr="005A6F4A" w:rsidRDefault="00D928E7" w:rsidP="00D928E7">
            <w:pPr>
              <w:spacing w:before="120" w:after="120"/>
              <w:jc w:val="center"/>
              <w:rPr>
                <w:rFonts w:ascii="Times New Roman" w:hAnsi="Times New Roman" w:cs="Times New Roman"/>
                <w:b/>
                <w:sz w:val="20"/>
                <w:szCs w:val="20"/>
              </w:rPr>
            </w:pPr>
          </w:p>
        </w:tc>
        <w:tc>
          <w:tcPr>
            <w:tcW w:w="1350" w:type="dxa"/>
          </w:tcPr>
          <w:p w:rsidR="00D928E7" w:rsidRPr="005A6F4A" w:rsidRDefault="00D928E7" w:rsidP="00D928E7">
            <w:pPr>
              <w:spacing w:before="120" w:after="120"/>
              <w:jc w:val="center"/>
              <w:rPr>
                <w:rFonts w:ascii="Times New Roman" w:hAnsi="Times New Roman" w:cs="Times New Roman"/>
                <w:b/>
                <w:sz w:val="20"/>
                <w:szCs w:val="20"/>
              </w:rPr>
            </w:pPr>
          </w:p>
        </w:tc>
      </w:tr>
      <w:tr w:rsidR="00D928E7" w:rsidRPr="005A6F4A" w:rsidTr="00D928E7">
        <w:trPr>
          <w:jc w:val="center"/>
        </w:trPr>
        <w:tc>
          <w:tcPr>
            <w:tcW w:w="442" w:type="dxa"/>
          </w:tcPr>
          <w:p w:rsidR="00D928E7" w:rsidRPr="005A6F4A" w:rsidRDefault="00D928E7" w:rsidP="00D928E7">
            <w:pPr>
              <w:spacing w:before="120" w:after="120"/>
              <w:jc w:val="center"/>
              <w:rPr>
                <w:rFonts w:ascii="Times New Roman" w:hAnsi="Times New Roman" w:cs="Times New Roman"/>
                <w:b/>
                <w:sz w:val="20"/>
                <w:szCs w:val="20"/>
              </w:rPr>
            </w:pPr>
            <w:r w:rsidRPr="005A6F4A">
              <w:rPr>
                <w:rFonts w:ascii="Times New Roman" w:hAnsi="Times New Roman" w:cs="Times New Roman"/>
                <w:b/>
                <w:sz w:val="20"/>
                <w:szCs w:val="20"/>
              </w:rPr>
              <w:t>2</w:t>
            </w:r>
          </w:p>
        </w:tc>
        <w:tc>
          <w:tcPr>
            <w:tcW w:w="661" w:type="dxa"/>
          </w:tcPr>
          <w:p w:rsidR="00D928E7" w:rsidRPr="005A6F4A" w:rsidRDefault="00D928E7" w:rsidP="00D928E7">
            <w:pPr>
              <w:spacing w:before="120" w:after="120"/>
              <w:rPr>
                <w:rFonts w:ascii="Times New Roman" w:hAnsi="Times New Roman" w:cs="Times New Roman"/>
                <w:b/>
                <w:sz w:val="20"/>
                <w:szCs w:val="20"/>
              </w:rPr>
            </w:pPr>
          </w:p>
        </w:tc>
        <w:tc>
          <w:tcPr>
            <w:tcW w:w="628" w:type="dxa"/>
          </w:tcPr>
          <w:p w:rsidR="00D928E7" w:rsidRPr="005A6F4A" w:rsidRDefault="00D928E7" w:rsidP="00D928E7">
            <w:pPr>
              <w:spacing w:before="120" w:after="120"/>
              <w:rPr>
                <w:rFonts w:ascii="Times New Roman" w:hAnsi="Times New Roman" w:cs="Times New Roman"/>
                <w:b/>
                <w:sz w:val="20"/>
                <w:szCs w:val="20"/>
              </w:rPr>
            </w:pPr>
          </w:p>
        </w:tc>
        <w:tc>
          <w:tcPr>
            <w:tcW w:w="972" w:type="dxa"/>
          </w:tcPr>
          <w:p w:rsidR="00D928E7" w:rsidRPr="005A6F4A" w:rsidRDefault="00D928E7" w:rsidP="00D928E7">
            <w:pPr>
              <w:spacing w:before="120" w:after="120"/>
              <w:rPr>
                <w:rFonts w:ascii="Times New Roman" w:hAnsi="Times New Roman" w:cs="Times New Roman"/>
                <w:b/>
                <w:sz w:val="20"/>
                <w:szCs w:val="20"/>
              </w:rPr>
            </w:pPr>
          </w:p>
        </w:tc>
        <w:tc>
          <w:tcPr>
            <w:tcW w:w="1205" w:type="dxa"/>
          </w:tcPr>
          <w:p w:rsidR="00D928E7" w:rsidRPr="005A6F4A" w:rsidRDefault="00D928E7" w:rsidP="00D928E7">
            <w:pPr>
              <w:spacing w:before="120" w:after="120"/>
              <w:rPr>
                <w:rFonts w:ascii="Times New Roman" w:hAnsi="Times New Roman" w:cs="Times New Roman"/>
                <w:b/>
                <w:sz w:val="20"/>
                <w:szCs w:val="20"/>
              </w:rPr>
            </w:pPr>
          </w:p>
        </w:tc>
        <w:tc>
          <w:tcPr>
            <w:tcW w:w="1116" w:type="dxa"/>
          </w:tcPr>
          <w:p w:rsidR="00D928E7" w:rsidRPr="005A6F4A" w:rsidRDefault="00D928E7" w:rsidP="00D928E7">
            <w:pPr>
              <w:spacing w:before="120" w:after="120"/>
              <w:rPr>
                <w:rFonts w:ascii="Times New Roman" w:hAnsi="Times New Roman" w:cs="Times New Roman"/>
                <w:sz w:val="20"/>
                <w:szCs w:val="20"/>
              </w:rPr>
            </w:pPr>
          </w:p>
        </w:tc>
        <w:tc>
          <w:tcPr>
            <w:tcW w:w="928" w:type="dxa"/>
          </w:tcPr>
          <w:p w:rsidR="00D928E7" w:rsidRPr="005A6F4A" w:rsidRDefault="00D928E7" w:rsidP="00D928E7">
            <w:pPr>
              <w:spacing w:before="120" w:after="120"/>
              <w:rPr>
                <w:rFonts w:ascii="Times New Roman" w:hAnsi="Times New Roman" w:cs="Times New Roman"/>
                <w:sz w:val="20"/>
                <w:szCs w:val="20"/>
              </w:rPr>
            </w:pPr>
          </w:p>
        </w:tc>
        <w:tc>
          <w:tcPr>
            <w:tcW w:w="772" w:type="dxa"/>
          </w:tcPr>
          <w:p w:rsidR="00D928E7" w:rsidRPr="005A6F4A" w:rsidRDefault="00D928E7" w:rsidP="00D928E7">
            <w:pPr>
              <w:spacing w:before="120" w:after="120"/>
              <w:rPr>
                <w:rFonts w:ascii="Times New Roman" w:hAnsi="Times New Roman" w:cs="Times New Roman"/>
                <w:b/>
                <w:sz w:val="20"/>
                <w:szCs w:val="20"/>
              </w:rPr>
            </w:pPr>
          </w:p>
        </w:tc>
        <w:tc>
          <w:tcPr>
            <w:tcW w:w="1394" w:type="dxa"/>
          </w:tcPr>
          <w:p w:rsidR="00D928E7" w:rsidRPr="005A6F4A" w:rsidRDefault="00D928E7" w:rsidP="00D928E7">
            <w:pPr>
              <w:spacing w:before="120" w:after="120"/>
              <w:rPr>
                <w:rFonts w:ascii="Times New Roman" w:hAnsi="Times New Roman" w:cs="Times New Roman"/>
                <w:b/>
                <w:sz w:val="20"/>
                <w:szCs w:val="20"/>
              </w:rPr>
            </w:pPr>
          </w:p>
        </w:tc>
        <w:tc>
          <w:tcPr>
            <w:tcW w:w="1350" w:type="dxa"/>
          </w:tcPr>
          <w:p w:rsidR="00D928E7" w:rsidRPr="005A6F4A" w:rsidRDefault="00D928E7" w:rsidP="00D928E7">
            <w:pPr>
              <w:spacing w:before="120" w:after="120"/>
              <w:rPr>
                <w:rFonts w:ascii="Times New Roman" w:hAnsi="Times New Roman" w:cs="Times New Roman"/>
                <w:b/>
                <w:sz w:val="20"/>
                <w:szCs w:val="20"/>
              </w:rPr>
            </w:pPr>
          </w:p>
        </w:tc>
      </w:tr>
      <w:tr w:rsidR="00D928E7" w:rsidRPr="00B26036" w:rsidTr="00D928E7">
        <w:trPr>
          <w:jc w:val="center"/>
        </w:trPr>
        <w:tc>
          <w:tcPr>
            <w:tcW w:w="442" w:type="dxa"/>
          </w:tcPr>
          <w:p w:rsidR="00D928E7" w:rsidRPr="00B26036" w:rsidRDefault="00D928E7" w:rsidP="00D928E7">
            <w:pPr>
              <w:spacing w:before="120" w:after="120"/>
              <w:jc w:val="center"/>
              <w:rPr>
                <w:rFonts w:ascii="Times New Roman" w:hAnsi="Times New Roman" w:cs="Times New Roman"/>
                <w:b/>
                <w:sz w:val="20"/>
                <w:szCs w:val="20"/>
              </w:rPr>
            </w:pPr>
            <w:r w:rsidRPr="005A6F4A">
              <w:rPr>
                <w:rFonts w:ascii="Times New Roman" w:hAnsi="Times New Roman" w:cs="Times New Roman"/>
                <w:b/>
                <w:sz w:val="20"/>
                <w:szCs w:val="20"/>
              </w:rPr>
              <w:t>3</w:t>
            </w:r>
          </w:p>
        </w:tc>
        <w:tc>
          <w:tcPr>
            <w:tcW w:w="661" w:type="dxa"/>
          </w:tcPr>
          <w:p w:rsidR="00D928E7" w:rsidRPr="00B26036" w:rsidRDefault="00D928E7" w:rsidP="00D928E7">
            <w:pPr>
              <w:spacing w:before="120" w:after="120"/>
              <w:rPr>
                <w:rFonts w:ascii="Times New Roman" w:hAnsi="Times New Roman" w:cs="Times New Roman"/>
                <w:sz w:val="20"/>
                <w:szCs w:val="20"/>
              </w:rPr>
            </w:pPr>
          </w:p>
        </w:tc>
        <w:tc>
          <w:tcPr>
            <w:tcW w:w="628" w:type="dxa"/>
          </w:tcPr>
          <w:p w:rsidR="00D928E7" w:rsidRPr="00B26036" w:rsidRDefault="00D928E7" w:rsidP="00D928E7">
            <w:pPr>
              <w:spacing w:before="120" w:after="120"/>
              <w:rPr>
                <w:rFonts w:ascii="Times New Roman" w:hAnsi="Times New Roman" w:cs="Times New Roman"/>
                <w:sz w:val="20"/>
                <w:szCs w:val="20"/>
              </w:rPr>
            </w:pPr>
          </w:p>
        </w:tc>
        <w:tc>
          <w:tcPr>
            <w:tcW w:w="972" w:type="dxa"/>
          </w:tcPr>
          <w:p w:rsidR="00D928E7" w:rsidRPr="00B26036" w:rsidRDefault="00D928E7" w:rsidP="00D928E7">
            <w:pPr>
              <w:spacing w:before="120" w:after="120"/>
              <w:rPr>
                <w:rFonts w:ascii="Times New Roman" w:hAnsi="Times New Roman" w:cs="Times New Roman"/>
                <w:sz w:val="20"/>
                <w:szCs w:val="20"/>
              </w:rPr>
            </w:pPr>
          </w:p>
        </w:tc>
        <w:tc>
          <w:tcPr>
            <w:tcW w:w="1205" w:type="dxa"/>
          </w:tcPr>
          <w:p w:rsidR="00D928E7" w:rsidRPr="00B26036" w:rsidRDefault="00D928E7" w:rsidP="00D928E7">
            <w:pPr>
              <w:spacing w:before="120" w:after="120"/>
              <w:rPr>
                <w:rFonts w:ascii="Times New Roman" w:hAnsi="Times New Roman" w:cs="Times New Roman"/>
                <w:sz w:val="20"/>
                <w:szCs w:val="20"/>
              </w:rPr>
            </w:pPr>
          </w:p>
        </w:tc>
        <w:tc>
          <w:tcPr>
            <w:tcW w:w="1116" w:type="dxa"/>
          </w:tcPr>
          <w:p w:rsidR="00D928E7" w:rsidRPr="00B26036" w:rsidRDefault="00D928E7" w:rsidP="00D928E7">
            <w:pPr>
              <w:spacing w:before="120" w:after="120"/>
              <w:rPr>
                <w:rFonts w:ascii="Times New Roman" w:hAnsi="Times New Roman" w:cs="Times New Roman"/>
                <w:sz w:val="20"/>
                <w:szCs w:val="20"/>
              </w:rPr>
            </w:pPr>
          </w:p>
        </w:tc>
        <w:tc>
          <w:tcPr>
            <w:tcW w:w="928" w:type="dxa"/>
          </w:tcPr>
          <w:p w:rsidR="00D928E7" w:rsidRPr="00B26036" w:rsidRDefault="00D928E7" w:rsidP="00D928E7">
            <w:pPr>
              <w:spacing w:before="120" w:after="120"/>
              <w:rPr>
                <w:rFonts w:ascii="Times New Roman" w:hAnsi="Times New Roman" w:cs="Times New Roman"/>
                <w:sz w:val="20"/>
                <w:szCs w:val="20"/>
              </w:rPr>
            </w:pPr>
          </w:p>
        </w:tc>
        <w:tc>
          <w:tcPr>
            <w:tcW w:w="772" w:type="dxa"/>
          </w:tcPr>
          <w:p w:rsidR="00D928E7" w:rsidRPr="00B26036" w:rsidRDefault="00D928E7" w:rsidP="00D928E7">
            <w:pPr>
              <w:spacing w:before="120" w:after="120"/>
              <w:rPr>
                <w:rFonts w:ascii="Times New Roman" w:hAnsi="Times New Roman" w:cs="Times New Roman"/>
                <w:sz w:val="20"/>
                <w:szCs w:val="20"/>
              </w:rPr>
            </w:pPr>
          </w:p>
        </w:tc>
        <w:tc>
          <w:tcPr>
            <w:tcW w:w="1394" w:type="dxa"/>
          </w:tcPr>
          <w:p w:rsidR="00D928E7" w:rsidRPr="00B26036" w:rsidRDefault="00D928E7" w:rsidP="00D928E7">
            <w:pPr>
              <w:spacing w:before="120" w:after="120"/>
              <w:rPr>
                <w:rFonts w:ascii="Times New Roman" w:hAnsi="Times New Roman" w:cs="Times New Roman"/>
                <w:sz w:val="20"/>
                <w:szCs w:val="20"/>
              </w:rPr>
            </w:pPr>
          </w:p>
        </w:tc>
        <w:tc>
          <w:tcPr>
            <w:tcW w:w="1350" w:type="dxa"/>
          </w:tcPr>
          <w:p w:rsidR="00D928E7" w:rsidRPr="00B26036" w:rsidRDefault="00D928E7" w:rsidP="00D928E7">
            <w:pPr>
              <w:spacing w:before="120" w:after="120"/>
              <w:rPr>
                <w:rFonts w:ascii="Times New Roman" w:hAnsi="Times New Roman" w:cs="Times New Roman"/>
                <w:sz w:val="20"/>
                <w:szCs w:val="20"/>
              </w:rPr>
            </w:pPr>
          </w:p>
        </w:tc>
      </w:tr>
    </w:tbl>
    <w:p w:rsidR="00D928E7" w:rsidRPr="00B26036" w:rsidRDefault="00D928E7" w:rsidP="00D928E7">
      <w:pPr>
        <w:rPr>
          <w:rFonts w:ascii="Times New Roman" w:eastAsia="Calibri" w:hAnsi="Times New Roman" w:cs="Times New Roman"/>
          <w:sz w:val="24"/>
          <w:szCs w:val="24"/>
          <w:lang w:val="fr-CA"/>
        </w:rPr>
      </w:pPr>
    </w:p>
    <w:p w:rsidR="00D928E7" w:rsidRDefault="00D928E7" w:rsidP="00D928E7">
      <w:pPr>
        <w:spacing w:after="160" w:line="259" w:lineRule="auto"/>
      </w:pPr>
      <w:r>
        <w:br w:type="page"/>
      </w:r>
    </w:p>
    <w:p w:rsidR="00D928E7" w:rsidRPr="005A6F4A" w:rsidRDefault="00D928E7" w:rsidP="00D928E7">
      <w:pPr>
        <w:pStyle w:val="Lgende"/>
        <w:spacing w:after="240"/>
        <w:rPr>
          <w:b w:val="0"/>
          <w:sz w:val="24"/>
          <w:szCs w:val="24"/>
        </w:rPr>
      </w:pPr>
      <w:r w:rsidRPr="003323E5">
        <w:rPr>
          <w:sz w:val="24"/>
          <w:szCs w:val="24"/>
        </w:rPr>
        <w:lastRenderedPageBreak/>
        <w:t>Annexe 3</w:t>
      </w:r>
      <w:r>
        <w:t xml:space="preserve"> : </w:t>
      </w:r>
      <w:r w:rsidRPr="005A6F4A">
        <w:rPr>
          <w:b w:val="0"/>
          <w:sz w:val="24"/>
          <w:szCs w:val="24"/>
        </w:rPr>
        <w:t>Grille d’évaluation des biens</w:t>
      </w:r>
    </w:p>
    <w:tbl>
      <w:tblPr>
        <w:tblW w:w="5640" w:type="dxa"/>
        <w:jc w:val="center"/>
        <w:tblCellMar>
          <w:left w:w="70" w:type="dxa"/>
          <w:right w:w="70" w:type="dxa"/>
        </w:tblCellMar>
        <w:tblLook w:val="04A0"/>
      </w:tblPr>
      <w:tblGrid>
        <w:gridCol w:w="562"/>
        <w:gridCol w:w="3358"/>
        <w:gridCol w:w="1720"/>
      </w:tblGrid>
      <w:tr w:rsidR="00D928E7" w:rsidRPr="005A6F4A" w:rsidTr="00D928E7">
        <w:trPr>
          <w:trHeight w:val="375"/>
          <w:tblHeader/>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28E7" w:rsidRPr="005A6F4A" w:rsidRDefault="00D928E7" w:rsidP="00D928E7">
            <w:pPr>
              <w:spacing w:after="0" w:line="240" w:lineRule="auto"/>
              <w:jc w:val="center"/>
              <w:rPr>
                <w:rFonts w:ascii="Times New Roman" w:eastAsia="Times New Roman" w:hAnsi="Times New Roman" w:cs="Times New Roman"/>
                <w:b/>
                <w:bCs/>
                <w:color w:val="000000"/>
                <w:sz w:val="24"/>
                <w:szCs w:val="24"/>
                <w:lang w:val="fr-CA" w:eastAsia="fr-CA"/>
              </w:rPr>
            </w:pPr>
            <w:r w:rsidRPr="005A6F4A">
              <w:rPr>
                <w:rFonts w:ascii="Times New Roman" w:eastAsia="Times New Roman" w:hAnsi="Times New Roman" w:cs="Times New Roman"/>
                <w:b/>
                <w:bCs/>
                <w:color w:val="000000"/>
                <w:sz w:val="24"/>
                <w:szCs w:val="24"/>
                <w:lang w:val="fr-CA" w:eastAsia="fr-CA"/>
              </w:rPr>
              <w:t>N°</w:t>
            </w:r>
          </w:p>
        </w:tc>
        <w:tc>
          <w:tcPr>
            <w:tcW w:w="3358" w:type="dxa"/>
            <w:tcBorders>
              <w:top w:val="single" w:sz="4" w:space="0" w:color="auto"/>
              <w:left w:val="nil"/>
              <w:bottom w:val="single" w:sz="4" w:space="0" w:color="auto"/>
              <w:right w:val="nil"/>
            </w:tcBorders>
            <w:shd w:val="clear" w:color="auto" w:fill="auto"/>
            <w:noWrap/>
            <w:vAlign w:val="center"/>
            <w:hideMark/>
          </w:tcPr>
          <w:p w:rsidR="00D928E7" w:rsidRPr="005A6F4A" w:rsidRDefault="00D928E7" w:rsidP="00D928E7">
            <w:pPr>
              <w:spacing w:after="0" w:line="240" w:lineRule="auto"/>
              <w:rPr>
                <w:rFonts w:ascii="Times New Roman" w:eastAsia="Times New Roman" w:hAnsi="Times New Roman" w:cs="Times New Roman"/>
                <w:b/>
                <w:bCs/>
                <w:color w:val="000000"/>
                <w:sz w:val="24"/>
                <w:szCs w:val="24"/>
                <w:lang w:val="fr-CA" w:eastAsia="fr-CA"/>
              </w:rPr>
            </w:pPr>
            <w:r w:rsidRPr="005A6F4A">
              <w:rPr>
                <w:rFonts w:ascii="Times New Roman" w:eastAsia="Times New Roman" w:hAnsi="Times New Roman" w:cs="Times New Roman"/>
                <w:b/>
                <w:bCs/>
                <w:color w:val="000000"/>
                <w:sz w:val="24"/>
                <w:szCs w:val="24"/>
                <w:lang w:val="fr-CA" w:eastAsia="fr-CA"/>
              </w:rPr>
              <w:t xml:space="preserve"> Type de biens </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28E7" w:rsidRPr="005A6F4A" w:rsidRDefault="00D928E7" w:rsidP="00D928E7">
            <w:pPr>
              <w:spacing w:after="0" w:line="240" w:lineRule="auto"/>
              <w:jc w:val="center"/>
              <w:rPr>
                <w:rFonts w:ascii="Times New Roman" w:eastAsia="Times New Roman" w:hAnsi="Times New Roman" w:cs="Times New Roman"/>
                <w:b/>
                <w:bCs/>
                <w:color w:val="000000"/>
                <w:sz w:val="24"/>
                <w:szCs w:val="24"/>
                <w:lang w:val="fr-CA" w:eastAsia="fr-CA"/>
              </w:rPr>
            </w:pPr>
            <w:r w:rsidRPr="005A6F4A">
              <w:rPr>
                <w:rFonts w:ascii="Times New Roman" w:eastAsia="Times New Roman" w:hAnsi="Times New Roman" w:cs="Times New Roman"/>
                <w:b/>
                <w:bCs/>
                <w:color w:val="000000"/>
                <w:sz w:val="24"/>
                <w:szCs w:val="24"/>
                <w:lang w:val="fr-CA" w:eastAsia="fr-CA"/>
              </w:rPr>
              <w:t xml:space="preserve"> Prix unitaire au m</w:t>
            </w:r>
            <w:r w:rsidRPr="005A6F4A">
              <w:rPr>
                <w:rFonts w:ascii="Times New Roman" w:eastAsia="Times New Roman" w:hAnsi="Times New Roman" w:cs="Times New Roman"/>
                <w:b/>
                <w:bCs/>
                <w:color w:val="000000"/>
                <w:sz w:val="24"/>
                <w:szCs w:val="24"/>
                <w:vertAlign w:val="superscript"/>
                <w:lang w:val="fr-CA" w:eastAsia="fr-CA"/>
              </w:rPr>
              <w:t>2</w:t>
            </w:r>
            <w:r w:rsidRPr="005A6F4A">
              <w:rPr>
                <w:rFonts w:ascii="Times New Roman" w:eastAsia="Times New Roman" w:hAnsi="Times New Roman" w:cs="Times New Roman"/>
                <w:b/>
                <w:bCs/>
                <w:color w:val="000000"/>
                <w:sz w:val="24"/>
                <w:szCs w:val="24"/>
                <w:lang w:val="fr-CA" w:eastAsia="fr-CA"/>
              </w:rPr>
              <w:t xml:space="preserve"> (GNF)</w:t>
            </w:r>
          </w:p>
        </w:tc>
      </w:tr>
      <w:tr w:rsidR="00D928E7" w:rsidRPr="005A6F4A" w:rsidTr="00D928E7">
        <w:trPr>
          <w:trHeight w:val="37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D928E7" w:rsidRPr="005A6F4A" w:rsidRDefault="00D928E7" w:rsidP="00D928E7">
            <w:pPr>
              <w:spacing w:after="0" w:line="240" w:lineRule="auto"/>
              <w:jc w:val="center"/>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1</w:t>
            </w:r>
          </w:p>
        </w:tc>
        <w:tc>
          <w:tcPr>
            <w:tcW w:w="3358" w:type="dxa"/>
            <w:tcBorders>
              <w:top w:val="nil"/>
              <w:left w:val="nil"/>
              <w:bottom w:val="single" w:sz="4" w:space="0" w:color="auto"/>
              <w:right w:val="single" w:sz="4" w:space="0" w:color="auto"/>
            </w:tcBorders>
            <w:shd w:val="clear" w:color="auto" w:fill="auto"/>
            <w:noWrap/>
            <w:vAlign w:val="center"/>
            <w:hideMark/>
          </w:tcPr>
          <w:p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Kiosque</w:t>
            </w:r>
          </w:p>
        </w:tc>
        <w:tc>
          <w:tcPr>
            <w:tcW w:w="1720" w:type="dxa"/>
            <w:tcBorders>
              <w:top w:val="nil"/>
              <w:left w:val="nil"/>
              <w:bottom w:val="single" w:sz="4" w:space="0" w:color="auto"/>
              <w:right w:val="single" w:sz="4" w:space="0" w:color="auto"/>
            </w:tcBorders>
            <w:shd w:val="clear" w:color="auto" w:fill="auto"/>
            <w:noWrap/>
            <w:vAlign w:val="center"/>
            <w:hideMark/>
          </w:tcPr>
          <w:p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 xml:space="preserve">          100 000    </w:t>
            </w:r>
          </w:p>
        </w:tc>
      </w:tr>
      <w:tr w:rsidR="00D928E7" w:rsidRPr="005A6F4A" w:rsidTr="00D928E7">
        <w:trPr>
          <w:trHeight w:val="37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D928E7" w:rsidRPr="005A6F4A" w:rsidRDefault="00D928E7" w:rsidP="00D928E7">
            <w:pPr>
              <w:spacing w:after="0" w:line="240" w:lineRule="auto"/>
              <w:jc w:val="center"/>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2</w:t>
            </w:r>
          </w:p>
        </w:tc>
        <w:tc>
          <w:tcPr>
            <w:tcW w:w="3358" w:type="dxa"/>
            <w:tcBorders>
              <w:top w:val="nil"/>
              <w:left w:val="nil"/>
              <w:bottom w:val="single" w:sz="4" w:space="0" w:color="auto"/>
              <w:right w:val="single" w:sz="4" w:space="0" w:color="auto"/>
            </w:tcBorders>
            <w:shd w:val="clear" w:color="auto" w:fill="auto"/>
            <w:noWrap/>
            <w:vAlign w:val="center"/>
            <w:hideMark/>
          </w:tcPr>
          <w:p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Conteneur</w:t>
            </w:r>
          </w:p>
        </w:tc>
        <w:tc>
          <w:tcPr>
            <w:tcW w:w="1720" w:type="dxa"/>
            <w:tcBorders>
              <w:top w:val="nil"/>
              <w:left w:val="nil"/>
              <w:bottom w:val="single" w:sz="4" w:space="0" w:color="auto"/>
              <w:right w:val="single" w:sz="4" w:space="0" w:color="auto"/>
            </w:tcBorders>
            <w:shd w:val="clear" w:color="auto" w:fill="auto"/>
            <w:noWrap/>
            <w:vAlign w:val="center"/>
            <w:hideMark/>
          </w:tcPr>
          <w:p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 xml:space="preserve">            85 000    </w:t>
            </w:r>
          </w:p>
        </w:tc>
      </w:tr>
      <w:tr w:rsidR="00D928E7" w:rsidRPr="005A6F4A" w:rsidTr="00D928E7">
        <w:trPr>
          <w:trHeight w:val="37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D928E7" w:rsidRPr="005A6F4A" w:rsidRDefault="00D928E7" w:rsidP="00D928E7">
            <w:pPr>
              <w:spacing w:after="0" w:line="240" w:lineRule="auto"/>
              <w:jc w:val="center"/>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3</w:t>
            </w:r>
          </w:p>
        </w:tc>
        <w:tc>
          <w:tcPr>
            <w:tcW w:w="3358" w:type="dxa"/>
            <w:tcBorders>
              <w:top w:val="nil"/>
              <w:left w:val="nil"/>
              <w:bottom w:val="single" w:sz="4" w:space="0" w:color="auto"/>
              <w:right w:val="single" w:sz="4" w:space="0" w:color="auto"/>
            </w:tcBorders>
            <w:shd w:val="clear" w:color="auto" w:fill="auto"/>
            <w:noWrap/>
            <w:vAlign w:val="center"/>
            <w:hideMark/>
          </w:tcPr>
          <w:p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Boutique en parpaing</w:t>
            </w:r>
          </w:p>
        </w:tc>
        <w:tc>
          <w:tcPr>
            <w:tcW w:w="1720" w:type="dxa"/>
            <w:tcBorders>
              <w:top w:val="nil"/>
              <w:left w:val="nil"/>
              <w:bottom w:val="single" w:sz="4" w:space="0" w:color="auto"/>
              <w:right w:val="single" w:sz="4" w:space="0" w:color="auto"/>
            </w:tcBorders>
            <w:shd w:val="clear" w:color="auto" w:fill="auto"/>
            <w:noWrap/>
            <w:vAlign w:val="center"/>
            <w:hideMark/>
          </w:tcPr>
          <w:p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 xml:space="preserve">       1 050 000    </w:t>
            </w:r>
          </w:p>
        </w:tc>
      </w:tr>
      <w:tr w:rsidR="00D928E7" w:rsidRPr="005A6F4A" w:rsidTr="00D928E7">
        <w:trPr>
          <w:trHeight w:val="37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D928E7" w:rsidRPr="005A6F4A" w:rsidRDefault="00D928E7" w:rsidP="00D928E7">
            <w:pPr>
              <w:spacing w:after="0" w:line="240" w:lineRule="auto"/>
              <w:jc w:val="center"/>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4</w:t>
            </w:r>
          </w:p>
        </w:tc>
        <w:tc>
          <w:tcPr>
            <w:tcW w:w="3358" w:type="dxa"/>
            <w:tcBorders>
              <w:top w:val="nil"/>
              <w:left w:val="nil"/>
              <w:bottom w:val="single" w:sz="4" w:space="0" w:color="auto"/>
              <w:right w:val="single" w:sz="4" w:space="0" w:color="auto"/>
            </w:tcBorders>
            <w:shd w:val="clear" w:color="auto" w:fill="auto"/>
            <w:noWrap/>
            <w:vAlign w:val="center"/>
            <w:hideMark/>
          </w:tcPr>
          <w:p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Hangar</w:t>
            </w:r>
          </w:p>
        </w:tc>
        <w:tc>
          <w:tcPr>
            <w:tcW w:w="1720" w:type="dxa"/>
            <w:tcBorders>
              <w:top w:val="nil"/>
              <w:left w:val="nil"/>
              <w:bottom w:val="single" w:sz="4" w:space="0" w:color="auto"/>
              <w:right w:val="single" w:sz="4" w:space="0" w:color="auto"/>
            </w:tcBorders>
            <w:shd w:val="clear" w:color="auto" w:fill="auto"/>
            <w:noWrap/>
            <w:vAlign w:val="center"/>
            <w:hideMark/>
          </w:tcPr>
          <w:p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 xml:space="preserve">          250 000    </w:t>
            </w:r>
          </w:p>
        </w:tc>
      </w:tr>
      <w:tr w:rsidR="00D928E7" w:rsidRPr="005A6F4A" w:rsidTr="00D928E7">
        <w:trPr>
          <w:trHeight w:val="37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D928E7" w:rsidRPr="005A6F4A" w:rsidRDefault="00D928E7" w:rsidP="00D928E7">
            <w:pPr>
              <w:spacing w:after="0" w:line="240" w:lineRule="auto"/>
              <w:jc w:val="center"/>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5</w:t>
            </w:r>
          </w:p>
        </w:tc>
        <w:tc>
          <w:tcPr>
            <w:tcW w:w="3358" w:type="dxa"/>
            <w:tcBorders>
              <w:top w:val="nil"/>
              <w:left w:val="nil"/>
              <w:bottom w:val="single" w:sz="4" w:space="0" w:color="auto"/>
              <w:right w:val="single" w:sz="4" w:space="0" w:color="auto"/>
            </w:tcBorders>
            <w:shd w:val="clear" w:color="auto" w:fill="auto"/>
            <w:noWrap/>
            <w:vAlign w:val="center"/>
            <w:hideMark/>
          </w:tcPr>
          <w:p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Habitation</w:t>
            </w:r>
          </w:p>
        </w:tc>
        <w:tc>
          <w:tcPr>
            <w:tcW w:w="1720" w:type="dxa"/>
            <w:tcBorders>
              <w:top w:val="nil"/>
              <w:left w:val="nil"/>
              <w:bottom w:val="single" w:sz="4" w:space="0" w:color="auto"/>
              <w:right w:val="single" w:sz="4" w:space="0" w:color="auto"/>
            </w:tcBorders>
            <w:shd w:val="clear" w:color="auto" w:fill="auto"/>
            <w:noWrap/>
            <w:vAlign w:val="center"/>
            <w:hideMark/>
          </w:tcPr>
          <w:p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 xml:space="preserve">       1 050 000    </w:t>
            </w:r>
          </w:p>
        </w:tc>
      </w:tr>
      <w:tr w:rsidR="00D928E7" w:rsidRPr="005A6F4A" w:rsidTr="00D928E7">
        <w:trPr>
          <w:trHeight w:val="37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D928E7" w:rsidRPr="005A6F4A" w:rsidRDefault="00D928E7" w:rsidP="00D928E7">
            <w:pPr>
              <w:spacing w:after="0" w:line="240" w:lineRule="auto"/>
              <w:jc w:val="center"/>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6</w:t>
            </w:r>
          </w:p>
        </w:tc>
        <w:tc>
          <w:tcPr>
            <w:tcW w:w="3358" w:type="dxa"/>
            <w:tcBorders>
              <w:top w:val="nil"/>
              <w:left w:val="nil"/>
              <w:bottom w:val="single" w:sz="4" w:space="0" w:color="auto"/>
              <w:right w:val="single" w:sz="4" w:space="0" w:color="auto"/>
            </w:tcBorders>
            <w:shd w:val="clear" w:color="auto" w:fill="auto"/>
            <w:noWrap/>
            <w:vAlign w:val="center"/>
            <w:hideMark/>
          </w:tcPr>
          <w:p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Magasin</w:t>
            </w:r>
          </w:p>
        </w:tc>
        <w:tc>
          <w:tcPr>
            <w:tcW w:w="1720" w:type="dxa"/>
            <w:tcBorders>
              <w:top w:val="nil"/>
              <w:left w:val="nil"/>
              <w:bottom w:val="single" w:sz="4" w:space="0" w:color="auto"/>
              <w:right w:val="single" w:sz="4" w:space="0" w:color="auto"/>
            </w:tcBorders>
            <w:shd w:val="clear" w:color="auto" w:fill="auto"/>
            <w:noWrap/>
            <w:vAlign w:val="center"/>
            <w:hideMark/>
          </w:tcPr>
          <w:p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 xml:space="preserve">          750 000    </w:t>
            </w:r>
          </w:p>
        </w:tc>
      </w:tr>
      <w:tr w:rsidR="00D928E7" w:rsidRPr="005A6F4A" w:rsidTr="00D928E7">
        <w:trPr>
          <w:trHeight w:val="37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D928E7" w:rsidRPr="005A6F4A" w:rsidRDefault="00D928E7" w:rsidP="00D928E7">
            <w:pPr>
              <w:spacing w:after="0" w:line="240" w:lineRule="auto"/>
              <w:jc w:val="center"/>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7</w:t>
            </w:r>
          </w:p>
        </w:tc>
        <w:tc>
          <w:tcPr>
            <w:tcW w:w="3358" w:type="dxa"/>
            <w:tcBorders>
              <w:top w:val="nil"/>
              <w:left w:val="nil"/>
              <w:bottom w:val="single" w:sz="4" w:space="0" w:color="auto"/>
              <w:right w:val="single" w:sz="4" w:space="0" w:color="auto"/>
            </w:tcBorders>
            <w:shd w:val="clear" w:color="auto" w:fill="auto"/>
            <w:noWrap/>
            <w:vAlign w:val="center"/>
            <w:hideMark/>
          </w:tcPr>
          <w:p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Lieu de prière</w:t>
            </w:r>
          </w:p>
        </w:tc>
        <w:tc>
          <w:tcPr>
            <w:tcW w:w="1720" w:type="dxa"/>
            <w:tcBorders>
              <w:top w:val="nil"/>
              <w:left w:val="nil"/>
              <w:bottom w:val="single" w:sz="4" w:space="0" w:color="auto"/>
              <w:right w:val="single" w:sz="4" w:space="0" w:color="auto"/>
            </w:tcBorders>
            <w:shd w:val="clear" w:color="auto" w:fill="auto"/>
            <w:noWrap/>
            <w:vAlign w:val="center"/>
            <w:hideMark/>
          </w:tcPr>
          <w:p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 xml:space="preserve">            85 000    </w:t>
            </w:r>
          </w:p>
        </w:tc>
      </w:tr>
      <w:tr w:rsidR="00D928E7" w:rsidRPr="005A6F4A" w:rsidTr="00D928E7">
        <w:trPr>
          <w:trHeight w:val="37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D928E7" w:rsidRPr="005A6F4A" w:rsidRDefault="00D928E7" w:rsidP="00D928E7">
            <w:pPr>
              <w:spacing w:after="0" w:line="240" w:lineRule="auto"/>
              <w:jc w:val="center"/>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8</w:t>
            </w:r>
          </w:p>
        </w:tc>
        <w:tc>
          <w:tcPr>
            <w:tcW w:w="3358" w:type="dxa"/>
            <w:tcBorders>
              <w:top w:val="nil"/>
              <w:left w:val="nil"/>
              <w:bottom w:val="single" w:sz="4" w:space="0" w:color="auto"/>
              <w:right w:val="single" w:sz="4" w:space="0" w:color="auto"/>
            </w:tcBorders>
            <w:shd w:val="clear" w:color="auto" w:fill="auto"/>
            <w:noWrap/>
            <w:vAlign w:val="center"/>
            <w:hideMark/>
          </w:tcPr>
          <w:p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Bassin</w:t>
            </w:r>
          </w:p>
        </w:tc>
        <w:tc>
          <w:tcPr>
            <w:tcW w:w="1720" w:type="dxa"/>
            <w:tcBorders>
              <w:top w:val="nil"/>
              <w:left w:val="nil"/>
              <w:bottom w:val="single" w:sz="4" w:space="0" w:color="auto"/>
              <w:right w:val="single" w:sz="4" w:space="0" w:color="auto"/>
            </w:tcBorders>
            <w:shd w:val="clear" w:color="auto" w:fill="auto"/>
            <w:noWrap/>
            <w:vAlign w:val="center"/>
            <w:hideMark/>
          </w:tcPr>
          <w:p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 xml:space="preserve">          850 000    </w:t>
            </w:r>
          </w:p>
        </w:tc>
      </w:tr>
      <w:tr w:rsidR="00D928E7" w:rsidRPr="005A6F4A" w:rsidTr="00D928E7">
        <w:trPr>
          <w:trHeight w:val="37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D928E7" w:rsidRPr="005A6F4A" w:rsidRDefault="00D928E7" w:rsidP="00D928E7">
            <w:pPr>
              <w:spacing w:after="0" w:line="240" w:lineRule="auto"/>
              <w:jc w:val="center"/>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9</w:t>
            </w:r>
          </w:p>
        </w:tc>
        <w:tc>
          <w:tcPr>
            <w:tcW w:w="3358" w:type="dxa"/>
            <w:tcBorders>
              <w:top w:val="nil"/>
              <w:left w:val="nil"/>
              <w:bottom w:val="single" w:sz="4" w:space="0" w:color="auto"/>
              <w:right w:val="single" w:sz="4" w:space="0" w:color="auto"/>
            </w:tcBorders>
            <w:shd w:val="clear" w:color="auto" w:fill="auto"/>
            <w:noWrap/>
            <w:vAlign w:val="center"/>
            <w:hideMark/>
          </w:tcPr>
          <w:p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Fondation</w:t>
            </w:r>
          </w:p>
        </w:tc>
        <w:tc>
          <w:tcPr>
            <w:tcW w:w="1720" w:type="dxa"/>
            <w:tcBorders>
              <w:top w:val="nil"/>
              <w:left w:val="nil"/>
              <w:bottom w:val="single" w:sz="4" w:space="0" w:color="auto"/>
              <w:right w:val="single" w:sz="4" w:space="0" w:color="auto"/>
            </w:tcBorders>
            <w:shd w:val="clear" w:color="auto" w:fill="auto"/>
            <w:noWrap/>
            <w:vAlign w:val="center"/>
            <w:hideMark/>
          </w:tcPr>
          <w:p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 xml:space="preserve">          850 000    </w:t>
            </w:r>
          </w:p>
        </w:tc>
      </w:tr>
      <w:tr w:rsidR="00D928E7" w:rsidRPr="005A6F4A" w:rsidTr="00D928E7">
        <w:trPr>
          <w:trHeight w:val="37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D928E7" w:rsidRPr="005A6F4A" w:rsidRDefault="00D928E7" w:rsidP="00D928E7">
            <w:pPr>
              <w:spacing w:after="0" w:line="240" w:lineRule="auto"/>
              <w:jc w:val="center"/>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10</w:t>
            </w:r>
          </w:p>
        </w:tc>
        <w:tc>
          <w:tcPr>
            <w:tcW w:w="3358" w:type="dxa"/>
            <w:tcBorders>
              <w:top w:val="nil"/>
              <w:left w:val="nil"/>
              <w:bottom w:val="single" w:sz="4" w:space="0" w:color="auto"/>
              <w:right w:val="single" w:sz="4" w:space="0" w:color="auto"/>
            </w:tcBorders>
            <w:shd w:val="clear" w:color="auto" w:fill="auto"/>
            <w:noWrap/>
            <w:vAlign w:val="center"/>
            <w:hideMark/>
          </w:tcPr>
          <w:p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Clôture</w:t>
            </w:r>
          </w:p>
        </w:tc>
        <w:tc>
          <w:tcPr>
            <w:tcW w:w="1720" w:type="dxa"/>
            <w:tcBorders>
              <w:top w:val="nil"/>
              <w:left w:val="nil"/>
              <w:bottom w:val="single" w:sz="4" w:space="0" w:color="auto"/>
              <w:right w:val="single" w:sz="4" w:space="0" w:color="auto"/>
            </w:tcBorders>
            <w:shd w:val="clear" w:color="auto" w:fill="auto"/>
            <w:noWrap/>
            <w:vAlign w:val="center"/>
            <w:hideMark/>
          </w:tcPr>
          <w:p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 xml:space="preserve">       1 500 000    </w:t>
            </w:r>
          </w:p>
        </w:tc>
      </w:tr>
      <w:tr w:rsidR="00D928E7" w:rsidRPr="005A6F4A" w:rsidTr="00D928E7">
        <w:trPr>
          <w:trHeight w:val="37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D928E7" w:rsidRPr="005A6F4A" w:rsidRDefault="00D928E7" w:rsidP="00D928E7">
            <w:pPr>
              <w:spacing w:after="0" w:line="240" w:lineRule="auto"/>
              <w:jc w:val="center"/>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11</w:t>
            </w:r>
          </w:p>
        </w:tc>
        <w:tc>
          <w:tcPr>
            <w:tcW w:w="3358" w:type="dxa"/>
            <w:tcBorders>
              <w:top w:val="nil"/>
              <w:left w:val="nil"/>
              <w:bottom w:val="single" w:sz="4" w:space="0" w:color="auto"/>
              <w:right w:val="single" w:sz="4" w:space="0" w:color="auto"/>
            </w:tcBorders>
            <w:shd w:val="clear" w:color="auto" w:fill="auto"/>
            <w:noWrap/>
            <w:vAlign w:val="center"/>
            <w:hideMark/>
          </w:tcPr>
          <w:p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Toilette</w:t>
            </w:r>
          </w:p>
        </w:tc>
        <w:tc>
          <w:tcPr>
            <w:tcW w:w="1720" w:type="dxa"/>
            <w:tcBorders>
              <w:top w:val="nil"/>
              <w:left w:val="nil"/>
              <w:bottom w:val="single" w:sz="4" w:space="0" w:color="auto"/>
              <w:right w:val="single" w:sz="4" w:space="0" w:color="auto"/>
            </w:tcBorders>
            <w:shd w:val="clear" w:color="auto" w:fill="auto"/>
            <w:noWrap/>
            <w:vAlign w:val="center"/>
            <w:hideMark/>
          </w:tcPr>
          <w:p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 xml:space="preserve">            50 000    </w:t>
            </w:r>
          </w:p>
        </w:tc>
      </w:tr>
      <w:tr w:rsidR="00D928E7" w:rsidRPr="005A6F4A" w:rsidTr="00D928E7">
        <w:trPr>
          <w:trHeight w:val="37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D928E7" w:rsidRPr="005A6F4A" w:rsidRDefault="00D928E7" w:rsidP="00D928E7">
            <w:pPr>
              <w:spacing w:after="0" w:line="240" w:lineRule="auto"/>
              <w:jc w:val="center"/>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12</w:t>
            </w:r>
          </w:p>
        </w:tc>
        <w:tc>
          <w:tcPr>
            <w:tcW w:w="3358" w:type="dxa"/>
            <w:tcBorders>
              <w:top w:val="nil"/>
              <w:left w:val="nil"/>
              <w:bottom w:val="single" w:sz="4" w:space="0" w:color="auto"/>
              <w:right w:val="single" w:sz="4" w:space="0" w:color="auto"/>
            </w:tcBorders>
            <w:shd w:val="clear" w:color="auto" w:fill="auto"/>
            <w:noWrap/>
            <w:vAlign w:val="center"/>
            <w:hideMark/>
          </w:tcPr>
          <w:p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Télé centre</w:t>
            </w:r>
          </w:p>
        </w:tc>
        <w:tc>
          <w:tcPr>
            <w:tcW w:w="1720" w:type="dxa"/>
            <w:tcBorders>
              <w:top w:val="nil"/>
              <w:left w:val="nil"/>
              <w:bottom w:val="single" w:sz="4" w:space="0" w:color="auto"/>
              <w:right w:val="single" w:sz="4" w:space="0" w:color="auto"/>
            </w:tcBorders>
            <w:shd w:val="clear" w:color="auto" w:fill="auto"/>
            <w:noWrap/>
            <w:vAlign w:val="center"/>
            <w:hideMark/>
          </w:tcPr>
          <w:p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 xml:space="preserve">            50 000    </w:t>
            </w:r>
          </w:p>
        </w:tc>
      </w:tr>
      <w:tr w:rsidR="00D928E7" w:rsidRPr="005A6F4A" w:rsidTr="00D928E7">
        <w:trPr>
          <w:trHeight w:val="37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D928E7" w:rsidRPr="005A6F4A" w:rsidRDefault="00D928E7" w:rsidP="00D928E7">
            <w:pPr>
              <w:spacing w:after="0" w:line="240" w:lineRule="auto"/>
              <w:jc w:val="center"/>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13</w:t>
            </w:r>
          </w:p>
        </w:tc>
        <w:tc>
          <w:tcPr>
            <w:tcW w:w="3358" w:type="dxa"/>
            <w:tcBorders>
              <w:top w:val="nil"/>
              <w:left w:val="nil"/>
              <w:bottom w:val="single" w:sz="4" w:space="0" w:color="auto"/>
              <w:right w:val="single" w:sz="4" w:space="0" w:color="auto"/>
            </w:tcBorders>
            <w:shd w:val="clear" w:color="auto" w:fill="auto"/>
            <w:noWrap/>
            <w:vAlign w:val="center"/>
            <w:hideMark/>
          </w:tcPr>
          <w:p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Mur inachevé</w:t>
            </w:r>
          </w:p>
        </w:tc>
        <w:tc>
          <w:tcPr>
            <w:tcW w:w="1720" w:type="dxa"/>
            <w:tcBorders>
              <w:top w:val="nil"/>
              <w:left w:val="nil"/>
              <w:bottom w:val="single" w:sz="4" w:space="0" w:color="auto"/>
              <w:right w:val="single" w:sz="4" w:space="0" w:color="auto"/>
            </w:tcBorders>
            <w:shd w:val="clear" w:color="auto" w:fill="auto"/>
            <w:noWrap/>
            <w:vAlign w:val="center"/>
            <w:hideMark/>
          </w:tcPr>
          <w:p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 xml:space="preserve">          850 000    </w:t>
            </w:r>
          </w:p>
        </w:tc>
      </w:tr>
      <w:tr w:rsidR="00D928E7" w:rsidRPr="005A6F4A" w:rsidTr="00D928E7">
        <w:trPr>
          <w:trHeight w:val="37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D928E7" w:rsidRPr="005A6F4A" w:rsidRDefault="00D928E7" w:rsidP="00D928E7">
            <w:pPr>
              <w:spacing w:after="0" w:line="240" w:lineRule="auto"/>
              <w:jc w:val="center"/>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14</w:t>
            </w:r>
          </w:p>
        </w:tc>
        <w:tc>
          <w:tcPr>
            <w:tcW w:w="3358" w:type="dxa"/>
            <w:tcBorders>
              <w:top w:val="nil"/>
              <w:left w:val="nil"/>
              <w:bottom w:val="single" w:sz="4" w:space="0" w:color="auto"/>
              <w:right w:val="single" w:sz="4" w:space="0" w:color="auto"/>
            </w:tcBorders>
            <w:shd w:val="clear" w:color="auto" w:fill="auto"/>
            <w:noWrap/>
            <w:vAlign w:val="center"/>
            <w:hideMark/>
          </w:tcPr>
          <w:p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Atelier</w:t>
            </w:r>
          </w:p>
        </w:tc>
        <w:tc>
          <w:tcPr>
            <w:tcW w:w="1720" w:type="dxa"/>
            <w:tcBorders>
              <w:top w:val="nil"/>
              <w:left w:val="nil"/>
              <w:bottom w:val="single" w:sz="4" w:space="0" w:color="auto"/>
              <w:right w:val="single" w:sz="4" w:space="0" w:color="auto"/>
            </w:tcBorders>
            <w:shd w:val="clear" w:color="auto" w:fill="auto"/>
            <w:noWrap/>
            <w:vAlign w:val="center"/>
            <w:hideMark/>
          </w:tcPr>
          <w:p w:rsidR="00D928E7" w:rsidRPr="005A6F4A" w:rsidRDefault="00D928E7" w:rsidP="00D928E7">
            <w:pPr>
              <w:spacing w:after="0" w:line="240" w:lineRule="auto"/>
              <w:rPr>
                <w:rFonts w:ascii="Times New Roman" w:eastAsia="Times New Roman" w:hAnsi="Times New Roman" w:cs="Times New Roman"/>
                <w:color w:val="000000"/>
                <w:sz w:val="24"/>
                <w:szCs w:val="24"/>
                <w:lang w:val="fr-CA" w:eastAsia="fr-CA"/>
              </w:rPr>
            </w:pPr>
            <w:r w:rsidRPr="005A6F4A">
              <w:rPr>
                <w:rFonts w:ascii="Times New Roman" w:eastAsia="Times New Roman" w:hAnsi="Times New Roman" w:cs="Times New Roman"/>
                <w:color w:val="000000"/>
                <w:sz w:val="24"/>
                <w:szCs w:val="24"/>
                <w:lang w:val="fr-CA" w:eastAsia="fr-CA"/>
              </w:rPr>
              <w:t xml:space="preserve">          850 000    </w:t>
            </w:r>
          </w:p>
        </w:tc>
      </w:tr>
    </w:tbl>
    <w:p w:rsidR="00D928E7" w:rsidRDefault="00D928E7" w:rsidP="00D928E7">
      <w:pPr>
        <w:spacing w:before="120"/>
        <w:jc w:val="center"/>
        <w:rPr>
          <w:rFonts w:ascii="Times New Roman" w:eastAsia="Times New Roman" w:hAnsi="Times New Roman" w:cs="Times New Roman"/>
          <w:b/>
          <w:bCs/>
          <w:color w:val="000000"/>
          <w:sz w:val="24"/>
          <w:szCs w:val="24"/>
          <w:lang w:val="fr-CA" w:eastAsia="fr-CA"/>
        </w:rPr>
      </w:pPr>
      <w:r w:rsidRPr="005A6F4A">
        <w:rPr>
          <w:rFonts w:ascii="Times New Roman" w:eastAsia="Times New Roman" w:hAnsi="Times New Roman" w:cs="Times New Roman"/>
          <w:b/>
          <w:bCs/>
          <w:color w:val="000000"/>
          <w:sz w:val="24"/>
          <w:szCs w:val="24"/>
          <w:lang w:val="fr-CA" w:eastAsia="fr-CA"/>
        </w:rPr>
        <w:t>1$ = 9000 GNF</w:t>
      </w:r>
    </w:p>
    <w:p w:rsidR="00D928E7" w:rsidRDefault="00D928E7" w:rsidP="00D928E7">
      <w:pPr>
        <w:spacing w:after="160" w:line="259" w:lineRule="auto"/>
        <w:rPr>
          <w:rFonts w:ascii="Times New Roman" w:eastAsia="Times New Roman" w:hAnsi="Times New Roman" w:cs="Times New Roman"/>
          <w:b/>
          <w:bCs/>
          <w:color w:val="000000"/>
          <w:sz w:val="24"/>
          <w:szCs w:val="24"/>
          <w:lang w:val="fr-CA" w:eastAsia="fr-CA"/>
        </w:rPr>
      </w:pPr>
      <w:r>
        <w:rPr>
          <w:rFonts w:ascii="Times New Roman" w:eastAsia="Times New Roman" w:hAnsi="Times New Roman" w:cs="Times New Roman"/>
          <w:b/>
          <w:bCs/>
          <w:color w:val="000000"/>
          <w:sz w:val="24"/>
          <w:szCs w:val="24"/>
          <w:lang w:val="fr-CA" w:eastAsia="fr-CA"/>
        </w:rPr>
        <w:br w:type="page"/>
      </w:r>
    </w:p>
    <w:p w:rsidR="00FA670F" w:rsidRDefault="00FA670F" w:rsidP="000E654D">
      <w:pPr>
        <w:autoSpaceDE w:val="0"/>
        <w:autoSpaceDN w:val="0"/>
        <w:adjustRightInd w:val="0"/>
        <w:spacing w:before="120" w:after="120" w:line="240" w:lineRule="auto"/>
        <w:jc w:val="both"/>
        <w:rPr>
          <w:rFonts w:ascii="Times New Roman" w:eastAsia="Times New Roman" w:hAnsi="Times New Roman" w:cs="Times New Roman"/>
          <w:b/>
          <w:bCs/>
          <w:color w:val="000000"/>
          <w:sz w:val="24"/>
          <w:szCs w:val="24"/>
          <w:lang w:val="fr-CA" w:eastAsia="fr-CA"/>
        </w:rPr>
        <w:sectPr w:rsidR="00FA670F" w:rsidSect="00FA670F">
          <w:pgSz w:w="11906" w:h="16838"/>
          <w:pgMar w:top="1418" w:right="1418" w:bottom="1418" w:left="1418" w:header="709" w:footer="709" w:gutter="0"/>
          <w:cols w:space="708"/>
          <w:docGrid w:linePitch="360"/>
        </w:sectPr>
      </w:pPr>
    </w:p>
    <w:p w:rsidR="00994954" w:rsidRPr="0013156E" w:rsidRDefault="00D928E7" w:rsidP="000E654D">
      <w:pPr>
        <w:autoSpaceDE w:val="0"/>
        <w:autoSpaceDN w:val="0"/>
        <w:adjustRightInd w:val="0"/>
        <w:spacing w:before="120" w:after="120" w:line="240" w:lineRule="auto"/>
        <w:jc w:val="both"/>
        <w:rPr>
          <w:rFonts w:ascii="Times New Roman" w:eastAsia="Calibri" w:hAnsi="Times New Roman" w:cs="Times New Roman"/>
          <w:b/>
          <w:sz w:val="24"/>
          <w:szCs w:val="24"/>
          <w:lang w:val="fr-CA"/>
        </w:rPr>
      </w:pPr>
      <w:r>
        <w:rPr>
          <w:rFonts w:ascii="Times New Roman" w:eastAsia="Times New Roman" w:hAnsi="Times New Roman" w:cs="Times New Roman"/>
          <w:b/>
          <w:bCs/>
          <w:color w:val="000000"/>
          <w:sz w:val="24"/>
          <w:szCs w:val="24"/>
          <w:lang w:val="fr-CA" w:eastAsia="fr-CA"/>
        </w:rPr>
        <w:lastRenderedPageBreak/>
        <w:t xml:space="preserve">Annexe 4 : </w:t>
      </w:r>
      <w:r w:rsidRPr="009E772B">
        <w:rPr>
          <w:rFonts w:ascii="Times New Roman" w:eastAsia="Times New Roman" w:hAnsi="Times New Roman" w:cs="Times New Roman"/>
          <w:bCs/>
          <w:color w:val="000000"/>
          <w:sz w:val="24"/>
          <w:szCs w:val="24"/>
          <w:lang w:val="fr-CA" w:eastAsia="fr-CA"/>
        </w:rPr>
        <w:t>Fiche d’</w:t>
      </w:r>
      <w:r w:rsidRPr="009E772B">
        <w:rPr>
          <w:rFonts w:ascii="Times New Roman" w:hAnsi="Times New Roman" w:cs="Times New Roman"/>
          <w:sz w:val="24"/>
          <w:szCs w:val="24"/>
        </w:rPr>
        <w:t>identification</w:t>
      </w:r>
      <w:r>
        <w:rPr>
          <w:rFonts w:ascii="Times New Roman" w:hAnsi="Times New Roman" w:cs="Times New Roman"/>
          <w:sz w:val="24"/>
          <w:szCs w:val="24"/>
        </w:rPr>
        <w:t xml:space="preserve"> des PAP, des biens et leurs coûts </w:t>
      </w:r>
    </w:p>
    <w:p w:rsidR="00254734" w:rsidRPr="0013156E" w:rsidRDefault="000E654D" w:rsidP="007B5D7F">
      <w:pPr>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A-</w:t>
      </w:r>
      <w:r w:rsidR="007B5D7F" w:rsidRPr="0013156E">
        <w:rPr>
          <w:rFonts w:ascii="Times New Roman" w:eastAsia="Calibri" w:hAnsi="Times New Roman" w:cs="Times New Roman"/>
          <w:b/>
          <w:sz w:val="24"/>
          <w:szCs w:val="24"/>
          <w:lang w:val="fr-CA"/>
        </w:rPr>
        <w:t xml:space="preserve"> Évaluation des biens affectés par le projet de Poste </w:t>
      </w:r>
      <w:r w:rsidR="00581C12" w:rsidRPr="0013156E">
        <w:rPr>
          <w:rFonts w:ascii="Times New Roman" w:eastAsia="Calibri" w:hAnsi="Times New Roman" w:cs="Times New Roman"/>
          <w:b/>
          <w:sz w:val="24"/>
          <w:szCs w:val="24"/>
          <w:lang w:val="fr-CA"/>
        </w:rPr>
        <w:t>110/20 kV</w:t>
      </w:r>
      <w:r w:rsidR="007B5D7F" w:rsidRPr="0013156E">
        <w:rPr>
          <w:rFonts w:ascii="Times New Roman" w:eastAsia="Calibri" w:hAnsi="Times New Roman" w:cs="Times New Roman"/>
          <w:b/>
          <w:sz w:val="24"/>
          <w:szCs w:val="24"/>
          <w:lang w:val="fr-CA"/>
        </w:rPr>
        <w:t xml:space="preserve"> de Kissosso</w:t>
      </w:r>
    </w:p>
    <w:tbl>
      <w:tblPr>
        <w:tblW w:w="13497" w:type="dxa"/>
        <w:tblInd w:w="40" w:type="dxa"/>
        <w:tblLayout w:type="fixed"/>
        <w:tblCellMar>
          <w:left w:w="70" w:type="dxa"/>
          <w:right w:w="70" w:type="dxa"/>
        </w:tblCellMar>
        <w:tblLook w:val="04A0"/>
      </w:tblPr>
      <w:tblGrid>
        <w:gridCol w:w="620"/>
        <w:gridCol w:w="1571"/>
        <w:gridCol w:w="1936"/>
        <w:gridCol w:w="972"/>
        <w:gridCol w:w="2316"/>
        <w:gridCol w:w="1404"/>
        <w:gridCol w:w="1417"/>
        <w:gridCol w:w="1418"/>
        <w:gridCol w:w="1843"/>
      </w:tblGrid>
      <w:tr w:rsidR="007B5D7F" w:rsidRPr="0013156E" w:rsidTr="001669CA">
        <w:trPr>
          <w:trHeight w:val="315"/>
          <w:tblHeader/>
        </w:trPr>
        <w:tc>
          <w:tcPr>
            <w:tcW w:w="620"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N°</w:t>
            </w:r>
          </w:p>
        </w:tc>
        <w:tc>
          <w:tcPr>
            <w:tcW w:w="1571"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Type de biens</w:t>
            </w:r>
          </w:p>
        </w:tc>
        <w:tc>
          <w:tcPr>
            <w:tcW w:w="1936"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Nom du PAP</w:t>
            </w:r>
          </w:p>
        </w:tc>
        <w:tc>
          <w:tcPr>
            <w:tcW w:w="97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Quantité   m</w:t>
            </w:r>
            <w:r w:rsidRPr="0013156E">
              <w:rPr>
                <w:rFonts w:ascii="Times New Roman" w:eastAsia="Times New Roman" w:hAnsi="Times New Roman" w:cs="Times New Roman"/>
                <w:b/>
                <w:bCs/>
                <w:vertAlign w:val="superscript"/>
                <w:lang w:val="fr-CA" w:eastAsia="fr-CA"/>
              </w:rPr>
              <w:t>2</w:t>
            </w:r>
          </w:p>
        </w:tc>
        <w:tc>
          <w:tcPr>
            <w:tcW w:w="2316"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Description</w:t>
            </w:r>
          </w:p>
        </w:tc>
        <w:tc>
          <w:tcPr>
            <w:tcW w:w="2821" w:type="dxa"/>
            <w:gridSpan w:val="2"/>
            <w:tcBorders>
              <w:top w:val="single" w:sz="8" w:space="0" w:color="auto"/>
              <w:left w:val="nil"/>
              <w:bottom w:val="single" w:sz="8" w:space="0" w:color="auto"/>
              <w:right w:val="single" w:sz="8" w:space="0" w:color="auto"/>
            </w:tcBorders>
            <w:shd w:val="clear" w:color="auto" w:fill="auto"/>
            <w:noWrap/>
            <w:hideMark/>
          </w:tcPr>
          <w:p w:rsidR="007B5D7F" w:rsidRPr="0013156E" w:rsidRDefault="007B5D7F" w:rsidP="00037683">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Cout remplacement</w:t>
            </w:r>
          </w:p>
        </w:tc>
        <w:tc>
          <w:tcPr>
            <w:tcW w:w="1418"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Cout total                 (GNF)</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Préférence</w:t>
            </w:r>
          </w:p>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de  compensation</w:t>
            </w:r>
          </w:p>
        </w:tc>
      </w:tr>
      <w:tr w:rsidR="007B5D7F" w:rsidRPr="0013156E" w:rsidTr="001669CA">
        <w:trPr>
          <w:trHeight w:val="509"/>
          <w:tblHeader/>
        </w:trPr>
        <w:tc>
          <w:tcPr>
            <w:tcW w:w="620" w:type="dxa"/>
            <w:vMerge/>
            <w:tcBorders>
              <w:top w:val="single" w:sz="8" w:space="0" w:color="auto"/>
              <w:left w:val="single" w:sz="8" w:space="0" w:color="auto"/>
              <w:bottom w:val="single" w:sz="8" w:space="0" w:color="auto"/>
              <w:right w:val="single" w:sz="8" w:space="0" w:color="auto"/>
            </w:tcBorders>
            <w:hideMark/>
          </w:tcPr>
          <w:p w:rsidR="007B5D7F" w:rsidRPr="0013156E" w:rsidRDefault="007B5D7F" w:rsidP="00037683">
            <w:pPr>
              <w:spacing w:after="0" w:line="240" w:lineRule="auto"/>
              <w:rPr>
                <w:rFonts w:ascii="Times New Roman" w:eastAsia="Times New Roman" w:hAnsi="Times New Roman" w:cs="Times New Roman"/>
                <w:b/>
                <w:bCs/>
                <w:lang w:val="fr-CA" w:eastAsia="fr-CA"/>
              </w:rPr>
            </w:pPr>
          </w:p>
        </w:tc>
        <w:tc>
          <w:tcPr>
            <w:tcW w:w="1571" w:type="dxa"/>
            <w:vMerge/>
            <w:tcBorders>
              <w:top w:val="single" w:sz="8" w:space="0" w:color="auto"/>
              <w:left w:val="single" w:sz="8" w:space="0" w:color="auto"/>
              <w:bottom w:val="single" w:sz="8" w:space="0" w:color="auto"/>
              <w:right w:val="single" w:sz="8" w:space="0" w:color="auto"/>
            </w:tcBorders>
            <w:hideMark/>
          </w:tcPr>
          <w:p w:rsidR="007B5D7F" w:rsidRPr="0013156E" w:rsidRDefault="007B5D7F" w:rsidP="00037683">
            <w:pPr>
              <w:spacing w:after="0" w:line="240" w:lineRule="auto"/>
              <w:rPr>
                <w:rFonts w:ascii="Times New Roman" w:eastAsia="Times New Roman" w:hAnsi="Times New Roman" w:cs="Times New Roman"/>
                <w:b/>
                <w:bCs/>
                <w:lang w:val="fr-CA" w:eastAsia="fr-CA"/>
              </w:rPr>
            </w:pPr>
          </w:p>
        </w:tc>
        <w:tc>
          <w:tcPr>
            <w:tcW w:w="1936" w:type="dxa"/>
            <w:vMerge/>
            <w:tcBorders>
              <w:top w:val="single" w:sz="8" w:space="0" w:color="auto"/>
              <w:left w:val="single" w:sz="8" w:space="0" w:color="auto"/>
              <w:bottom w:val="single" w:sz="8" w:space="0" w:color="auto"/>
              <w:right w:val="single" w:sz="8" w:space="0" w:color="auto"/>
            </w:tcBorders>
            <w:hideMark/>
          </w:tcPr>
          <w:p w:rsidR="007B5D7F" w:rsidRPr="0013156E" w:rsidRDefault="007B5D7F" w:rsidP="00037683">
            <w:pPr>
              <w:spacing w:after="0" w:line="240" w:lineRule="auto"/>
              <w:rPr>
                <w:rFonts w:ascii="Times New Roman" w:eastAsia="Times New Roman" w:hAnsi="Times New Roman" w:cs="Times New Roman"/>
                <w:b/>
                <w:bCs/>
                <w:lang w:val="fr-CA" w:eastAsia="fr-CA"/>
              </w:rPr>
            </w:pPr>
          </w:p>
        </w:tc>
        <w:tc>
          <w:tcPr>
            <w:tcW w:w="972" w:type="dxa"/>
            <w:vMerge/>
            <w:tcBorders>
              <w:top w:val="single" w:sz="8" w:space="0" w:color="auto"/>
              <w:left w:val="single" w:sz="8" w:space="0" w:color="auto"/>
              <w:bottom w:val="single" w:sz="8" w:space="0" w:color="auto"/>
              <w:right w:val="single" w:sz="8" w:space="0" w:color="auto"/>
            </w:tcBorders>
            <w:hideMark/>
          </w:tcPr>
          <w:p w:rsidR="007B5D7F" w:rsidRPr="0013156E" w:rsidRDefault="007B5D7F" w:rsidP="00037683">
            <w:pPr>
              <w:spacing w:after="0" w:line="240" w:lineRule="auto"/>
              <w:rPr>
                <w:rFonts w:ascii="Times New Roman" w:eastAsia="Times New Roman" w:hAnsi="Times New Roman" w:cs="Times New Roman"/>
                <w:b/>
                <w:bCs/>
                <w:lang w:val="fr-CA" w:eastAsia="fr-CA"/>
              </w:rPr>
            </w:pPr>
          </w:p>
        </w:tc>
        <w:tc>
          <w:tcPr>
            <w:tcW w:w="2316" w:type="dxa"/>
            <w:vMerge/>
            <w:tcBorders>
              <w:top w:val="single" w:sz="8" w:space="0" w:color="auto"/>
              <w:left w:val="single" w:sz="8" w:space="0" w:color="auto"/>
              <w:bottom w:val="single" w:sz="8" w:space="0" w:color="auto"/>
              <w:right w:val="single" w:sz="8" w:space="0" w:color="auto"/>
            </w:tcBorders>
            <w:hideMark/>
          </w:tcPr>
          <w:p w:rsidR="007B5D7F" w:rsidRPr="0013156E" w:rsidRDefault="007B5D7F" w:rsidP="00037683">
            <w:pPr>
              <w:spacing w:after="0" w:line="240" w:lineRule="auto"/>
              <w:rPr>
                <w:rFonts w:ascii="Times New Roman" w:eastAsia="Times New Roman" w:hAnsi="Times New Roman" w:cs="Times New Roman"/>
                <w:bCs/>
                <w:lang w:val="fr-CA" w:eastAsia="fr-CA"/>
              </w:rPr>
            </w:pPr>
          </w:p>
        </w:tc>
        <w:tc>
          <w:tcPr>
            <w:tcW w:w="1404" w:type="dxa"/>
            <w:vMerge w:val="restart"/>
            <w:tcBorders>
              <w:top w:val="nil"/>
              <w:left w:val="single" w:sz="8" w:space="0" w:color="auto"/>
              <w:bottom w:val="single" w:sz="8" w:space="0" w:color="000000"/>
              <w:right w:val="single" w:sz="8"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Matériaux                 (GNF)</w:t>
            </w:r>
          </w:p>
        </w:tc>
        <w:tc>
          <w:tcPr>
            <w:tcW w:w="1417" w:type="dxa"/>
            <w:vMerge w:val="restart"/>
            <w:tcBorders>
              <w:top w:val="nil"/>
              <w:left w:val="single" w:sz="8" w:space="0" w:color="auto"/>
              <w:bottom w:val="single" w:sz="8" w:space="0" w:color="auto"/>
              <w:right w:val="single" w:sz="8"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Main d'œuvre             (GNF)</w:t>
            </w:r>
          </w:p>
        </w:tc>
        <w:tc>
          <w:tcPr>
            <w:tcW w:w="1418" w:type="dxa"/>
            <w:vMerge/>
            <w:tcBorders>
              <w:top w:val="single" w:sz="8" w:space="0" w:color="auto"/>
              <w:left w:val="single" w:sz="8" w:space="0" w:color="auto"/>
              <w:bottom w:val="single" w:sz="8" w:space="0" w:color="auto"/>
              <w:right w:val="single" w:sz="8" w:space="0" w:color="auto"/>
            </w:tcBorders>
            <w:hideMark/>
          </w:tcPr>
          <w:p w:rsidR="007B5D7F" w:rsidRPr="0013156E" w:rsidRDefault="007B5D7F" w:rsidP="00037683">
            <w:pPr>
              <w:spacing w:after="0" w:line="240" w:lineRule="auto"/>
              <w:rPr>
                <w:rFonts w:ascii="Times New Roman" w:eastAsia="Times New Roman" w:hAnsi="Times New Roman" w:cs="Times New Roman"/>
                <w:b/>
                <w:bCs/>
                <w:lang w:val="fr-CA" w:eastAsia="fr-CA"/>
              </w:rPr>
            </w:pPr>
          </w:p>
        </w:tc>
        <w:tc>
          <w:tcPr>
            <w:tcW w:w="1843" w:type="dxa"/>
            <w:vMerge/>
            <w:tcBorders>
              <w:top w:val="single" w:sz="8" w:space="0" w:color="auto"/>
              <w:left w:val="single" w:sz="8" w:space="0" w:color="auto"/>
              <w:bottom w:val="single" w:sz="8" w:space="0" w:color="auto"/>
              <w:right w:val="single" w:sz="8" w:space="0" w:color="auto"/>
            </w:tcBorders>
            <w:hideMark/>
          </w:tcPr>
          <w:p w:rsidR="007B5D7F" w:rsidRPr="0013156E" w:rsidRDefault="007B5D7F" w:rsidP="00037683">
            <w:pPr>
              <w:spacing w:after="0" w:line="240" w:lineRule="auto"/>
              <w:rPr>
                <w:rFonts w:ascii="Times New Roman" w:eastAsia="Times New Roman" w:hAnsi="Times New Roman" w:cs="Times New Roman"/>
                <w:b/>
                <w:bCs/>
                <w:lang w:val="fr-CA" w:eastAsia="fr-CA"/>
              </w:rPr>
            </w:pPr>
          </w:p>
        </w:tc>
      </w:tr>
      <w:tr w:rsidR="007B5D7F" w:rsidRPr="0013156E" w:rsidTr="001669CA">
        <w:trPr>
          <w:trHeight w:val="509"/>
          <w:tblHeader/>
        </w:trPr>
        <w:tc>
          <w:tcPr>
            <w:tcW w:w="620" w:type="dxa"/>
            <w:vMerge/>
            <w:tcBorders>
              <w:top w:val="single" w:sz="8" w:space="0" w:color="auto"/>
              <w:left w:val="single" w:sz="8" w:space="0" w:color="auto"/>
              <w:bottom w:val="single" w:sz="8" w:space="0" w:color="auto"/>
              <w:right w:val="single" w:sz="8" w:space="0" w:color="auto"/>
            </w:tcBorders>
            <w:hideMark/>
          </w:tcPr>
          <w:p w:rsidR="007B5D7F" w:rsidRPr="0013156E" w:rsidRDefault="007B5D7F" w:rsidP="00037683">
            <w:pPr>
              <w:spacing w:after="0" w:line="240" w:lineRule="auto"/>
              <w:rPr>
                <w:rFonts w:ascii="Times New Roman" w:eastAsia="Times New Roman" w:hAnsi="Times New Roman" w:cs="Times New Roman"/>
                <w:b/>
                <w:bCs/>
                <w:lang w:val="fr-CA" w:eastAsia="fr-CA"/>
              </w:rPr>
            </w:pPr>
          </w:p>
        </w:tc>
        <w:tc>
          <w:tcPr>
            <w:tcW w:w="1571" w:type="dxa"/>
            <w:vMerge/>
            <w:tcBorders>
              <w:top w:val="single" w:sz="8" w:space="0" w:color="auto"/>
              <w:left w:val="single" w:sz="8" w:space="0" w:color="auto"/>
              <w:bottom w:val="single" w:sz="8" w:space="0" w:color="auto"/>
              <w:right w:val="single" w:sz="8" w:space="0" w:color="auto"/>
            </w:tcBorders>
            <w:hideMark/>
          </w:tcPr>
          <w:p w:rsidR="007B5D7F" w:rsidRPr="0013156E" w:rsidRDefault="007B5D7F" w:rsidP="00037683">
            <w:pPr>
              <w:spacing w:after="0" w:line="240" w:lineRule="auto"/>
              <w:rPr>
                <w:rFonts w:ascii="Times New Roman" w:eastAsia="Times New Roman" w:hAnsi="Times New Roman" w:cs="Times New Roman"/>
                <w:b/>
                <w:bCs/>
                <w:lang w:val="fr-CA" w:eastAsia="fr-CA"/>
              </w:rPr>
            </w:pPr>
          </w:p>
        </w:tc>
        <w:tc>
          <w:tcPr>
            <w:tcW w:w="1936" w:type="dxa"/>
            <w:vMerge/>
            <w:tcBorders>
              <w:top w:val="single" w:sz="8" w:space="0" w:color="auto"/>
              <w:left w:val="single" w:sz="8" w:space="0" w:color="auto"/>
              <w:bottom w:val="single" w:sz="8" w:space="0" w:color="auto"/>
              <w:right w:val="single" w:sz="8" w:space="0" w:color="auto"/>
            </w:tcBorders>
            <w:hideMark/>
          </w:tcPr>
          <w:p w:rsidR="007B5D7F" w:rsidRPr="0013156E" w:rsidRDefault="007B5D7F" w:rsidP="00037683">
            <w:pPr>
              <w:spacing w:after="0" w:line="240" w:lineRule="auto"/>
              <w:rPr>
                <w:rFonts w:ascii="Times New Roman" w:eastAsia="Times New Roman" w:hAnsi="Times New Roman" w:cs="Times New Roman"/>
                <w:b/>
                <w:bCs/>
                <w:lang w:val="fr-CA" w:eastAsia="fr-CA"/>
              </w:rPr>
            </w:pPr>
          </w:p>
        </w:tc>
        <w:tc>
          <w:tcPr>
            <w:tcW w:w="972" w:type="dxa"/>
            <w:vMerge/>
            <w:tcBorders>
              <w:top w:val="single" w:sz="8" w:space="0" w:color="auto"/>
              <w:left w:val="single" w:sz="8" w:space="0" w:color="auto"/>
              <w:bottom w:val="single" w:sz="8" w:space="0" w:color="auto"/>
              <w:right w:val="single" w:sz="8" w:space="0" w:color="auto"/>
            </w:tcBorders>
            <w:hideMark/>
          </w:tcPr>
          <w:p w:rsidR="007B5D7F" w:rsidRPr="0013156E" w:rsidRDefault="007B5D7F" w:rsidP="00037683">
            <w:pPr>
              <w:spacing w:after="0" w:line="240" w:lineRule="auto"/>
              <w:rPr>
                <w:rFonts w:ascii="Times New Roman" w:eastAsia="Times New Roman" w:hAnsi="Times New Roman" w:cs="Times New Roman"/>
                <w:b/>
                <w:bCs/>
                <w:lang w:val="fr-CA" w:eastAsia="fr-CA"/>
              </w:rPr>
            </w:pPr>
          </w:p>
        </w:tc>
        <w:tc>
          <w:tcPr>
            <w:tcW w:w="2316" w:type="dxa"/>
            <w:vMerge/>
            <w:tcBorders>
              <w:top w:val="single" w:sz="8" w:space="0" w:color="auto"/>
              <w:left w:val="single" w:sz="8" w:space="0" w:color="auto"/>
              <w:bottom w:val="single" w:sz="8" w:space="0" w:color="auto"/>
              <w:right w:val="single" w:sz="8" w:space="0" w:color="auto"/>
            </w:tcBorders>
            <w:hideMark/>
          </w:tcPr>
          <w:p w:rsidR="007B5D7F" w:rsidRPr="0013156E" w:rsidRDefault="007B5D7F" w:rsidP="00037683">
            <w:pPr>
              <w:spacing w:after="0" w:line="240" w:lineRule="auto"/>
              <w:rPr>
                <w:rFonts w:ascii="Times New Roman" w:eastAsia="Times New Roman" w:hAnsi="Times New Roman" w:cs="Times New Roman"/>
                <w:bCs/>
                <w:lang w:val="fr-CA" w:eastAsia="fr-CA"/>
              </w:rPr>
            </w:pPr>
          </w:p>
        </w:tc>
        <w:tc>
          <w:tcPr>
            <w:tcW w:w="1404" w:type="dxa"/>
            <w:vMerge/>
            <w:tcBorders>
              <w:top w:val="nil"/>
              <w:left w:val="single" w:sz="8" w:space="0" w:color="auto"/>
              <w:bottom w:val="single" w:sz="8" w:space="0" w:color="000000"/>
              <w:right w:val="single" w:sz="8" w:space="0" w:color="auto"/>
            </w:tcBorders>
            <w:hideMark/>
          </w:tcPr>
          <w:p w:rsidR="007B5D7F" w:rsidRPr="0013156E" w:rsidRDefault="007B5D7F" w:rsidP="00037683">
            <w:pPr>
              <w:spacing w:after="0" w:line="240" w:lineRule="auto"/>
              <w:rPr>
                <w:rFonts w:ascii="Times New Roman" w:eastAsia="Times New Roman" w:hAnsi="Times New Roman" w:cs="Times New Roman"/>
                <w:b/>
                <w:bCs/>
                <w:lang w:val="fr-CA" w:eastAsia="fr-CA"/>
              </w:rPr>
            </w:pPr>
          </w:p>
        </w:tc>
        <w:tc>
          <w:tcPr>
            <w:tcW w:w="1417" w:type="dxa"/>
            <w:vMerge/>
            <w:tcBorders>
              <w:top w:val="nil"/>
              <w:left w:val="single" w:sz="8" w:space="0" w:color="auto"/>
              <w:bottom w:val="single" w:sz="8" w:space="0" w:color="auto"/>
              <w:right w:val="single" w:sz="8" w:space="0" w:color="auto"/>
            </w:tcBorders>
            <w:hideMark/>
          </w:tcPr>
          <w:p w:rsidR="007B5D7F" w:rsidRPr="0013156E" w:rsidRDefault="007B5D7F" w:rsidP="00037683">
            <w:pPr>
              <w:spacing w:after="0" w:line="240" w:lineRule="auto"/>
              <w:rPr>
                <w:rFonts w:ascii="Times New Roman" w:eastAsia="Times New Roman" w:hAnsi="Times New Roman" w:cs="Times New Roman"/>
                <w:b/>
                <w:bCs/>
                <w:lang w:val="fr-CA" w:eastAsia="fr-CA"/>
              </w:rPr>
            </w:pPr>
          </w:p>
        </w:tc>
        <w:tc>
          <w:tcPr>
            <w:tcW w:w="1418" w:type="dxa"/>
            <w:vMerge/>
            <w:tcBorders>
              <w:top w:val="single" w:sz="8" w:space="0" w:color="auto"/>
              <w:left w:val="single" w:sz="8" w:space="0" w:color="auto"/>
              <w:bottom w:val="single" w:sz="8" w:space="0" w:color="auto"/>
              <w:right w:val="single" w:sz="8" w:space="0" w:color="auto"/>
            </w:tcBorders>
            <w:hideMark/>
          </w:tcPr>
          <w:p w:rsidR="007B5D7F" w:rsidRPr="0013156E" w:rsidRDefault="007B5D7F" w:rsidP="00037683">
            <w:pPr>
              <w:spacing w:after="0" w:line="240" w:lineRule="auto"/>
              <w:rPr>
                <w:rFonts w:ascii="Times New Roman" w:eastAsia="Times New Roman" w:hAnsi="Times New Roman" w:cs="Times New Roman"/>
                <w:b/>
                <w:bCs/>
                <w:lang w:val="fr-CA" w:eastAsia="fr-CA"/>
              </w:rPr>
            </w:pPr>
          </w:p>
        </w:tc>
        <w:tc>
          <w:tcPr>
            <w:tcW w:w="1843" w:type="dxa"/>
            <w:vMerge/>
            <w:tcBorders>
              <w:top w:val="single" w:sz="8" w:space="0" w:color="auto"/>
              <w:left w:val="single" w:sz="8" w:space="0" w:color="auto"/>
              <w:bottom w:val="single" w:sz="8" w:space="0" w:color="auto"/>
              <w:right w:val="single" w:sz="8" w:space="0" w:color="auto"/>
            </w:tcBorders>
            <w:hideMark/>
          </w:tcPr>
          <w:p w:rsidR="007B5D7F" w:rsidRPr="0013156E" w:rsidRDefault="007B5D7F" w:rsidP="00037683">
            <w:pPr>
              <w:spacing w:after="0" w:line="240" w:lineRule="auto"/>
              <w:rPr>
                <w:rFonts w:ascii="Times New Roman" w:eastAsia="Times New Roman" w:hAnsi="Times New Roman" w:cs="Times New Roman"/>
                <w:b/>
                <w:bCs/>
                <w:lang w:val="fr-CA" w:eastAsia="fr-CA"/>
              </w:rPr>
            </w:pPr>
          </w:p>
        </w:tc>
      </w:tr>
      <w:tr w:rsidR="007B5D7F" w:rsidRPr="0013156E" w:rsidTr="001669CA">
        <w:trPr>
          <w:trHeight w:val="1399"/>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001</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Hangar en tôle (Atelier de fabrique de marmite)</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KANTE Amadou</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29,17</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FABRIQUE DE MARMITE                Hangar en vieille tôle, non alimenté en électricité et eau.</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5 469 375</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1 823 125</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7 292 500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rsidTr="001669CA">
        <w:trPr>
          <w:trHeight w:val="1131"/>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001</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Lieu de prière</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KANTE Amadou</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14,77</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ESPACE DE PRIERE                        Hangar en vieille tôle, non alimenté en électricité et eau.</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941 588</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313 863</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1 255 450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rsidTr="001669CA">
        <w:trPr>
          <w:trHeight w:val="1416"/>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002</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Hangar en tôle</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DIALLO Mahamadou Sanoussy</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76,22</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 xml:space="preserve">VENTE DE BOIS DE CUISINE        </w:t>
            </w:r>
          </w:p>
          <w:p w:rsidR="007B5D7F" w:rsidRPr="0013156E" w:rsidRDefault="007B5D7F" w:rsidP="001669CA">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Hangar en vieille tôle, non alimenté en électricité et eau</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14 291 250</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4 763 750</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19 055 000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rsidTr="001669CA">
        <w:trPr>
          <w:trHeight w:val="1416"/>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003</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Kiosque</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CISSOKO Mariama Ciré</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6,86</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VENTE DES OEUFS                         Kiosque en tôle, non alimenté en électricité et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514 500</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171 500</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686 000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rsidTr="001669CA">
        <w:trPr>
          <w:trHeight w:val="24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lastRenderedPageBreak/>
              <w:t>004</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Boutique</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KEITA Hawa</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12,18</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VENTE DES PAGNES                     Maison en brique de ciment, cimentée avec des carreaux cassés à la terrasse. Couverte en tôle, alimentée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7 764 750</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2 588 250</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10 353 000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rsidTr="001669CA">
        <w:trPr>
          <w:trHeight w:val="255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005</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Boutique</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SYLLA David</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12,17</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VENTE DES PAGNES</w:t>
            </w:r>
          </w:p>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Maison en brique de ciment, cimentée avec des carreaux cassés à la terrasse. Couverte en tôle, alimentée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7 758 375</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2 586 125</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10 344 500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rsidTr="001669CA">
        <w:trPr>
          <w:trHeight w:val="2834"/>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lastRenderedPageBreak/>
              <w:t>006</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Boutique</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SYLLA David</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12,32</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V</w:t>
            </w:r>
            <w:r w:rsidRPr="0013156E">
              <w:rPr>
                <w:rFonts w:ascii="Times New Roman" w:eastAsia="Times New Roman" w:hAnsi="Times New Roman" w:cs="Times New Roman"/>
                <w:bCs/>
                <w:lang w:val="fr-CA" w:eastAsia="fr-CA"/>
              </w:rPr>
              <w:t xml:space="preserve">ENTE DES PRODUITS </w:t>
            </w:r>
            <w:r w:rsidRPr="0013156E">
              <w:rPr>
                <w:rFonts w:ascii="Times New Roman" w:eastAsia="Times New Roman" w:hAnsi="Times New Roman" w:cs="Times New Roman"/>
                <w:lang w:val="fr-CA" w:eastAsia="fr-CA"/>
              </w:rPr>
              <w:t>COSMETIQUES</w:t>
            </w:r>
          </w:p>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Maison en brique de ciment, cimentée avec des carreaux cassés à la terrasse. Couverte en tôle, alimentée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7 854 000</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2 618 000</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10 472 000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rsidTr="001669CA">
        <w:trPr>
          <w:trHeight w:val="255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007</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Atelier</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KEITA Hawa</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12,07</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SALON DE COIFFURE                    Maison en brique de ciment, cimentée avec des carreaux cassés à la terrasse. Couverte en tôle, alimentée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7 694 625</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2 564 875</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10 259 500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rsidTr="001669CA">
        <w:trPr>
          <w:trHeight w:val="2401"/>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lastRenderedPageBreak/>
              <w:t>008</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Boutique</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KEITA Hawa</w:t>
            </w:r>
          </w:p>
        </w:tc>
        <w:tc>
          <w:tcPr>
            <w:tcW w:w="972" w:type="dxa"/>
            <w:tcBorders>
              <w:top w:val="nil"/>
              <w:left w:val="nil"/>
              <w:bottom w:val="single" w:sz="4" w:space="0" w:color="auto"/>
              <w:right w:val="single" w:sz="4" w:space="0" w:color="auto"/>
            </w:tcBorders>
            <w:shd w:val="clear" w:color="000000" w:fill="FFFFFF"/>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10,22</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VENTE DES DENREES ALIMENTAIRES                  Maison en brique de ciment, cimentée. Couverte en tôle, alimentée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6 515 250</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2 171 750</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8 687 000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rsidTr="001669CA">
        <w:trPr>
          <w:trHeight w:val="1841"/>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009</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Magasin</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KEITA Hawa</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10,95</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MAGASIN DE STOCK                      Maison en brique de ciment, cimentée. Couverte en tôle, alimentée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6 980 625</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2 326 875</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9 307 500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rsidTr="001669CA">
        <w:trPr>
          <w:trHeight w:val="1416"/>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010</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Kiosque</w:t>
            </w:r>
          </w:p>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(Fondation)</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CAMARA Nantènin</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8,82</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KIOSQUE FERME :                              kiosque en tôle, non alimenté en électricité et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661 500</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220 500</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882 000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rsidTr="001669CA">
        <w:trPr>
          <w:trHeight w:val="1267"/>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011</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Kiosque (Fondation)</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CAMARA Nantènin</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8,82</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KIOSQUE FERME                             Kiosque en tôle, non alimenté en électricité et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661 500</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220 500</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882 000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rsidTr="001669CA">
        <w:trPr>
          <w:trHeight w:val="2116"/>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lastRenderedPageBreak/>
              <w:t>012</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Boutique</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SYLLA David</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11,32</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VENTE DES AMUSES GUEULES                   Maison en brique de ciment, cimentée. Couverte en tôle, alimentée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7 216 500</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2 405 500</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9 622 000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rsidTr="001669CA">
        <w:trPr>
          <w:trHeight w:val="1834"/>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013</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Boutique</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SYLLA David</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10,59</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MAGASIN DE STOCK                        Maison en brique de ciment, cimentée. Couverte en tôle, alimentée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6 751 125</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2 250 375</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9 001 500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rsidTr="001669CA">
        <w:trPr>
          <w:trHeight w:val="1408"/>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014</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Kiosque (Fondation)</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CAMARA Seydou Alia</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6,3</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VENTE D'HABITS                             Kiosque en tôle, non alimenté en électricité et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472 500</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157 500</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630 000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rsidTr="001669CA">
        <w:trPr>
          <w:trHeight w:val="1416"/>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015</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Kiosque (Fondation)</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CISSOKO Fanta</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7,02</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KIOSQUE FERME                              Kiosque en tôle, non alimenté en électricité et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526 500</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175 500</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702 000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rsidTr="001669CA">
        <w:trPr>
          <w:trHeight w:val="1274"/>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lastRenderedPageBreak/>
              <w:t>016</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Conteneur</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KALLO Djenabou</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7,33</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CONTENEUR  FERME                            Conteneurs, non alimenté en électricité et eau sur des jantes métalliques.</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467 288</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155 763</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623 050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rsidTr="001669CA">
        <w:trPr>
          <w:trHeight w:val="1547"/>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017</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Kiosque (Fondation)</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SOUMAH Abdoulaye</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3,96</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bCs/>
                <w:lang w:val="fr-CA" w:eastAsia="fr-CA"/>
              </w:rPr>
              <w:t xml:space="preserve">VENTE DES HABITS HOMMES </w:t>
            </w:r>
            <w:r w:rsidRPr="0013156E">
              <w:rPr>
                <w:rFonts w:ascii="Times New Roman" w:eastAsia="Times New Roman" w:hAnsi="Times New Roman" w:cs="Times New Roman"/>
                <w:lang w:val="fr-CA" w:eastAsia="fr-CA"/>
              </w:rPr>
              <w:t xml:space="preserve">                      Kiosque en tôle,  alimenté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297 000</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99 000</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396 000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rsidTr="001669CA">
        <w:trPr>
          <w:trHeight w:val="141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018</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Kiosque (Fondation)</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CAMARA Mohamed Lamine</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16,28</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BAR CAFE                                     Kiosque en tôle,  alimenté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1 221 000</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407 000</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1 628 000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rsidTr="001669CA">
        <w:trPr>
          <w:trHeight w:val="1831"/>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019</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Hangar en tôle</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CAMARA Mamadouba</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9,95</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ESPACE RETROUVAIL DES JEUNES                                         Hangar en bois, couvert de vieille tôle non  alimenté en électricité et en eau.</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373 125</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124 375</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497 500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rsidTr="001669CA">
        <w:trPr>
          <w:trHeight w:val="1558"/>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lastRenderedPageBreak/>
              <w:t>020</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Mur inachevé</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CAMARA Mamadouba</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9,71</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MAGASIN INACHEVE :                          Mur en brique de ciment d'une hauteur de 1,20 m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1 857 038</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619 013</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2 476 050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rsidTr="001669CA">
        <w:trPr>
          <w:trHeight w:val="1558"/>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021</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Kiosque (Fondation)</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BAH Aïssata</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6,84</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KIOSQUE FERME                             Kiosque en tôle, non alimenté en électricité et eau sur une fondation en béton. Vente de pots de fleur.</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513 000</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171 000</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684 000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rsidTr="001669CA">
        <w:trPr>
          <w:trHeight w:val="1841"/>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022</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Kiosque (Fondation)</w:t>
            </w:r>
          </w:p>
        </w:tc>
        <w:tc>
          <w:tcPr>
            <w:tcW w:w="1936" w:type="dxa"/>
            <w:tcBorders>
              <w:top w:val="nil"/>
              <w:left w:val="nil"/>
              <w:bottom w:val="nil"/>
              <w:right w:val="nil"/>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TRAORÉ Bintou</w:t>
            </w:r>
          </w:p>
        </w:tc>
        <w:tc>
          <w:tcPr>
            <w:tcW w:w="972" w:type="dxa"/>
            <w:tcBorders>
              <w:top w:val="nil"/>
              <w:left w:val="single" w:sz="4" w:space="0" w:color="auto"/>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7,14</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VENTE D'HABITS DE FEMMES ET D'ENFANTS                                         Kiosque en tôle,  alimenté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535 500</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178 500</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714 000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rsidTr="001669CA">
        <w:trPr>
          <w:trHeight w:val="1838"/>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023</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Kiosque (Fondation)</w:t>
            </w:r>
          </w:p>
        </w:tc>
        <w:tc>
          <w:tcPr>
            <w:tcW w:w="1936" w:type="dxa"/>
            <w:tcBorders>
              <w:top w:val="single" w:sz="4" w:space="0" w:color="auto"/>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TRAORÉ Bintou</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9,44</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VENTE D'HABITS DE FEMMES ET D'ENFANTS                                           Kiosque en tôle,  alimenté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708 000</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236 000</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944 000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rsidTr="001669CA">
        <w:trPr>
          <w:trHeight w:val="1397"/>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lastRenderedPageBreak/>
              <w:t>024</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Hangar en tôle</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CAMARA Nana</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8,41</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VENTE D'HUILE ET CONDIMENTS          Hangar en vieille tôle, non alimenté en électricité et eau</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1 576 875</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525 625</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2 102 500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rsidTr="001669CA">
        <w:trPr>
          <w:trHeight w:val="140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025</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Hangar en tôle</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TOURÉ Aminata</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9,7</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bCs/>
                <w:lang w:val="fr-CA" w:eastAsia="fr-CA"/>
              </w:rPr>
              <w:t xml:space="preserve">VENTE DE POISSONS FUMES    </w:t>
            </w:r>
            <w:r w:rsidRPr="0013156E">
              <w:rPr>
                <w:rFonts w:ascii="Times New Roman" w:eastAsia="Times New Roman" w:hAnsi="Times New Roman" w:cs="Times New Roman"/>
                <w:lang w:val="fr-CA" w:eastAsia="fr-CA"/>
              </w:rPr>
              <w:t xml:space="preserve">     Hangar en vieille tôle, non alimenté en électricité et eau</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1 545 938</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515 313</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2 061 250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rsidTr="001669CA">
        <w:trPr>
          <w:trHeight w:val="1558"/>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026</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Kiosque (Fondation)</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FASSASSY Aminata</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9,4</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bCs/>
                <w:lang w:val="fr-CA" w:eastAsia="fr-CA"/>
              </w:rPr>
              <w:t xml:space="preserve">ATELIER DE COUTURE    </w:t>
            </w:r>
            <w:r w:rsidRPr="0013156E">
              <w:rPr>
                <w:rFonts w:ascii="Times New Roman" w:eastAsia="Times New Roman" w:hAnsi="Times New Roman" w:cs="Times New Roman"/>
                <w:lang w:val="fr-CA" w:eastAsia="fr-CA"/>
              </w:rPr>
              <w:t xml:space="preserve">                                        kiosque en tôle,  non alimenté en électricité et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705 000</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235 000</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940 000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rsidTr="001669CA">
        <w:trPr>
          <w:trHeight w:val="849"/>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027</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Bassin</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SYLLA Djibril</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6,57</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bCs/>
                <w:lang w:val="fr-CA" w:eastAsia="fr-CA"/>
              </w:rPr>
              <w:t xml:space="preserve">BASSIN D'EAU  </w:t>
            </w:r>
            <w:r w:rsidRPr="0013156E">
              <w:rPr>
                <w:rFonts w:ascii="Times New Roman" w:eastAsia="Times New Roman" w:hAnsi="Times New Roman" w:cs="Times New Roman"/>
                <w:lang w:val="fr-CA" w:eastAsia="fr-CA"/>
              </w:rPr>
              <w:t xml:space="preserve">                                           mur en brique de ciment d'une hauteur de 1,20 m.</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1 256 513</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418 838</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1 675 350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rsidTr="001669CA">
        <w:trPr>
          <w:trHeight w:val="1558"/>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028</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Mur inachevé</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Non identifié</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25,15</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bCs/>
                <w:lang w:val="fr-CA" w:eastAsia="fr-CA"/>
              </w:rPr>
              <w:t>MAGASIN INACHEVE</w:t>
            </w:r>
            <w:r w:rsidRPr="0013156E">
              <w:rPr>
                <w:rFonts w:ascii="Times New Roman" w:eastAsia="Times New Roman" w:hAnsi="Times New Roman" w:cs="Times New Roman"/>
                <w:lang w:val="fr-CA" w:eastAsia="fr-CA"/>
              </w:rPr>
              <w:t xml:space="preserve">                          mur en brique de ciment d'une hauteur de  1,40 m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6 413 250</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2 137 750</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8 551 000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p>
        </w:tc>
      </w:tr>
      <w:tr w:rsidR="007B5D7F" w:rsidRPr="0013156E" w:rsidTr="001669CA">
        <w:trPr>
          <w:trHeight w:val="1409"/>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lastRenderedPageBreak/>
              <w:t>029</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Hangar en tôle</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SYLLA Mama</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27,19</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bCs/>
                <w:lang w:val="fr-CA" w:eastAsia="fr-CA"/>
              </w:rPr>
              <w:t xml:space="preserve">VENTE DE CHARBON EN BOIS </w:t>
            </w:r>
            <w:r w:rsidRPr="0013156E">
              <w:rPr>
                <w:rFonts w:ascii="Times New Roman" w:eastAsia="Times New Roman" w:hAnsi="Times New Roman" w:cs="Times New Roman"/>
                <w:lang w:val="fr-CA" w:eastAsia="fr-CA"/>
              </w:rPr>
              <w:t>Hangar en vieille tôle, non alimenté en électricité et eau</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1 529 438</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509 813</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2 039 250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rsidTr="001669CA">
        <w:trPr>
          <w:trHeight w:val="1259"/>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030</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Télé-centre</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SOUMAH Fodé</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4,61</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bCs/>
                <w:lang w:val="fr-CA" w:eastAsia="fr-CA"/>
              </w:rPr>
              <w:t xml:space="preserve">TELE CENTRE  </w:t>
            </w:r>
            <w:r w:rsidRPr="0013156E">
              <w:rPr>
                <w:rFonts w:ascii="Times New Roman" w:eastAsia="Times New Roman" w:hAnsi="Times New Roman" w:cs="Times New Roman"/>
                <w:lang w:val="fr-CA" w:eastAsia="fr-CA"/>
              </w:rPr>
              <w:t xml:space="preserve">                                    Hangar en vieille tôle, non alimenté en électricité et eau</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172 875</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57 625</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230 500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rsidTr="001669CA">
        <w:trPr>
          <w:trHeight w:val="113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031</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Toilette</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SANOH Balla</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3,78</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bCs/>
                <w:lang w:val="fr-CA" w:eastAsia="fr-CA"/>
              </w:rPr>
              <w:t xml:space="preserve">TOILETTE </w:t>
            </w:r>
            <w:r w:rsidRPr="0013156E">
              <w:rPr>
                <w:rFonts w:ascii="Times New Roman" w:eastAsia="Times New Roman" w:hAnsi="Times New Roman" w:cs="Times New Roman"/>
                <w:lang w:val="fr-CA" w:eastAsia="fr-CA"/>
              </w:rPr>
              <w:t xml:space="preserve">                                    Hangar en vieille tôle, non alimenté en électricité et eau</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2 126 250</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708 750</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2 835 000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rsidTr="001669CA">
        <w:trPr>
          <w:trHeight w:val="1841"/>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032</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Magasin</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TOURÉ Elhadj Mamadou</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12,02</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MAGASIN DE STOCK                       Maison en brique de ciment, cimentée Couverte en tôle, non alimentée en électricité et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6 761 250</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2 253 750</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9 015 000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rsidTr="001669CA">
        <w:trPr>
          <w:trHeight w:val="198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lastRenderedPageBreak/>
              <w:t>033</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Magasin</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TOURÉ Elhadj Mamadou</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12,02</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MAGASIN DE STOCK                      Maison en brique de ciment, cimentée. Couverte en tôle, non alimentée en électricité et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6 761 250</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2 253 750</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9 015 000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rsidTr="001669CA">
        <w:trPr>
          <w:trHeight w:val="198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034</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Magasin</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TOURÉ Elhadj Mamadou</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12,11</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MAGASIN DE STOCK                      Maison en brique de ciment, cimentée. Couverte en tôle, non alimentée en électricité et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6 811 875</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2 270 625</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9 082 500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rsidTr="001669CA">
        <w:trPr>
          <w:trHeight w:val="1982"/>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035</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Magasin</w:t>
            </w:r>
          </w:p>
        </w:tc>
        <w:tc>
          <w:tcPr>
            <w:tcW w:w="1936" w:type="dxa"/>
            <w:tcBorders>
              <w:top w:val="nil"/>
              <w:left w:val="nil"/>
              <w:bottom w:val="nil"/>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TOURÉ Elhadj Mamadou</w:t>
            </w:r>
          </w:p>
        </w:tc>
        <w:tc>
          <w:tcPr>
            <w:tcW w:w="972" w:type="dxa"/>
            <w:tcBorders>
              <w:top w:val="nil"/>
              <w:left w:val="nil"/>
              <w:bottom w:val="nil"/>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12,11</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MAGASIN DE STOCK                        Maison en brique de ciment, cimentée. Couverte en tôle, non alimentée en électricité et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6 811 875</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2 270 625</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9 082 500</w:t>
            </w:r>
          </w:p>
        </w:tc>
        <w:tc>
          <w:tcPr>
            <w:tcW w:w="1843" w:type="dxa"/>
            <w:tcBorders>
              <w:top w:val="nil"/>
              <w:left w:val="nil"/>
              <w:bottom w:val="nil"/>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rsidTr="001669CA">
        <w:trPr>
          <w:trHeight w:val="1826"/>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lastRenderedPageBreak/>
              <w:t>036</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Magasin</w:t>
            </w:r>
          </w:p>
        </w:tc>
        <w:tc>
          <w:tcPr>
            <w:tcW w:w="1936" w:type="dxa"/>
            <w:tcBorders>
              <w:top w:val="single" w:sz="4" w:space="0" w:color="auto"/>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TOURÉ Elhadj Mamadou</w:t>
            </w:r>
          </w:p>
        </w:tc>
        <w:tc>
          <w:tcPr>
            <w:tcW w:w="972" w:type="dxa"/>
            <w:tcBorders>
              <w:top w:val="single" w:sz="4" w:space="0" w:color="auto"/>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11,78</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MAGASIN DE STOCK                     Maison en brique de ciment, cimentée. Couverte en tôle, non alimentée en électricité et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6 626 250</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2 208 750</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8 835 000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rsidTr="001669CA">
        <w:trPr>
          <w:trHeight w:val="1841"/>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037</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Magasin</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SYLLA Bintia</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15,09</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MAGASIN DE STOCK                       Maison en brique de ciment, cimentée. Couverte en tôle, non alimentée en électricité et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8 488 125</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2 829 375</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11 317 500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rsidTr="001669CA">
        <w:trPr>
          <w:trHeight w:val="1841"/>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038</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Magasin</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SYLLA Bintia</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13,39</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MAGASIN DE STOCK                      maison en brique de ciment, cimentée. Couverte en tôle, non alimentée en électricité et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7 531 875</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2 510 625</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10 042 500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rsidTr="001669CA">
        <w:trPr>
          <w:trHeight w:val="198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039</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Magasin</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DIALLO Mamadou Doua</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11,69</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MAGASIN DE STOCK                      Maison en brique de ciment, cimentée. Couverte en tôle, non alimentée en électricité et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6 575 625</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2 191 875</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8 767 500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rsidTr="001669CA">
        <w:trPr>
          <w:trHeight w:val="1271"/>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lastRenderedPageBreak/>
              <w:t>040</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Kiosque (Fondation)</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DIALLO Aïssatou</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3,61</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bCs/>
                <w:lang w:val="fr-CA" w:eastAsia="fr-CA"/>
              </w:rPr>
              <w:t xml:space="preserve">KIOSQUE FERME       </w:t>
            </w:r>
            <w:r w:rsidRPr="0013156E">
              <w:rPr>
                <w:rFonts w:ascii="Times New Roman" w:eastAsia="Times New Roman" w:hAnsi="Times New Roman" w:cs="Times New Roman"/>
                <w:lang w:val="fr-CA" w:eastAsia="fr-CA"/>
              </w:rPr>
              <w:t xml:space="preserve">                       Kiosque en tôle, non alimenté en électricité et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270 750</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90 250</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361 000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rsidTr="001669CA">
        <w:trPr>
          <w:trHeight w:val="1531"/>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041</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Magasin</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b/>
                <w:lang w:val="fr-CA" w:eastAsia="fr-CA"/>
              </w:rPr>
              <w:t>Non identifié</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5,43</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bCs/>
                <w:lang w:val="fr-CA" w:eastAsia="fr-CA"/>
              </w:rPr>
              <w:t xml:space="preserve">MAGASIN INACHEVE  </w:t>
            </w:r>
            <w:r w:rsidRPr="0013156E">
              <w:rPr>
                <w:rFonts w:ascii="Times New Roman" w:eastAsia="Times New Roman" w:hAnsi="Times New Roman" w:cs="Times New Roman"/>
                <w:lang w:val="fr-CA" w:eastAsia="fr-CA"/>
              </w:rPr>
              <w:t xml:space="preserve">                         Mur en brique de ciment d'une hauteur de  3,0 m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2 596 219</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865 406</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3 461 625</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p>
        </w:tc>
      </w:tr>
      <w:tr w:rsidR="007B5D7F" w:rsidRPr="0013156E" w:rsidTr="001669CA">
        <w:trPr>
          <w:trHeight w:val="1841"/>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042</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Magasin</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HABA Charlotte</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22,54</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MAGASIN D'HUILE :                          Maison en brique de ciment, cimentée. Couverte en tôle, non alimentée en électricité et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12 678 750</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4 226 250</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16 905 000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rsidTr="001669CA">
        <w:trPr>
          <w:trHeight w:val="1558"/>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043</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Kiosque (Fondation)</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CAMARA Djaka</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8,17</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bCs/>
                <w:lang w:val="fr-CA" w:eastAsia="fr-CA"/>
              </w:rPr>
              <w:t xml:space="preserve">VENTE DES AMUSES GUEULES :       </w:t>
            </w:r>
            <w:r w:rsidRPr="0013156E">
              <w:rPr>
                <w:rFonts w:ascii="Times New Roman" w:eastAsia="Times New Roman" w:hAnsi="Times New Roman" w:cs="Times New Roman"/>
                <w:lang w:val="fr-CA" w:eastAsia="fr-CA"/>
              </w:rPr>
              <w:t xml:space="preserve">                       kiosque en tôle, non alimenté en électricité et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612 750</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204 250</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817 000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rsidTr="001669CA">
        <w:trPr>
          <w:trHeight w:val="2118"/>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lastRenderedPageBreak/>
              <w:t>044</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Boutique</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KONATÉ Hawa</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24,56</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VENTE DE DENREES ALIMENTAIRES                         Maison en brique de ciment, cimentée. Couverte en tôle,  alimentée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15 657 000</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5 219 000</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20 876 000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rsidTr="001669CA">
        <w:trPr>
          <w:trHeight w:val="2106"/>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045</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Atelier de Couture</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KONATÉ Hawa</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20,05</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ATELIER DE COUTURE                        Maison en brique de ciment, cimentée. Couverte en tôle,  alimentée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12 781 875</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4 260 625</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17 042 500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rsidTr="001669CA">
        <w:trPr>
          <w:trHeight w:val="1841"/>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046</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Habitation</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DOUMBOUYA Fatoumata</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16,89</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HABITATION                                  Maison en brique de ciment, cimentée. Couverte en tôle,  alimentée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10 767 375</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3 589 125</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14 356 500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rsidTr="001669CA">
        <w:trPr>
          <w:trHeight w:val="1841"/>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lastRenderedPageBreak/>
              <w:t>047</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Habitation</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DOUMBOUYA Fatoumata</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27,41</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HABITATION                                    Maison en brique de ciment, cimentée. Couverte en tôle,  alimentée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17 473 875</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5 824 625</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23 298 500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rsidTr="001669CA">
        <w:trPr>
          <w:trHeight w:val="1838"/>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048</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Habitation</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DOUMBOUYA Fatoumata</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32,24</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HABITATION                                     Maison en brique de ciment, cimentée. Couverte en tôle,  alimentée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20 553 000</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6 851 000</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27 404 000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rsidTr="001669CA">
        <w:trPr>
          <w:trHeight w:val="2106"/>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049</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Atelier de couture</w:t>
            </w:r>
          </w:p>
        </w:tc>
        <w:tc>
          <w:tcPr>
            <w:tcW w:w="1936" w:type="dxa"/>
            <w:tcBorders>
              <w:top w:val="nil"/>
              <w:left w:val="nil"/>
              <w:bottom w:val="nil"/>
              <w:right w:val="nil"/>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KEITA Fanta</w:t>
            </w:r>
          </w:p>
        </w:tc>
        <w:tc>
          <w:tcPr>
            <w:tcW w:w="972" w:type="dxa"/>
            <w:tcBorders>
              <w:top w:val="nil"/>
              <w:left w:val="single" w:sz="4" w:space="0" w:color="auto"/>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31,45</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ATELIER DE COUTURE                           Maison en brique de ciment, cimentée. Couverte en tôle,  alimentée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20 049 375</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6 683 125</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26 732 500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rsidTr="001669CA">
        <w:trPr>
          <w:trHeight w:val="198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lastRenderedPageBreak/>
              <w:t>050</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Habitation</w:t>
            </w:r>
          </w:p>
        </w:tc>
        <w:tc>
          <w:tcPr>
            <w:tcW w:w="1936" w:type="dxa"/>
            <w:tcBorders>
              <w:top w:val="single" w:sz="4" w:space="0" w:color="auto"/>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KEITA Fanta</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24,47</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HABITATION                                      Maison en brique de ciment, cimentée. Couverte en tôle,  alimentée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15 599 625</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5 199 875</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20 799 500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rsidTr="001669CA">
        <w:trPr>
          <w:trHeight w:val="113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051</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Atelier de tapisserie</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KEITA Fanta</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30,16</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bCs/>
                <w:lang w:val="fr-CA" w:eastAsia="fr-CA"/>
              </w:rPr>
              <w:t xml:space="preserve">TAPISSERIE :   </w:t>
            </w:r>
            <w:r w:rsidRPr="0013156E">
              <w:rPr>
                <w:rFonts w:ascii="Times New Roman" w:eastAsia="Times New Roman" w:hAnsi="Times New Roman" w:cs="Times New Roman"/>
                <w:lang w:val="fr-CA" w:eastAsia="fr-CA"/>
              </w:rPr>
              <w:t xml:space="preserve">      Hangar en vieille tôle, non alimenté en électricité et eau</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5 655 000</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1 885 000</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7 540 000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rsidTr="001669CA">
        <w:trPr>
          <w:trHeight w:val="198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052</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Habitation</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SYLLA Djénabou</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61,04</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HABITATION  (2ch + salon + toilette). Maison en brique de ciment, cimentée. Couverte en tôle,  alimentée en électricité et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38 913 000</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12 971 000</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51 884 000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rsidTr="001669CA">
        <w:trPr>
          <w:trHeight w:val="141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053</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Hangar en tôle</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CISSÉ Balla</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4,07</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BRIQUETERIE                                         Hangar en bois, couvert de vieille tôle non  alimenté en électricité et en eau.</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152 625</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50 875</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203 500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rsidTr="001669CA">
        <w:trPr>
          <w:trHeight w:val="1691"/>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lastRenderedPageBreak/>
              <w:t>054</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Atelier de Menuiserie</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CAMARA Fodé Américain</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28,43</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ATELIER DE MENUISERIE                                         Hangar en tôle, couvert de vieille tôle non  alimenté en électricité et non en eau.</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5 330 625</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1 776 875</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7 107 500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rsidTr="001669CA">
        <w:trPr>
          <w:trHeight w:val="154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055</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Habitation</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b/>
                <w:lang w:val="fr-CA" w:eastAsia="fr-CA"/>
              </w:rPr>
              <w:t>Non identifié</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12,82</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bCs/>
                <w:lang w:val="fr-CA" w:eastAsia="fr-CA"/>
              </w:rPr>
              <w:t xml:space="preserve">MAISON INACHEVEE </w:t>
            </w:r>
            <w:r w:rsidRPr="0013156E">
              <w:rPr>
                <w:rFonts w:ascii="Times New Roman" w:eastAsia="Times New Roman" w:hAnsi="Times New Roman" w:cs="Times New Roman"/>
                <w:lang w:val="fr-CA" w:eastAsia="fr-CA"/>
              </w:rPr>
              <w:t xml:space="preserve">                         Mur en brique de ciment d'une hauteur de  3,0 m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6 129 563</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2 043 188</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8 172 750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p>
        </w:tc>
      </w:tr>
      <w:tr w:rsidR="007B5D7F" w:rsidRPr="0013156E" w:rsidTr="001669CA">
        <w:trPr>
          <w:trHeight w:val="170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056</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Habitation</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b/>
                <w:lang w:val="fr-CA" w:eastAsia="fr-CA"/>
              </w:rPr>
              <w:t>Non identifié</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15,75</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bCs/>
                <w:lang w:val="fr-CA" w:eastAsia="fr-CA"/>
              </w:rPr>
              <w:t xml:space="preserve">MAISON INACHEVEE  </w:t>
            </w:r>
            <w:r w:rsidRPr="0013156E">
              <w:rPr>
                <w:rFonts w:ascii="Times New Roman" w:eastAsia="Times New Roman" w:hAnsi="Times New Roman" w:cs="Times New Roman"/>
                <w:lang w:val="fr-CA" w:eastAsia="fr-CA"/>
              </w:rPr>
              <w:t xml:space="preserve">                         Mur en brique de ciment d'une hauteur de      3,0 m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7 530 469</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2 510 156</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10 040 625</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p>
        </w:tc>
      </w:tr>
      <w:tr w:rsidR="007B5D7F" w:rsidRPr="0013156E" w:rsidTr="001669CA">
        <w:trPr>
          <w:trHeight w:val="14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057</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Fondation</w:t>
            </w:r>
          </w:p>
        </w:tc>
        <w:tc>
          <w:tcPr>
            <w:tcW w:w="1936" w:type="dxa"/>
            <w:tcBorders>
              <w:top w:val="nil"/>
              <w:left w:val="nil"/>
              <w:bottom w:val="nil"/>
              <w:right w:val="nil"/>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b/>
                <w:lang w:val="fr-CA" w:eastAsia="fr-CA"/>
              </w:rPr>
              <w:t>Non identifié</w:t>
            </w:r>
          </w:p>
        </w:tc>
        <w:tc>
          <w:tcPr>
            <w:tcW w:w="972" w:type="dxa"/>
            <w:tcBorders>
              <w:top w:val="nil"/>
              <w:left w:val="single" w:sz="4" w:space="0" w:color="auto"/>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27,03</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bCs/>
                <w:lang w:val="fr-CA" w:eastAsia="fr-CA"/>
              </w:rPr>
              <w:t xml:space="preserve">MAISON INACHEVEE </w:t>
            </w:r>
            <w:r w:rsidRPr="0013156E">
              <w:rPr>
                <w:rFonts w:ascii="Times New Roman" w:eastAsia="Times New Roman" w:hAnsi="Times New Roman" w:cs="Times New Roman"/>
                <w:lang w:val="fr-CA" w:eastAsia="fr-CA"/>
              </w:rPr>
              <w:t xml:space="preserve">                         Une fondation en béton. </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3 877 116</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1 292 372</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5 169 488</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p>
        </w:tc>
      </w:tr>
      <w:tr w:rsidR="007B5D7F" w:rsidRPr="0013156E" w:rsidTr="001669CA">
        <w:trPr>
          <w:trHeight w:val="1841"/>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058</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Habitation</w:t>
            </w:r>
          </w:p>
        </w:tc>
        <w:tc>
          <w:tcPr>
            <w:tcW w:w="1936" w:type="dxa"/>
            <w:tcBorders>
              <w:top w:val="single" w:sz="4" w:space="0" w:color="auto"/>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SOUMAH Djibril dit SoryGbéli</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15,52</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HABITATION                                      Maison en brique de ciment, cimentée. Couverte en tôle,  alimentée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9 894 000</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3 298 000</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13 192 000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rsidTr="001669CA">
        <w:trPr>
          <w:trHeight w:val="1966"/>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lastRenderedPageBreak/>
              <w:t>059</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Habitation</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SOUMAH Djibril dit SoryGbéli</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15,52</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HABITATION                                   Maison en brique de ciment, cimentée. Couverte en tôle,  alimentée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9 894 000</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3 298 000</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13 192 000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rsidTr="001669CA">
        <w:trPr>
          <w:trHeight w:val="198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060</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Habitation</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SOUMAH Djibril dit SoryGbéli</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15,52</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HABITATION                                      Maison en brique de ciment, cimentée. Couverte en tôle,  alimentée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9 894 000</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3 298 000</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13 192 000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rsidTr="001669CA">
        <w:trPr>
          <w:trHeight w:val="974"/>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061</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Fondation</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b/>
                <w:lang w:val="fr-CA" w:eastAsia="fr-CA"/>
              </w:rPr>
              <w:t>Non identifié</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31,07</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bCs/>
                <w:lang w:val="fr-CA" w:eastAsia="fr-CA"/>
              </w:rPr>
              <w:t>MAISON INACHEVEE</w:t>
            </w:r>
            <w:r w:rsidRPr="0013156E">
              <w:rPr>
                <w:rFonts w:ascii="Times New Roman" w:eastAsia="Times New Roman" w:hAnsi="Times New Roman" w:cs="Times New Roman"/>
                <w:lang w:val="fr-CA" w:eastAsia="fr-CA"/>
              </w:rPr>
              <w:t xml:space="preserve">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2 574 926</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858 309</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3 433 235</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p>
        </w:tc>
      </w:tr>
      <w:tr w:rsidR="007B5D7F" w:rsidRPr="0013156E" w:rsidTr="001669CA">
        <w:trPr>
          <w:trHeight w:val="1132"/>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062</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Clôture</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TOURÉ Elhadj Mamadou</w:t>
            </w:r>
          </w:p>
        </w:tc>
        <w:tc>
          <w:tcPr>
            <w:tcW w:w="972" w:type="dxa"/>
            <w:tcBorders>
              <w:top w:val="nil"/>
              <w:left w:val="nil"/>
              <w:bottom w:val="single" w:sz="4" w:space="0" w:color="auto"/>
              <w:right w:val="single" w:sz="4" w:space="0" w:color="auto"/>
            </w:tcBorders>
            <w:shd w:val="clear" w:color="000000" w:fill="FFFFFF"/>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201,83</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bCs/>
                <w:lang w:val="fr-CA" w:eastAsia="fr-CA"/>
              </w:rPr>
              <w:t xml:space="preserve">CLOTURE </w:t>
            </w:r>
            <w:r w:rsidRPr="0013156E">
              <w:rPr>
                <w:rFonts w:ascii="Times New Roman" w:eastAsia="Times New Roman" w:hAnsi="Times New Roman" w:cs="Times New Roman"/>
                <w:lang w:val="fr-CA" w:eastAsia="fr-CA"/>
              </w:rPr>
              <w:t xml:space="preserve">                                   Clôture en brique en ciment de hauteur 3,0 m enduit des deux côtés.</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3C06E3"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227 05</w:t>
            </w:r>
            <w:r w:rsidR="007B5D7F" w:rsidRPr="0013156E">
              <w:rPr>
                <w:rFonts w:ascii="Times New Roman" w:eastAsia="Times New Roman" w:hAnsi="Times New Roman" w:cs="Times New Roman"/>
                <w:lang w:val="fr-CA" w:eastAsia="fr-CA"/>
              </w:rPr>
              <w:t>875</w:t>
            </w:r>
            <w:r w:rsidRPr="0013156E">
              <w:rPr>
                <w:rFonts w:ascii="Times New Roman" w:eastAsia="Times New Roman" w:hAnsi="Times New Roman" w:cs="Times New Roman"/>
                <w:lang w:val="fr-CA" w:eastAsia="fr-CA"/>
              </w:rPr>
              <w:t>0</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3C06E3"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7</w:t>
            </w:r>
            <w:r w:rsidR="007B5D7F" w:rsidRPr="0013156E">
              <w:rPr>
                <w:rFonts w:ascii="Times New Roman" w:eastAsia="Times New Roman" w:hAnsi="Times New Roman" w:cs="Times New Roman"/>
                <w:lang w:val="fr-CA" w:eastAsia="fr-CA"/>
              </w:rPr>
              <w:t>56</w:t>
            </w:r>
            <w:r w:rsidRPr="0013156E">
              <w:rPr>
                <w:rFonts w:ascii="Times New Roman" w:eastAsia="Times New Roman" w:hAnsi="Times New Roman" w:cs="Times New Roman"/>
                <w:lang w:val="fr-CA" w:eastAsia="fr-CA"/>
              </w:rPr>
              <w:t> 8</w:t>
            </w:r>
            <w:r w:rsidR="007B5D7F" w:rsidRPr="0013156E">
              <w:rPr>
                <w:rFonts w:ascii="Times New Roman" w:eastAsia="Times New Roman" w:hAnsi="Times New Roman" w:cs="Times New Roman"/>
                <w:lang w:val="fr-CA" w:eastAsia="fr-CA"/>
              </w:rPr>
              <w:t>625</w:t>
            </w:r>
            <w:r w:rsidRPr="0013156E">
              <w:rPr>
                <w:rFonts w:ascii="Times New Roman" w:eastAsia="Times New Roman" w:hAnsi="Times New Roman" w:cs="Times New Roman"/>
                <w:lang w:val="fr-CA" w:eastAsia="fr-CA"/>
              </w:rPr>
              <w:t>00</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3C06E3"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30</w:t>
            </w:r>
            <w:r w:rsidR="007B5D7F" w:rsidRPr="0013156E">
              <w:rPr>
                <w:rFonts w:ascii="Times New Roman" w:eastAsia="Times New Roman" w:hAnsi="Times New Roman" w:cs="Times New Roman"/>
                <w:b/>
                <w:lang w:val="fr-CA" w:eastAsia="fr-CA"/>
              </w:rPr>
              <w:t>27</w:t>
            </w:r>
            <w:r w:rsidRPr="0013156E">
              <w:rPr>
                <w:rFonts w:ascii="Times New Roman" w:eastAsia="Times New Roman" w:hAnsi="Times New Roman" w:cs="Times New Roman"/>
                <w:b/>
                <w:lang w:val="fr-CA" w:eastAsia="fr-CA"/>
              </w:rPr>
              <w:t>4</w:t>
            </w:r>
            <w:r w:rsidR="007B5D7F" w:rsidRPr="0013156E">
              <w:rPr>
                <w:rFonts w:ascii="Times New Roman" w:eastAsia="Times New Roman" w:hAnsi="Times New Roman" w:cs="Times New Roman"/>
                <w:b/>
                <w:lang w:val="fr-CA" w:eastAsia="fr-CA"/>
              </w:rPr>
              <w:t>500</w:t>
            </w:r>
            <w:r w:rsidRPr="0013156E">
              <w:rPr>
                <w:rFonts w:ascii="Times New Roman" w:eastAsia="Times New Roman" w:hAnsi="Times New Roman" w:cs="Times New Roman"/>
                <w:b/>
                <w:lang w:val="fr-CA" w:eastAsia="fr-CA"/>
              </w:rPr>
              <w:t>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rsidTr="001669CA">
        <w:trPr>
          <w:trHeight w:val="1841"/>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lastRenderedPageBreak/>
              <w:t>063</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Magasin</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TOURÉ Elhadj Mamadou</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15,78</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MAGASIN                                          Maison en brique de ciment, cimentée. Couverte en tôle,  alimentée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10 059 750</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3 353 250</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13 413 000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rsidTr="001669CA">
        <w:trPr>
          <w:trHeight w:val="1838"/>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064</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Magasin</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TOURÉ Elhadj Mamadou</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14,33</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MAGASIN                                          Maison en brique de ciment, cimentée. Couverte en tôle,  alimentée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11 284 875</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3 761 625</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15 046 500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rsidTr="001669CA">
        <w:trPr>
          <w:trHeight w:val="196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065</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Habitation</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TOURÉ Elhadj Mamadou</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44,34</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HABITATION                                          Maison en brique de ciment, cimentée. Couverte en tôle,  alimentée en électricité et non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34 917 750</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11 639 250</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46 557 000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rsidTr="001669CA">
        <w:trPr>
          <w:trHeight w:val="198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lastRenderedPageBreak/>
              <w:t>066</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Toilette</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TOURÉ Elhadj Mamadou</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4,16</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TOILETTE                                           Maison en brique de ciment, cimentée, non. Couverte en tôle, non  alimentée en électricité et en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1 560 000</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520 000</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2 080 000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rsidTr="001669CA">
        <w:trPr>
          <w:trHeight w:val="849"/>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067</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Fondation</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DIAKITÉ Fatoumata</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10,25</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bCs/>
                <w:lang w:val="fr-CA" w:eastAsia="fr-CA"/>
              </w:rPr>
              <w:t xml:space="preserve">MAISON INACHEVEE </w:t>
            </w:r>
            <w:r w:rsidRPr="0013156E">
              <w:rPr>
                <w:rFonts w:ascii="Times New Roman" w:eastAsia="Times New Roman" w:hAnsi="Times New Roman" w:cs="Times New Roman"/>
                <w:lang w:val="fr-CA" w:eastAsia="fr-CA"/>
              </w:rPr>
              <w:t xml:space="preserve">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849 469</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283 156</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1 132 625</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rsidTr="001669CA">
        <w:trPr>
          <w:trHeight w:val="15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068</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Kiosque</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DIAKITÉ Fatoumata</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bCs/>
                <w:lang w:val="fr-CA" w:eastAsia="fr-CA"/>
              </w:rPr>
              <w:t xml:space="preserve">VENTE DES AMUSES GUEULES :       </w:t>
            </w:r>
            <w:r w:rsidRPr="0013156E">
              <w:rPr>
                <w:rFonts w:ascii="Times New Roman" w:eastAsia="Times New Roman" w:hAnsi="Times New Roman" w:cs="Times New Roman"/>
                <w:lang w:val="fr-CA" w:eastAsia="fr-CA"/>
              </w:rPr>
              <w:t xml:space="preserve">                       Kiosque en tôle, non alimenté en électricité et eau sur une fondation en béton.</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300 000</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100 000</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400 000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Nature</w:t>
            </w:r>
          </w:p>
        </w:tc>
      </w:tr>
      <w:tr w:rsidR="007B5D7F" w:rsidRPr="0013156E" w:rsidTr="001669CA">
        <w:trPr>
          <w:trHeight w:val="1397"/>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069</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Hangar</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CAMARA Mamaïssata</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5,11</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bCs/>
                <w:lang w:val="fr-CA" w:eastAsia="fr-CA"/>
              </w:rPr>
              <w:t xml:space="preserve">HANGAR    </w:t>
            </w:r>
            <w:r w:rsidRPr="0013156E">
              <w:rPr>
                <w:rFonts w:ascii="Times New Roman" w:eastAsia="Times New Roman" w:hAnsi="Times New Roman" w:cs="Times New Roman"/>
                <w:lang w:val="fr-CA" w:eastAsia="fr-CA"/>
              </w:rPr>
              <w:t>Hangar couvert en tôle non cimenté et non alimenté en eau et en électricité.</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622 781</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207 594</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830 375</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7B5D7F" w:rsidRPr="0013156E" w:rsidTr="001669CA">
        <w:trPr>
          <w:trHeight w:val="1417"/>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070</w:t>
            </w:r>
          </w:p>
        </w:tc>
        <w:tc>
          <w:tcPr>
            <w:tcW w:w="1571"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b/>
                <w:bCs/>
                <w:lang w:val="fr-CA" w:eastAsia="fr-CA"/>
              </w:rPr>
            </w:pPr>
            <w:r w:rsidRPr="0013156E">
              <w:rPr>
                <w:rFonts w:ascii="Times New Roman" w:eastAsia="Times New Roman" w:hAnsi="Times New Roman" w:cs="Times New Roman"/>
                <w:b/>
                <w:bCs/>
                <w:lang w:val="fr-CA" w:eastAsia="fr-CA"/>
              </w:rPr>
              <w:t>Conteneur</w:t>
            </w:r>
          </w:p>
        </w:tc>
        <w:tc>
          <w:tcPr>
            <w:tcW w:w="1936"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KABA Djenab</w:t>
            </w:r>
          </w:p>
        </w:tc>
        <w:tc>
          <w:tcPr>
            <w:tcW w:w="972"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7,33</w:t>
            </w:r>
          </w:p>
        </w:tc>
        <w:tc>
          <w:tcPr>
            <w:tcW w:w="2316" w:type="dxa"/>
            <w:tcBorders>
              <w:top w:val="nil"/>
              <w:left w:val="nil"/>
              <w:bottom w:val="single" w:sz="4" w:space="0" w:color="auto"/>
              <w:right w:val="single" w:sz="4" w:space="0" w:color="auto"/>
            </w:tcBorders>
            <w:shd w:val="clear" w:color="auto" w:fill="auto"/>
            <w:hideMark/>
          </w:tcPr>
          <w:p w:rsidR="007B5D7F" w:rsidRPr="0013156E" w:rsidRDefault="007B5D7F" w:rsidP="00037683">
            <w:pPr>
              <w:spacing w:after="0" w:line="240" w:lineRule="auto"/>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CONTENEUR  FERME                            Conteneurs, non alimenté en électricité et eau sur des jantes métalliques.</w:t>
            </w:r>
          </w:p>
        </w:tc>
        <w:tc>
          <w:tcPr>
            <w:tcW w:w="1404" w:type="dxa"/>
            <w:tcBorders>
              <w:top w:val="nil"/>
              <w:left w:val="nil"/>
              <w:bottom w:val="single" w:sz="4" w:space="0" w:color="auto"/>
              <w:right w:val="single" w:sz="4" w:space="0" w:color="auto"/>
            </w:tcBorders>
            <w:shd w:val="clear" w:color="auto" w:fill="auto"/>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467 288</w:t>
            </w:r>
          </w:p>
        </w:tc>
        <w:tc>
          <w:tcPr>
            <w:tcW w:w="1417"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155 763</w:t>
            </w:r>
          </w:p>
        </w:tc>
        <w:tc>
          <w:tcPr>
            <w:tcW w:w="1418" w:type="dxa"/>
            <w:tcBorders>
              <w:top w:val="nil"/>
              <w:left w:val="nil"/>
              <w:bottom w:val="single" w:sz="4" w:space="0" w:color="auto"/>
              <w:right w:val="single" w:sz="4" w:space="0" w:color="auto"/>
            </w:tcBorders>
            <w:shd w:val="clear" w:color="auto" w:fill="auto"/>
            <w:noWrap/>
            <w:vAlign w:val="center"/>
            <w:hideMark/>
          </w:tcPr>
          <w:p w:rsidR="007B5D7F" w:rsidRPr="0013156E" w:rsidRDefault="007B5D7F" w:rsidP="001669CA">
            <w:pPr>
              <w:spacing w:after="0" w:line="240" w:lineRule="auto"/>
              <w:jc w:val="center"/>
              <w:rPr>
                <w:rFonts w:ascii="Times New Roman" w:eastAsia="Times New Roman" w:hAnsi="Times New Roman" w:cs="Times New Roman"/>
                <w:b/>
                <w:lang w:val="fr-CA" w:eastAsia="fr-CA"/>
              </w:rPr>
            </w:pPr>
            <w:r w:rsidRPr="0013156E">
              <w:rPr>
                <w:rFonts w:ascii="Times New Roman" w:eastAsia="Times New Roman" w:hAnsi="Times New Roman" w:cs="Times New Roman"/>
                <w:b/>
                <w:lang w:val="fr-CA" w:eastAsia="fr-CA"/>
              </w:rPr>
              <w:t>623 050</w:t>
            </w:r>
          </w:p>
        </w:tc>
        <w:tc>
          <w:tcPr>
            <w:tcW w:w="1843" w:type="dxa"/>
            <w:tcBorders>
              <w:top w:val="nil"/>
              <w:left w:val="nil"/>
              <w:bottom w:val="single" w:sz="4" w:space="0" w:color="auto"/>
              <w:right w:val="single" w:sz="4" w:space="0" w:color="auto"/>
            </w:tcBorders>
            <w:shd w:val="clear" w:color="auto" w:fill="auto"/>
            <w:noWrap/>
            <w:vAlign w:val="center"/>
            <w:hideMark/>
          </w:tcPr>
          <w:p w:rsidR="007B5D7F" w:rsidRPr="0013156E" w:rsidRDefault="005D6182" w:rsidP="001669CA">
            <w:pPr>
              <w:spacing w:after="0" w:line="240" w:lineRule="auto"/>
              <w:jc w:val="center"/>
              <w:rPr>
                <w:rFonts w:ascii="Times New Roman" w:eastAsia="Times New Roman" w:hAnsi="Times New Roman" w:cs="Times New Roman"/>
                <w:lang w:val="fr-CA" w:eastAsia="fr-CA"/>
              </w:rPr>
            </w:pPr>
            <w:r w:rsidRPr="0013156E">
              <w:rPr>
                <w:rFonts w:ascii="Times New Roman" w:eastAsia="Times New Roman" w:hAnsi="Times New Roman" w:cs="Times New Roman"/>
                <w:lang w:val="fr-CA" w:eastAsia="fr-CA"/>
              </w:rPr>
              <w:t>Espèce</w:t>
            </w:r>
          </w:p>
        </w:tc>
      </w:tr>
      <w:tr w:rsidR="000B1E46" w:rsidRPr="0013156E" w:rsidTr="001669CA">
        <w:trPr>
          <w:trHeight w:val="577"/>
        </w:trPr>
        <w:tc>
          <w:tcPr>
            <w:tcW w:w="1023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B1E46" w:rsidRPr="0013156E" w:rsidRDefault="000B1E46" w:rsidP="005D6182">
            <w:pPr>
              <w:spacing w:after="0" w:line="240" w:lineRule="auto"/>
              <w:rPr>
                <w:rFonts w:ascii="Times New Roman" w:eastAsia="Times New Roman" w:hAnsi="Times New Roman" w:cs="Times New Roman"/>
                <w:sz w:val="24"/>
                <w:szCs w:val="24"/>
                <w:lang w:val="fr-CA" w:eastAsia="fr-CA"/>
              </w:rPr>
            </w:pPr>
            <w:r w:rsidRPr="0013156E">
              <w:rPr>
                <w:rFonts w:ascii="Times New Roman" w:eastAsia="Times New Roman" w:hAnsi="Times New Roman" w:cs="Times New Roman"/>
                <w:sz w:val="24"/>
                <w:szCs w:val="24"/>
                <w:lang w:val="fr-CA" w:eastAsia="fr-CA"/>
              </w:rPr>
              <w:lastRenderedPageBreak/>
              <w:t>Co</w:t>
            </w:r>
            <w:r w:rsidR="00B752E0" w:rsidRPr="0013156E">
              <w:rPr>
                <w:rFonts w:ascii="Times New Roman" w:eastAsia="Times New Roman" w:hAnsi="Times New Roman" w:cs="Times New Roman"/>
                <w:sz w:val="24"/>
                <w:szCs w:val="24"/>
                <w:lang w:val="fr-CA" w:eastAsia="fr-CA"/>
              </w:rPr>
              <w:t>ût total des biens affectés</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B1E46" w:rsidRPr="0013156E" w:rsidRDefault="003C06E3" w:rsidP="005D6182">
            <w:pPr>
              <w:spacing w:after="0" w:line="240" w:lineRule="auto"/>
              <w:rPr>
                <w:rFonts w:ascii="Times New Roman" w:hAnsi="Times New Roman" w:cs="Times New Roman"/>
                <w:b/>
                <w:sz w:val="24"/>
                <w:szCs w:val="24"/>
              </w:rPr>
            </w:pPr>
            <w:r w:rsidRPr="0013156E">
              <w:rPr>
                <w:rFonts w:ascii="Times New Roman" w:hAnsi="Times New Roman" w:cs="Times New Roman"/>
                <w:b/>
                <w:sz w:val="24"/>
                <w:szCs w:val="24"/>
              </w:rPr>
              <w:t xml:space="preserve">900 995 673   </w:t>
            </w:r>
          </w:p>
        </w:tc>
        <w:tc>
          <w:tcPr>
            <w:tcW w:w="1843" w:type="dxa"/>
            <w:tcBorders>
              <w:top w:val="single" w:sz="4" w:space="0" w:color="auto"/>
              <w:left w:val="nil"/>
              <w:bottom w:val="single" w:sz="4" w:space="0" w:color="auto"/>
              <w:right w:val="single" w:sz="4" w:space="0" w:color="auto"/>
            </w:tcBorders>
            <w:shd w:val="clear" w:color="auto" w:fill="auto"/>
            <w:noWrap/>
            <w:hideMark/>
          </w:tcPr>
          <w:p w:rsidR="000B1E46" w:rsidRPr="0013156E" w:rsidRDefault="000B1E46" w:rsidP="00037683">
            <w:pPr>
              <w:spacing w:after="0" w:line="240" w:lineRule="auto"/>
              <w:rPr>
                <w:rFonts w:ascii="Times New Roman" w:eastAsia="Times New Roman" w:hAnsi="Times New Roman" w:cs="Times New Roman"/>
                <w:lang w:val="fr-CA" w:eastAsia="fr-CA"/>
              </w:rPr>
            </w:pPr>
          </w:p>
        </w:tc>
      </w:tr>
    </w:tbl>
    <w:p w:rsidR="007B5D7F" w:rsidRPr="0013156E" w:rsidRDefault="007B5D7F" w:rsidP="007B5D7F">
      <w:pPr>
        <w:rPr>
          <w:rFonts w:ascii="Times New Roman" w:eastAsia="Calibri" w:hAnsi="Times New Roman" w:cs="Times New Roman"/>
          <w:b/>
          <w:sz w:val="24"/>
          <w:szCs w:val="24"/>
          <w:lang w:val="fr-CA"/>
        </w:rPr>
        <w:sectPr w:rsidR="007B5D7F" w:rsidRPr="0013156E" w:rsidSect="00FA670F">
          <w:pgSz w:w="16838" w:h="11906" w:orient="landscape"/>
          <w:pgMar w:top="1418" w:right="1418" w:bottom="1418" w:left="1418" w:header="709" w:footer="709" w:gutter="0"/>
          <w:cols w:space="708"/>
          <w:docGrid w:linePitch="360"/>
        </w:sectPr>
      </w:pPr>
    </w:p>
    <w:p w:rsidR="00D928E7" w:rsidRPr="00E76269" w:rsidRDefault="000E654D" w:rsidP="00D928E7">
      <w:pPr>
        <w:spacing w:after="0" w:line="240" w:lineRule="auto"/>
        <w:rPr>
          <w:rFonts w:ascii="Times New Roman" w:eastAsia="Calibri" w:hAnsi="Times New Roman" w:cs="Times New Roman"/>
          <w:color w:val="000000" w:themeColor="text1"/>
          <w:sz w:val="24"/>
          <w:szCs w:val="24"/>
          <w:lang w:val="fr-CA"/>
        </w:rPr>
      </w:pPr>
      <w:r>
        <w:rPr>
          <w:rFonts w:ascii="Times New Roman" w:eastAsia="Calibri" w:hAnsi="Times New Roman" w:cs="Times New Roman"/>
          <w:b/>
          <w:color w:val="000000" w:themeColor="text1"/>
          <w:sz w:val="24"/>
          <w:szCs w:val="24"/>
          <w:lang w:val="fr-CA"/>
        </w:rPr>
        <w:lastRenderedPageBreak/>
        <w:t>B-</w:t>
      </w:r>
      <w:r w:rsidR="00D928E7" w:rsidRPr="000E654D">
        <w:rPr>
          <w:rFonts w:ascii="Times New Roman" w:eastAsia="Calibri" w:hAnsi="Times New Roman" w:cs="Times New Roman"/>
          <w:b/>
          <w:sz w:val="24"/>
          <w:szCs w:val="24"/>
          <w:lang w:val="fr-CA"/>
        </w:rPr>
        <w:t xml:space="preserve">Évaluation des biens affectés par le projet de </w:t>
      </w:r>
      <w:r w:rsidR="00D928E7" w:rsidRPr="000E654D">
        <w:rPr>
          <w:rFonts w:ascii="Times New Roman" w:hAnsi="Times New Roman" w:cs="Times New Roman"/>
          <w:b/>
          <w:sz w:val="24"/>
          <w:szCs w:val="24"/>
        </w:rPr>
        <w:t>Construction/Réhabilitation des 61 postes cabines maçonnés de la Commune de Dixinn</w:t>
      </w:r>
      <w:r w:rsidR="00D928E7" w:rsidRPr="00E76269">
        <w:rPr>
          <w:rFonts w:ascii="Times New Roman" w:eastAsia="Calibri" w:hAnsi="Times New Roman" w:cs="Times New Roman"/>
          <w:color w:val="000000" w:themeColor="text1"/>
          <w:sz w:val="24"/>
          <w:szCs w:val="24"/>
          <w:lang w:val="fr-CA"/>
        </w:rPr>
        <w:t>.</w:t>
      </w:r>
    </w:p>
    <w:p w:rsidR="00E24481" w:rsidRDefault="00E24481" w:rsidP="00D928E7">
      <w:pPr>
        <w:rPr>
          <w:rFonts w:ascii="Times New Roman" w:eastAsia="Calibri" w:hAnsi="Times New Roman" w:cs="Times New Roman"/>
          <w:sz w:val="24"/>
          <w:szCs w:val="24"/>
          <w:lang w:val="fr-CA"/>
        </w:rPr>
      </w:pPr>
    </w:p>
    <w:tbl>
      <w:tblPr>
        <w:tblpPr w:leftFromText="141" w:rightFromText="141" w:vertAnchor="text" w:horzAnchor="margin" w:tblpXSpec="center" w:tblpY="335"/>
        <w:tblW w:w="13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04"/>
        <w:gridCol w:w="1418"/>
        <w:gridCol w:w="2268"/>
        <w:gridCol w:w="2835"/>
        <w:gridCol w:w="992"/>
        <w:gridCol w:w="1134"/>
        <w:gridCol w:w="1409"/>
        <w:gridCol w:w="1228"/>
        <w:gridCol w:w="1276"/>
      </w:tblGrid>
      <w:tr w:rsidR="00FB0107" w:rsidRPr="00E76269" w:rsidTr="00FB0107">
        <w:trPr>
          <w:trHeight w:val="591"/>
        </w:trPr>
        <w:tc>
          <w:tcPr>
            <w:tcW w:w="704" w:type="dxa"/>
            <w:vMerge w:val="restart"/>
            <w:shd w:val="clear" w:color="auto" w:fill="D6E3BC" w:themeFill="accent3" w:themeFillTint="66"/>
            <w:noWrap/>
            <w:vAlign w:val="center"/>
            <w:hideMark/>
          </w:tcPr>
          <w:p w:rsidR="00FB0107" w:rsidRPr="00A95971" w:rsidRDefault="00FB0107" w:rsidP="00A95971">
            <w:pPr>
              <w:spacing w:after="0" w:line="240" w:lineRule="auto"/>
              <w:ind w:left="23" w:hanging="23"/>
              <w:jc w:val="center"/>
              <w:rPr>
                <w:rFonts w:ascii="Times New Roman" w:eastAsia="Times New Roman" w:hAnsi="Times New Roman" w:cs="Times New Roman"/>
                <w:b/>
                <w:bCs/>
                <w:color w:val="000000" w:themeColor="text1"/>
                <w:sz w:val="24"/>
                <w:szCs w:val="24"/>
                <w:lang w:val="fr-CA" w:eastAsia="fr-CA"/>
              </w:rPr>
            </w:pPr>
            <w:r>
              <w:rPr>
                <w:rFonts w:ascii="Times New Roman" w:eastAsia="Times New Roman" w:hAnsi="Times New Roman" w:cs="Times New Roman"/>
                <w:b/>
                <w:bCs/>
                <w:color w:val="000000" w:themeColor="text1"/>
                <w:sz w:val="24"/>
                <w:szCs w:val="24"/>
                <w:lang w:val="fr-CA" w:eastAsia="fr-CA"/>
              </w:rPr>
              <w:t>N</w:t>
            </w:r>
            <w:r w:rsidRPr="00A95971">
              <w:rPr>
                <w:rFonts w:ascii="Times New Roman" w:eastAsia="Times New Roman" w:hAnsi="Times New Roman" w:cs="Times New Roman"/>
                <w:b/>
                <w:bCs/>
                <w:color w:val="000000" w:themeColor="text1"/>
                <w:sz w:val="24"/>
                <w:szCs w:val="24"/>
                <w:lang w:val="fr-CA" w:eastAsia="fr-CA"/>
              </w:rPr>
              <w:t>°</w:t>
            </w:r>
          </w:p>
        </w:tc>
        <w:tc>
          <w:tcPr>
            <w:tcW w:w="1418" w:type="dxa"/>
            <w:vMerge w:val="restart"/>
            <w:shd w:val="clear" w:color="auto" w:fill="C2D69B" w:themeFill="accent3" w:themeFillTint="99"/>
            <w:noWrap/>
            <w:vAlign w:val="center"/>
            <w:hideMark/>
          </w:tcPr>
          <w:p w:rsidR="00FB0107" w:rsidRPr="00A95971" w:rsidRDefault="00FB0107" w:rsidP="00A95971">
            <w:pPr>
              <w:spacing w:after="0" w:line="240" w:lineRule="auto"/>
              <w:jc w:val="center"/>
              <w:rPr>
                <w:rFonts w:ascii="Times New Roman" w:eastAsia="Times New Roman" w:hAnsi="Times New Roman" w:cs="Times New Roman"/>
                <w:b/>
                <w:bCs/>
                <w:color w:val="000000" w:themeColor="text1"/>
                <w:sz w:val="24"/>
                <w:szCs w:val="24"/>
                <w:lang w:val="fr-CA" w:eastAsia="fr-CA"/>
              </w:rPr>
            </w:pPr>
            <w:r>
              <w:rPr>
                <w:rFonts w:ascii="Times New Roman" w:eastAsia="Times New Roman" w:hAnsi="Times New Roman" w:cs="Times New Roman"/>
                <w:b/>
                <w:bCs/>
                <w:color w:val="000000" w:themeColor="text1"/>
                <w:sz w:val="24"/>
                <w:szCs w:val="24"/>
                <w:lang w:val="fr-CA" w:eastAsia="fr-CA"/>
              </w:rPr>
              <w:t>R</w:t>
            </w:r>
            <w:r w:rsidRPr="00A95971">
              <w:rPr>
                <w:rFonts w:ascii="Times New Roman" w:eastAsia="Times New Roman" w:hAnsi="Times New Roman" w:cs="Times New Roman"/>
                <w:b/>
                <w:bCs/>
                <w:color w:val="000000" w:themeColor="text1"/>
                <w:sz w:val="24"/>
                <w:szCs w:val="24"/>
                <w:lang w:val="fr-CA" w:eastAsia="fr-CA"/>
              </w:rPr>
              <w:t>éf. postes</w:t>
            </w:r>
          </w:p>
        </w:tc>
        <w:tc>
          <w:tcPr>
            <w:tcW w:w="2268" w:type="dxa"/>
            <w:vMerge w:val="restart"/>
            <w:shd w:val="clear" w:color="auto" w:fill="D6E3BC" w:themeFill="accent3" w:themeFillTint="66"/>
            <w:noWrap/>
            <w:vAlign w:val="center"/>
            <w:hideMark/>
          </w:tcPr>
          <w:p w:rsidR="00FB0107" w:rsidRPr="00A95971" w:rsidRDefault="00FB0107" w:rsidP="00A95971">
            <w:pPr>
              <w:spacing w:after="0" w:line="240" w:lineRule="auto"/>
              <w:jc w:val="center"/>
              <w:rPr>
                <w:rFonts w:ascii="Times New Roman" w:eastAsia="Times New Roman" w:hAnsi="Times New Roman" w:cs="Times New Roman"/>
                <w:b/>
                <w:bCs/>
                <w:color w:val="000000" w:themeColor="text1"/>
                <w:sz w:val="24"/>
                <w:szCs w:val="24"/>
                <w:lang w:val="fr-CA" w:eastAsia="fr-CA"/>
              </w:rPr>
            </w:pPr>
            <w:r>
              <w:rPr>
                <w:rFonts w:ascii="Times New Roman" w:eastAsia="Times New Roman" w:hAnsi="Times New Roman" w:cs="Times New Roman"/>
                <w:b/>
                <w:bCs/>
                <w:color w:val="000000" w:themeColor="text1"/>
                <w:sz w:val="24"/>
                <w:szCs w:val="24"/>
                <w:lang w:val="fr-CA" w:eastAsia="fr-CA"/>
              </w:rPr>
              <w:t>N</w:t>
            </w:r>
            <w:r w:rsidRPr="00A95971">
              <w:rPr>
                <w:rFonts w:ascii="Times New Roman" w:eastAsia="Times New Roman" w:hAnsi="Times New Roman" w:cs="Times New Roman"/>
                <w:b/>
                <w:bCs/>
                <w:color w:val="000000" w:themeColor="text1"/>
                <w:sz w:val="24"/>
                <w:szCs w:val="24"/>
                <w:lang w:val="fr-CA" w:eastAsia="fr-CA"/>
              </w:rPr>
              <w:t xml:space="preserve">om du </w:t>
            </w:r>
            <w:r>
              <w:rPr>
                <w:rFonts w:ascii="Times New Roman" w:eastAsia="Times New Roman" w:hAnsi="Times New Roman" w:cs="Times New Roman"/>
                <w:b/>
                <w:bCs/>
                <w:color w:val="000000" w:themeColor="text1"/>
                <w:sz w:val="24"/>
                <w:szCs w:val="24"/>
                <w:lang w:val="fr-CA" w:eastAsia="fr-CA"/>
              </w:rPr>
              <w:t>PAP</w:t>
            </w:r>
          </w:p>
        </w:tc>
        <w:tc>
          <w:tcPr>
            <w:tcW w:w="2835" w:type="dxa"/>
            <w:vMerge w:val="restart"/>
            <w:shd w:val="clear" w:color="auto" w:fill="D6E3BC" w:themeFill="accent3" w:themeFillTint="66"/>
            <w:noWrap/>
            <w:vAlign w:val="center"/>
            <w:hideMark/>
          </w:tcPr>
          <w:p w:rsidR="00FB0107" w:rsidRPr="00A95971" w:rsidRDefault="00FB0107" w:rsidP="00A95971">
            <w:pPr>
              <w:spacing w:after="0" w:line="240" w:lineRule="auto"/>
              <w:rPr>
                <w:rFonts w:ascii="Times New Roman" w:eastAsia="Times New Roman" w:hAnsi="Times New Roman" w:cs="Times New Roman"/>
                <w:b/>
                <w:bCs/>
                <w:color w:val="000000" w:themeColor="text1"/>
                <w:sz w:val="24"/>
                <w:szCs w:val="24"/>
                <w:lang w:val="fr-CA" w:eastAsia="fr-CA"/>
              </w:rPr>
            </w:pPr>
            <w:r>
              <w:rPr>
                <w:rFonts w:ascii="Times New Roman" w:eastAsia="Times New Roman" w:hAnsi="Times New Roman" w:cs="Times New Roman"/>
                <w:b/>
                <w:bCs/>
                <w:color w:val="000000" w:themeColor="text1"/>
                <w:sz w:val="24"/>
                <w:szCs w:val="24"/>
                <w:lang w:val="fr-CA" w:eastAsia="fr-CA"/>
              </w:rPr>
              <w:t>D</w:t>
            </w:r>
            <w:r w:rsidRPr="00A95971">
              <w:rPr>
                <w:rFonts w:ascii="Times New Roman" w:eastAsia="Times New Roman" w:hAnsi="Times New Roman" w:cs="Times New Roman"/>
                <w:b/>
                <w:bCs/>
                <w:color w:val="000000" w:themeColor="text1"/>
                <w:sz w:val="24"/>
                <w:szCs w:val="24"/>
                <w:lang w:val="fr-CA" w:eastAsia="fr-CA"/>
              </w:rPr>
              <w:t>escriptions</w:t>
            </w:r>
          </w:p>
        </w:tc>
        <w:tc>
          <w:tcPr>
            <w:tcW w:w="992" w:type="dxa"/>
            <w:vMerge w:val="restart"/>
            <w:shd w:val="clear" w:color="auto" w:fill="D6E3BC" w:themeFill="accent3" w:themeFillTint="66"/>
            <w:noWrap/>
            <w:vAlign w:val="center"/>
            <w:hideMark/>
          </w:tcPr>
          <w:p w:rsidR="00FB0107" w:rsidRPr="00A95971" w:rsidRDefault="00FB0107" w:rsidP="00A95971">
            <w:pPr>
              <w:spacing w:after="0" w:line="240" w:lineRule="auto"/>
              <w:jc w:val="center"/>
              <w:rPr>
                <w:rFonts w:ascii="Times New Roman" w:eastAsia="Times New Roman" w:hAnsi="Times New Roman" w:cs="Times New Roman"/>
                <w:b/>
                <w:bCs/>
                <w:color w:val="000000" w:themeColor="text1"/>
                <w:sz w:val="24"/>
                <w:szCs w:val="24"/>
                <w:lang w:val="fr-CA" w:eastAsia="fr-CA"/>
              </w:rPr>
            </w:pPr>
            <w:r>
              <w:rPr>
                <w:rFonts w:ascii="Times New Roman" w:eastAsia="Times New Roman" w:hAnsi="Times New Roman" w:cs="Times New Roman"/>
                <w:b/>
                <w:bCs/>
                <w:color w:val="000000" w:themeColor="text1"/>
                <w:sz w:val="24"/>
                <w:szCs w:val="24"/>
                <w:lang w:val="fr-CA" w:eastAsia="fr-CA"/>
              </w:rPr>
              <w:t>Unités</w:t>
            </w:r>
          </w:p>
        </w:tc>
        <w:tc>
          <w:tcPr>
            <w:tcW w:w="1134" w:type="dxa"/>
            <w:vMerge w:val="restart"/>
            <w:shd w:val="clear" w:color="auto" w:fill="D6E3BC" w:themeFill="accent3" w:themeFillTint="66"/>
            <w:vAlign w:val="center"/>
            <w:hideMark/>
          </w:tcPr>
          <w:p w:rsidR="00FB0107" w:rsidRPr="00A95971" w:rsidRDefault="00FB0107" w:rsidP="00A95971">
            <w:pPr>
              <w:spacing w:after="0" w:line="240" w:lineRule="auto"/>
              <w:rPr>
                <w:rFonts w:ascii="Times New Roman" w:eastAsia="Times New Roman" w:hAnsi="Times New Roman" w:cs="Times New Roman"/>
                <w:b/>
                <w:bCs/>
                <w:color w:val="000000" w:themeColor="text1"/>
                <w:sz w:val="24"/>
                <w:szCs w:val="24"/>
                <w:lang w:val="fr-CA" w:eastAsia="fr-CA"/>
              </w:rPr>
            </w:pPr>
            <w:r>
              <w:rPr>
                <w:rFonts w:ascii="Times New Roman" w:eastAsia="Times New Roman" w:hAnsi="Times New Roman" w:cs="Times New Roman"/>
                <w:b/>
                <w:bCs/>
                <w:color w:val="000000" w:themeColor="text1"/>
                <w:sz w:val="24"/>
                <w:szCs w:val="24"/>
                <w:lang w:val="fr-CA" w:eastAsia="fr-CA"/>
              </w:rPr>
              <w:t>Quantité</w:t>
            </w:r>
          </w:p>
        </w:tc>
        <w:tc>
          <w:tcPr>
            <w:tcW w:w="2637" w:type="dxa"/>
            <w:gridSpan w:val="2"/>
            <w:shd w:val="clear" w:color="auto" w:fill="D6E3BC" w:themeFill="accent3" w:themeFillTint="66"/>
            <w:vAlign w:val="center"/>
            <w:hideMark/>
          </w:tcPr>
          <w:p w:rsidR="00FB0107" w:rsidRPr="00A95971" w:rsidRDefault="00FB0107" w:rsidP="00A95971">
            <w:pPr>
              <w:spacing w:after="0" w:line="240" w:lineRule="auto"/>
              <w:jc w:val="center"/>
              <w:rPr>
                <w:rFonts w:ascii="Times New Roman" w:eastAsia="Times New Roman" w:hAnsi="Times New Roman" w:cs="Times New Roman"/>
                <w:b/>
                <w:bCs/>
                <w:color w:val="000000" w:themeColor="text1"/>
                <w:sz w:val="24"/>
                <w:szCs w:val="24"/>
                <w:lang w:val="fr-CA" w:eastAsia="fr-CA"/>
              </w:rPr>
            </w:pPr>
            <w:r>
              <w:rPr>
                <w:rFonts w:ascii="Times New Roman" w:eastAsia="Times New Roman" w:hAnsi="Times New Roman" w:cs="Times New Roman"/>
                <w:b/>
                <w:bCs/>
                <w:color w:val="000000" w:themeColor="text1"/>
                <w:sz w:val="24"/>
                <w:szCs w:val="24"/>
                <w:lang w:val="fr-CA" w:eastAsia="fr-CA"/>
              </w:rPr>
              <w:t>Coût de remplacement</w:t>
            </w:r>
          </w:p>
        </w:tc>
        <w:tc>
          <w:tcPr>
            <w:tcW w:w="1276" w:type="dxa"/>
            <w:vMerge w:val="restart"/>
            <w:shd w:val="clear" w:color="auto" w:fill="D6E3BC" w:themeFill="accent3" w:themeFillTint="66"/>
            <w:noWrap/>
            <w:vAlign w:val="center"/>
            <w:hideMark/>
          </w:tcPr>
          <w:p w:rsidR="00FB0107" w:rsidRPr="00A95971" w:rsidRDefault="00FB0107" w:rsidP="00A95971">
            <w:pPr>
              <w:spacing w:after="0" w:line="240" w:lineRule="auto"/>
              <w:jc w:val="center"/>
              <w:rPr>
                <w:rFonts w:ascii="Times New Roman" w:eastAsia="Times New Roman" w:hAnsi="Times New Roman" w:cs="Times New Roman"/>
                <w:b/>
                <w:bCs/>
                <w:color w:val="000000" w:themeColor="text1"/>
                <w:sz w:val="24"/>
                <w:szCs w:val="24"/>
                <w:lang w:val="fr-CA" w:eastAsia="fr-CA"/>
              </w:rPr>
            </w:pPr>
            <w:r>
              <w:rPr>
                <w:rFonts w:ascii="Times New Roman" w:eastAsia="Times New Roman" w:hAnsi="Times New Roman" w:cs="Times New Roman"/>
                <w:b/>
                <w:bCs/>
                <w:color w:val="000000" w:themeColor="text1"/>
                <w:sz w:val="24"/>
                <w:szCs w:val="24"/>
                <w:lang w:val="fr-CA" w:eastAsia="fr-CA"/>
              </w:rPr>
              <w:t>P</w:t>
            </w:r>
            <w:r w:rsidRPr="00A95971">
              <w:rPr>
                <w:rFonts w:ascii="Times New Roman" w:eastAsia="Times New Roman" w:hAnsi="Times New Roman" w:cs="Times New Roman"/>
                <w:b/>
                <w:bCs/>
                <w:color w:val="000000" w:themeColor="text1"/>
                <w:sz w:val="24"/>
                <w:szCs w:val="24"/>
                <w:lang w:val="fr-CA" w:eastAsia="fr-CA"/>
              </w:rPr>
              <w:t>rix total</w:t>
            </w:r>
          </w:p>
        </w:tc>
      </w:tr>
      <w:tr w:rsidR="00FB0107" w:rsidRPr="00E76269" w:rsidTr="00A95971">
        <w:trPr>
          <w:trHeight w:val="1125"/>
        </w:trPr>
        <w:tc>
          <w:tcPr>
            <w:tcW w:w="704" w:type="dxa"/>
            <w:vMerge/>
            <w:shd w:val="clear" w:color="auto" w:fill="D6E3BC" w:themeFill="accent3" w:themeFillTint="66"/>
            <w:noWrap/>
            <w:vAlign w:val="center"/>
          </w:tcPr>
          <w:p w:rsidR="00FB0107" w:rsidRPr="00A95971" w:rsidRDefault="00FB0107" w:rsidP="00A95971">
            <w:pPr>
              <w:spacing w:after="0" w:line="240" w:lineRule="auto"/>
              <w:ind w:left="23" w:hanging="23"/>
              <w:jc w:val="center"/>
              <w:rPr>
                <w:rFonts w:ascii="Times New Roman" w:eastAsia="Times New Roman" w:hAnsi="Times New Roman" w:cs="Times New Roman"/>
                <w:b/>
                <w:bCs/>
                <w:color w:val="000000" w:themeColor="text1"/>
                <w:sz w:val="24"/>
                <w:szCs w:val="24"/>
                <w:lang w:val="fr-CA" w:eastAsia="fr-CA"/>
              </w:rPr>
            </w:pPr>
          </w:p>
        </w:tc>
        <w:tc>
          <w:tcPr>
            <w:tcW w:w="1418" w:type="dxa"/>
            <w:vMerge/>
            <w:shd w:val="clear" w:color="auto" w:fill="C2D69B" w:themeFill="accent3" w:themeFillTint="99"/>
            <w:noWrap/>
            <w:vAlign w:val="center"/>
          </w:tcPr>
          <w:p w:rsidR="00FB0107" w:rsidRPr="00A95971" w:rsidRDefault="00FB0107" w:rsidP="00A95971">
            <w:pPr>
              <w:spacing w:after="0" w:line="240" w:lineRule="auto"/>
              <w:jc w:val="center"/>
              <w:rPr>
                <w:rFonts w:ascii="Times New Roman" w:eastAsia="Times New Roman" w:hAnsi="Times New Roman" w:cs="Times New Roman"/>
                <w:b/>
                <w:bCs/>
                <w:color w:val="000000" w:themeColor="text1"/>
                <w:sz w:val="24"/>
                <w:szCs w:val="24"/>
                <w:lang w:val="fr-CA" w:eastAsia="fr-CA"/>
              </w:rPr>
            </w:pPr>
          </w:p>
        </w:tc>
        <w:tc>
          <w:tcPr>
            <w:tcW w:w="2268" w:type="dxa"/>
            <w:vMerge/>
            <w:shd w:val="clear" w:color="auto" w:fill="D6E3BC" w:themeFill="accent3" w:themeFillTint="66"/>
            <w:noWrap/>
            <w:vAlign w:val="center"/>
          </w:tcPr>
          <w:p w:rsidR="00FB0107" w:rsidRPr="00A95971" w:rsidRDefault="00FB0107" w:rsidP="00A95971">
            <w:pPr>
              <w:spacing w:after="0" w:line="240" w:lineRule="auto"/>
              <w:jc w:val="center"/>
              <w:rPr>
                <w:rFonts w:ascii="Times New Roman" w:eastAsia="Times New Roman" w:hAnsi="Times New Roman" w:cs="Times New Roman"/>
                <w:b/>
                <w:bCs/>
                <w:color w:val="000000" w:themeColor="text1"/>
                <w:sz w:val="24"/>
                <w:szCs w:val="24"/>
                <w:lang w:val="fr-CA" w:eastAsia="fr-CA"/>
              </w:rPr>
            </w:pPr>
          </w:p>
        </w:tc>
        <w:tc>
          <w:tcPr>
            <w:tcW w:w="2835" w:type="dxa"/>
            <w:vMerge/>
            <w:shd w:val="clear" w:color="auto" w:fill="D6E3BC" w:themeFill="accent3" w:themeFillTint="66"/>
            <w:noWrap/>
            <w:vAlign w:val="center"/>
          </w:tcPr>
          <w:p w:rsidR="00FB0107" w:rsidRPr="00A95971" w:rsidRDefault="00FB0107" w:rsidP="00A95971">
            <w:pPr>
              <w:spacing w:after="0" w:line="240" w:lineRule="auto"/>
              <w:rPr>
                <w:rFonts w:ascii="Times New Roman" w:eastAsia="Times New Roman" w:hAnsi="Times New Roman" w:cs="Times New Roman"/>
                <w:b/>
                <w:bCs/>
                <w:color w:val="000000" w:themeColor="text1"/>
                <w:sz w:val="24"/>
                <w:szCs w:val="24"/>
                <w:lang w:val="fr-CA" w:eastAsia="fr-CA"/>
              </w:rPr>
            </w:pPr>
          </w:p>
        </w:tc>
        <w:tc>
          <w:tcPr>
            <w:tcW w:w="992" w:type="dxa"/>
            <w:vMerge/>
            <w:shd w:val="clear" w:color="auto" w:fill="D6E3BC" w:themeFill="accent3" w:themeFillTint="66"/>
            <w:noWrap/>
            <w:vAlign w:val="center"/>
          </w:tcPr>
          <w:p w:rsidR="00FB0107" w:rsidRPr="00A95971" w:rsidRDefault="00FB0107" w:rsidP="00A95971">
            <w:pPr>
              <w:spacing w:after="0" w:line="240" w:lineRule="auto"/>
              <w:jc w:val="center"/>
              <w:rPr>
                <w:rFonts w:ascii="Times New Roman" w:eastAsia="Times New Roman" w:hAnsi="Times New Roman" w:cs="Times New Roman"/>
                <w:b/>
                <w:bCs/>
                <w:color w:val="000000" w:themeColor="text1"/>
                <w:sz w:val="24"/>
                <w:szCs w:val="24"/>
                <w:lang w:val="fr-CA" w:eastAsia="fr-CA"/>
              </w:rPr>
            </w:pPr>
          </w:p>
        </w:tc>
        <w:tc>
          <w:tcPr>
            <w:tcW w:w="1134" w:type="dxa"/>
            <w:vMerge/>
            <w:shd w:val="clear" w:color="auto" w:fill="D6E3BC" w:themeFill="accent3" w:themeFillTint="66"/>
            <w:vAlign w:val="center"/>
          </w:tcPr>
          <w:p w:rsidR="00FB0107" w:rsidRPr="00A95971" w:rsidRDefault="00FB0107" w:rsidP="00A95971">
            <w:pPr>
              <w:spacing w:after="0" w:line="240" w:lineRule="auto"/>
              <w:rPr>
                <w:rFonts w:ascii="Times New Roman" w:eastAsia="Times New Roman" w:hAnsi="Times New Roman" w:cs="Times New Roman"/>
                <w:b/>
                <w:bCs/>
                <w:color w:val="000000" w:themeColor="text1"/>
                <w:sz w:val="24"/>
                <w:szCs w:val="24"/>
                <w:lang w:val="fr-CA" w:eastAsia="fr-CA"/>
              </w:rPr>
            </w:pPr>
          </w:p>
        </w:tc>
        <w:tc>
          <w:tcPr>
            <w:tcW w:w="1409" w:type="dxa"/>
            <w:shd w:val="clear" w:color="auto" w:fill="D6E3BC" w:themeFill="accent3" w:themeFillTint="66"/>
            <w:vAlign w:val="center"/>
          </w:tcPr>
          <w:p w:rsidR="00FB0107" w:rsidRPr="00A95971" w:rsidRDefault="00FB0107" w:rsidP="00FB0107">
            <w:pPr>
              <w:spacing w:after="0" w:line="240" w:lineRule="auto"/>
              <w:jc w:val="center"/>
              <w:rPr>
                <w:rFonts w:ascii="Times New Roman" w:eastAsia="Times New Roman" w:hAnsi="Times New Roman" w:cs="Times New Roman"/>
                <w:b/>
                <w:bCs/>
                <w:color w:val="000000" w:themeColor="text1"/>
                <w:sz w:val="24"/>
                <w:szCs w:val="24"/>
                <w:lang w:val="fr-CA" w:eastAsia="fr-CA"/>
              </w:rPr>
            </w:pPr>
            <w:r>
              <w:rPr>
                <w:rFonts w:ascii="Times New Roman" w:eastAsia="Times New Roman" w:hAnsi="Times New Roman" w:cs="Times New Roman"/>
                <w:b/>
                <w:bCs/>
                <w:color w:val="000000" w:themeColor="text1"/>
                <w:sz w:val="24"/>
                <w:szCs w:val="24"/>
                <w:lang w:val="fr-CA" w:eastAsia="fr-CA"/>
              </w:rPr>
              <w:t>M</w:t>
            </w:r>
            <w:r w:rsidRPr="00A95971">
              <w:rPr>
                <w:rFonts w:ascii="Times New Roman" w:eastAsia="Times New Roman" w:hAnsi="Times New Roman" w:cs="Times New Roman"/>
                <w:b/>
                <w:bCs/>
                <w:color w:val="000000" w:themeColor="text1"/>
                <w:sz w:val="24"/>
                <w:szCs w:val="24"/>
                <w:lang w:val="fr-CA" w:eastAsia="fr-CA"/>
              </w:rPr>
              <w:t>atériaux  (</w:t>
            </w:r>
            <w:r>
              <w:rPr>
                <w:rFonts w:ascii="Times New Roman" w:eastAsia="Times New Roman" w:hAnsi="Times New Roman" w:cs="Times New Roman"/>
                <w:b/>
                <w:bCs/>
                <w:color w:val="000000" w:themeColor="text1"/>
                <w:sz w:val="24"/>
                <w:szCs w:val="24"/>
                <w:lang w:val="fr-CA" w:eastAsia="fr-CA"/>
              </w:rPr>
              <w:t>GNF</w:t>
            </w:r>
            <w:r w:rsidRPr="00A95971">
              <w:rPr>
                <w:rFonts w:ascii="Times New Roman" w:eastAsia="Times New Roman" w:hAnsi="Times New Roman" w:cs="Times New Roman"/>
                <w:b/>
                <w:bCs/>
                <w:color w:val="000000" w:themeColor="text1"/>
                <w:sz w:val="24"/>
                <w:szCs w:val="24"/>
                <w:lang w:val="fr-CA" w:eastAsia="fr-CA"/>
              </w:rPr>
              <w:t>)</w:t>
            </w:r>
          </w:p>
        </w:tc>
        <w:tc>
          <w:tcPr>
            <w:tcW w:w="1228" w:type="dxa"/>
            <w:shd w:val="clear" w:color="auto" w:fill="D6E3BC" w:themeFill="accent3" w:themeFillTint="66"/>
            <w:vAlign w:val="center"/>
          </w:tcPr>
          <w:p w:rsidR="00FB0107" w:rsidRPr="00A95971" w:rsidRDefault="00FB0107" w:rsidP="00FB0107">
            <w:pPr>
              <w:spacing w:after="0" w:line="240" w:lineRule="auto"/>
              <w:jc w:val="center"/>
              <w:rPr>
                <w:rFonts w:ascii="Times New Roman" w:eastAsia="Times New Roman" w:hAnsi="Times New Roman" w:cs="Times New Roman"/>
                <w:b/>
                <w:bCs/>
                <w:color w:val="000000" w:themeColor="text1"/>
                <w:sz w:val="24"/>
                <w:szCs w:val="24"/>
                <w:lang w:val="fr-CA" w:eastAsia="fr-CA"/>
              </w:rPr>
            </w:pPr>
            <w:r>
              <w:rPr>
                <w:rFonts w:ascii="Times New Roman" w:eastAsia="Times New Roman" w:hAnsi="Times New Roman" w:cs="Times New Roman"/>
                <w:b/>
                <w:bCs/>
                <w:color w:val="000000" w:themeColor="text1"/>
                <w:sz w:val="24"/>
                <w:szCs w:val="24"/>
                <w:lang w:val="fr-CA" w:eastAsia="fr-CA"/>
              </w:rPr>
              <w:t>M</w:t>
            </w:r>
            <w:r w:rsidRPr="00A95971">
              <w:rPr>
                <w:rFonts w:ascii="Times New Roman" w:eastAsia="Times New Roman" w:hAnsi="Times New Roman" w:cs="Times New Roman"/>
                <w:b/>
                <w:bCs/>
                <w:color w:val="000000" w:themeColor="text1"/>
                <w:sz w:val="24"/>
                <w:szCs w:val="24"/>
                <w:lang w:val="fr-CA" w:eastAsia="fr-CA"/>
              </w:rPr>
              <w:t>ain d'œuvre (</w:t>
            </w:r>
            <w:r>
              <w:rPr>
                <w:rFonts w:ascii="Times New Roman" w:eastAsia="Times New Roman" w:hAnsi="Times New Roman" w:cs="Times New Roman"/>
                <w:b/>
                <w:bCs/>
                <w:color w:val="000000" w:themeColor="text1"/>
                <w:sz w:val="24"/>
                <w:szCs w:val="24"/>
                <w:lang w:val="fr-CA" w:eastAsia="fr-CA"/>
              </w:rPr>
              <w:t>GNF</w:t>
            </w:r>
            <w:r w:rsidRPr="00A95971">
              <w:rPr>
                <w:rFonts w:ascii="Times New Roman" w:eastAsia="Times New Roman" w:hAnsi="Times New Roman" w:cs="Times New Roman"/>
                <w:b/>
                <w:bCs/>
                <w:color w:val="000000" w:themeColor="text1"/>
                <w:sz w:val="24"/>
                <w:szCs w:val="24"/>
                <w:lang w:val="fr-CA" w:eastAsia="fr-CA"/>
              </w:rPr>
              <w:t>)</w:t>
            </w:r>
          </w:p>
        </w:tc>
        <w:tc>
          <w:tcPr>
            <w:tcW w:w="1276" w:type="dxa"/>
            <w:vMerge/>
            <w:shd w:val="clear" w:color="auto" w:fill="D6E3BC" w:themeFill="accent3" w:themeFillTint="66"/>
            <w:noWrap/>
            <w:vAlign w:val="center"/>
          </w:tcPr>
          <w:p w:rsidR="00FB0107" w:rsidRPr="00A95971" w:rsidRDefault="00FB0107" w:rsidP="00A95971">
            <w:pPr>
              <w:spacing w:after="0" w:line="240" w:lineRule="auto"/>
              <w:jc w:val="center"/>
              <w:rPr>
                <w:rFonts w:ascii="Times New Roman" w:eastAsia="Times New Roman" w:hAnsi="Times New Roman" w:cs="Times New Roman"/>
                <w:b/>
                <w:bCs/>
                <w:color w:val="000000" w:themeColor="text1"/>
                <w:sz w:val="24"/>
                <w:szCs w:val="24"/>
                <w:lang w:val="fr-CA" w:eastAsia="fr-CA"/>
              </w:rPr>
            </w:pPr>
          </w:p>
        </w:tc>
      </w:tr>
      <w:tr w:rsidR="0047716E" w:rsidRPr="00E76269" w:rsidTr="00A95971">
        <w:trPr>
          <w:trHeight w:val="1140"/>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001</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 xml:space="preserve"> DIP 095 </w:t>
            </w:r>
          </w:p>
        </w:tc>
        <w:tc>
          <w:tcPr>
            <w:tcW w:w="2268" w:type="dxa"/>
            <w:shd w:val="clear" w:color="auto" w:fill="auto"/>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SOUMAH Alsény</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 xml:space="preserve">Hangar </w:t>
            </w:r>
            <w:r w:rsidRPr="00E76269">
              <w:rPr>
                <w:rFonts w:ascii="Times New Roman" w:eastAsia="Times New Roman" w:hAnsi="Times New Roman" w:cs="Times New Roman"/>
                <w:color w:val="000000" w:themeColor="text1"/>
                <w:sz w:val="20"/>
                <w:szCs w:val="20"/>
                <w:lang w:val="fr-CA" w:eastAsia="fr-CA"/>
              </w:rPr>
              <w:t xml:space="preserve">(Atelier de menuiserie), couvert de vieille tôle, alimenté en électricité. </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m</w:t>
            </w:r>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14</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2 625 000</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875 000</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3 500 000</w:t>
            </w:r>
          </w:p>
        </w:tc>
      </w:tr>
      <w:tr w:rsidR="0047716E" w:rsidRPr="00E76269" w:rsidTr="00A95971">
        <w:trPr>
          <w:trHeight w:val="1536"/>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001</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 xml:space="preserve">DIP 095 </w:t>
            </w:r>
          </w:p>
        </w:tc>
        <w:tc>
          <w:tcPr>
            <w:tcW w:w="2268" w:type="dxa"/>
            <w:shd w:val="clear" w:color="auto" w:fill="auto"/>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SOUMAH Mamadou</w:t>
            </w:r>
          </w:p>
        </w:tc>
        <w:tc>
          <w:tcPr>
            <w:tcW w:w="2835" w:type="dxa"/>
            <w:shd w:val="clear" w:color="auto" w:fill="auto"/>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Maison</w:t>
            </w:r>
            <w:r w:rsidRPr="00E76269">
              <w:rPr>
                <w:rFonts w:ascii="Times New Roman" w:eastAsia="Times New Roman" w:hAnsi="Times New Roman" w:cs="Times New Roman"/>
                <w:color w:val="000000" w:themeColor="text1"/>
                <w:sz w:val="20"/>
                <w:szCs w:val="20"/>
                <w:lang w:val="fr-CA" w:eastAsia="fr-CA"/>
              </w:rPr>
              <w:t xml:space="preserve"> en brique de ciment, cimentée, Couverte  de tôle, alimentée en électricité et non en eau, plafonné  et  les murs sont peints.</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m</w:t>
            </w:r>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28,5</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16 031 250</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5 343 750</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21 375 000</w:t>
            </w:r>
          </w:p>
        </w:tc>
      </w:tr>
      <w:tr w:rsidR="0047716E" w:rsidRPr="00E76269" w:rsidTr="00A95971">
        <w:trPr>
          <w:trHeight w:val="409"/>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002</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228</w:t>
            </w:r>
          </w:p>
        </w:tc>
        <w:tc>
          <w:tcPr>
            <w:tcW w:w="2268" w:type="dxa"/>
            <w:shd w:val="clear" w:color="000000" w:fill="FFFFFF"/>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 </w:t>
            </w:r>
          </w:p>
        </w:tc>
        <w:tc>
          <w:tcPr>
            <w:tcW w:w="2835" w:type="dxa"/>
            <w:shd w:val="clear" w:color="auto" w:fill="auto"/>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r>
      <w:tr w:rsidR="0047716E" w:rsidRPr="00E76269" w:rsidTr="00A95971">
        <w:trPr>
          <w:trHeight w:val="415"/>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003</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145</w:t>
            </w:r>
          </w:p>
        </w:tc>
        <w:tc>
          <w:tcPr>
            <w:tcW w:w="2268" w:type="dxa"/>
            <w:shd w:val="clear" w:color="000000" w:fill="FFFFFF"/>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 RAS</w:t>
            </w:r>
          </w:p>
        </w:tc>
        <w:tc>
          <w:tcPr>
            <w:tcW w:w="2835" w:type="dxa"/>
            <w:shd w:val="clear" w:color="auto" w:fill="auto"/>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r>
      <w:tr w:rsidR="0047716E" w:rsidRPr="00E76269" w:rsidTr="00A95971">
        <w:trPr>
          <w:trHeight w:val="385"/>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004</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170</w:t>
            </w:r>
          </w:p>
        </w:tc>
        <w:tc>
          <w:tcPr>
            <w:tcW w:w="2268" w:type="dxa"/>
            <w:shd w:val="clear" w:color="000000" w:fill="FFFFFF"/>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 </w:t>
            </w:r>
          </w:p>
        </w:tc>
        <w:tc>
          <w:tcPr>
            <w:tcW w:w="2835" w:type="dxa"/>
            <w:shd w:val="clear" w:color="auto" w:fill="auto"/>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r>
      <w:tr w:rsidR="0047716E" w:rsidRPr="00E76269" w:rsidTr="00A95971">
        <w:trPr>
          <w:trHeight w:val="464"/>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005</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180</w:t>
            </w:r>
          </w:p>
        </w:tc>
        <w:tc>
          <w:tcPr>
            <w:tcW w:w="2268" w:type="dxa"/>
            <w:shd w:val="clear" w:color="000000" w:fill="FFFFFF"/>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 </w:t>
            </w:r>
          </w:p>
        </w:tc>
        <w:tc>
          <w:tcPr>
            <w:tcW w:w="2835" w:type="dxa"/>
            <w:shd w:val="clear" w:color="auto" w:fill="auto"/>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r>
      <w:tr w:rsidR="0047716E" w:rsidRPr="00E76269" w:rsidTr="00A95971">
        <w:trPr>
          <w:trHeight w:val="990"/>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006</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202</w:t>
            </w:r>
          </w:p>
        </w:tc>
        <w:tc>
          <w:tcPr>
            <w:tcW w:w="2268"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CAMARA Mory Souleymane</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Hanga</w:t>
            </w:r>
            <w:r w:rsidRPr="00E76269">
              <w:rPr>
                <w:rFonts w:ascii="Times New Roman" w:eastAsia="Times New Roman" w:hAnsi="Times New Roman" w:cs="Times New Roman"/>
                <w:color w:val="000000" w:themeColor="text1"/>
                <w:sz w:val="20"/>
                <w:szCs w:val="20"/>
                <w:lang w:val="fr-CA" w:eastAsia="fr-CA"/>
              </w:rPr>
              <w:t xml:space="preserve">r: en bois, couvert de vieille tôle   non alimenté en électricité. </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m</w:t>
            </w:r>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2,7</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506 250</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168 750</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675 000</w:t>
            </w:r>
          </w:p>
        </w:tc>
      </w:tr>
      <w:tr w:rsidR="0047716E" w:rsidRPr="00E76269" w:rsidTr="00A95971">
        <w:trPr>
          <w:trHeight w:val="493"/>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007</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230</w:t>
            </w:r>
          </w:p>
        </w:tc>
        <w:tc>
          <w:tcPr>
            <w:tcW w:w="2268" w:type="dxa"/>
            <w:shd w:val="clear" w:color="000000" w:fill="FFFFFF"/>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 </w:t>
            </w:r>
          </w:p>
        </w:tc>
        <w:tc>
          <w:tcPr>
            <w:tcW w:w="2835" w:type="dxa"/>
            <w:shd w:val="clear" w:color="auto" w:fill="auto"/>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rsidTr="00A95971">
        <w:trPr>
          <w:trHeight w:val="942"/>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lastRenderedPageBreak/>
              <w:t>008</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140</w:t>
            </w:r>
          </w:p>
        </w:tc>
        <w:tc>
          <w:tcPr>
            <w:tcW w:w="2268" w:type="dxa"/>
            <w:shd w:val="clear" w:color="000000" w:fill="FFFFFF"/>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DNEF</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 xml:space="preserve"> Clôture</w:t>
            </w:r>
            <w:r w:rsidRPr="00E76269">
              <w:rPr>
                <w:rFonts w:ascii="Times New Roman" w:eastAsia="Times New Roman" w:hAnsi="Times New Roman" w:cs="Times New Roman"/>
                <w:color w:val="000000" w:themeColor="text1"/>
                <w:sz w:val="20"/>
                <w:szCs w:val="20"/>
                <w:lang w:val="fr-CA" w:eastAsia="fr-CA"/>
              </w:rPr>
              <w:t xml:space="preserve">  mur en brique de ciment d'une hauteur   de 2m et de largeur  5m </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ml</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10</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1 125 000</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375 000</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1 500 000</w:t>
            </w:r>
          </w:p>
        </w:tc>
      </w:tr>
      <w:tr w:rsidR="0047716E" w:rsidRPr="00E76269" w:rsidTr="00A95971">
        <w:trPr>
          <w:trHeight w:val="477"/>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009</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205</w:t>
            </w:r>
          </w:p>
        </w:tc>
        <w:tc>
          <w:tcPr>
            <w:tcW w:w="2268" w:type="dxa"/>
            <w:shd w:val="clear" w:color="000000" w:fill="FFFFFF"/>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rsidTr="00A95971">
        <w:trPr>
          <w:trHeight w:val="427"/>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010</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020</w:t>
            </w:r>
          </w:p>
        </w:tc>
        <w:tc>
          <w:tcPr>
            <w:tcW w:w="2268" w:type="dxa"/>
            <w:shd w:val="clear" w:color="000000" w:fill="FFFFFF"/>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rsidTr="00A95971">
        <w:trPr>
          <w:trHeight w:val="898"/>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011</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215</w:t>
            </w:r>
          </w:p>
        </w:tc>
        <w:tc>
          <w:tcPr>
            <w:tcW w:w="2268" w:type="dxa"/>
            <w:shd w:val="clear" w:color="auto" w:fill="auto"/>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PAP non trouvé sur place</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Mur</w:t>
            </w:r>
            <w:r w:rsidRPr="00E76269">
              <w:rPr>
                <w:rFonts w:ascii="Times New Roman" w:eastAsia="Times New Roman" w:hAnsi="Times New Roman" w:cs="Times New Roman"/>
                <w:color w:val="000000" w:themeColor="text1"/>
                <w:sz w:val="20"/>
                <w:szCs w:val="20"/>
                <w:lang w:val="fr-CA" w:eastAsia="fr-CA"/>
              </w:rPr>
              <w:t xml:space="preserve">  en brique de ciment, non cimentée. Couverte en tôle.</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m</w:t>
            </w:r>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4,8</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918 000</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306 000</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1 224 000</w:t>
            </w:r>
          </w:p>
        </w:tc>
      </w:tr>
      <w:tr w:rsidR="0047716E" w:rsidRPr="00E76269" w:rsidTr="00A95971">
        <w:trPr>
          <w:trHeight w:val="429"/>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012</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040</w:t>
            </w:r>
          </w:p>
        </w:tc>
        <w:tc>
          <w:tcPr>
            <w:tcW w:w="2268" w:type="dxa"/>
            <w:shd w:val="clear" w:color="000000" w:fill="FFFFFF"/>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r>
      <w:tr w:rsidR="0047716E" w:rsidRPr="00E76269" w:rsidTr="00A95971">
        <w:trPr>
          <w:trHeight w:val="525"/>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013</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055</w:t>
            </w:r>
          </w:p>
        </w:tc>
        <w:tc>
          <w:tcPr>
            <w:tcW w:w="2268" w:type="dxa"/>
            <w:shd w:val="clear" w:color="000000" w:fill="FFFFFF"/>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r>
      <w:tr w:rsidR="0047716E" w:rsidRPr="00E76269" w:rsidTr="00A95971">
        <w:trPr>
          <w:trHeight w:val="452"/>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014</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016</w:t>
            </w:r>
          </w:p>
        </w:tc>
        <w:tc>
          <w:tcPr>
            <w:tcW w:w="2268" w:type="dxa"/>
            <w:shd w:val="clear" w:color="000000" w:fill="FFFFFF"/>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r>
      <w:tr w:rsidR="0047716E" w:rsidRPr="00E76269" w:rsidTr="00A95971">
        <w:trPr>
          <w:trHeight w:val="540"/>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015</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060</w:t>
            </w:r>
          </w:p>
        </w:tc>
        <w:tc>
          <w:tcPr>
            <w:tcW w:w="2268" w:type="dxa"/>
            <w:shd w:val="clear" w:color="000000" w:fill="FFFFFF"/>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r>
      <w:tr w:rsidR="0047716E" w:rsidRPr="00E76269" w:rsidTr="00A95971">
        <w:trPr>
          <w:trHeight w:val="416"/>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016</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235</w:t>
            </w:r>
          </w:p>
        </w:tc>
        <w:tc>
          <w:tcPr>
            <w:tcW w:w="2268" w:type="dxa"/>
            <w:shd w:val="clear" w:color="000000" w:fill="FFFFFF"/>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 RAS</w:t>
            </w:r>
          </w:p>
        </w:tc>
        <w:tc>
          <w:tcPr>
            <w:tcW w:w="2835" w:type="dxa"/>
            <w:shd w:val="clear" w:color="auto" w:fill="auto"/>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r>
      <w:tr w:rsidR="0047716E" w:rsidRPr="00E76269" w:rsidTr="00A95971">
        <w:trPr>
          <w:trHeight w:val="880"/>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017</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210</w:t>
            </w:r>
          </w:p>
        </w:tc>
        <w:tc>
          <w:tcPr>
            <w:tcW w:w="2268"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PAP non trouvé sur place</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Hangar</w:t>
            </w:r>
            <w:r w:rsidRPr="00E76269">
              <w:rPr>
                <w:rFonts w:ascii="Times New Roman" w:eastAsia="Times New Roman" w:hAnsi="Times New Roman" w:cs="Times New Roman"/>
                <w:color w:val="000000" w:themeColor="text1"/>
                <w:sz w:val="20"/>
                <w:szCs w:val="20"/>
                <w:lang w:val="fr-CA" w:eastAsia="fr-CA"/>
              </w:rPr>
              <w:t xml:space="preserve">    en bois, couvert de vieille tôle  alimenté en électricité. </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m</w:t>
            </w:r>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30</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6 750 000</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2 250 000</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9 000 000</w:t>
            </w:r>
          </w:p>
        </w:tc>
      </w:tr>
      <w:tr w:rsidR="0047716E" w:rsidRPr="00E76269" w:rsidTr="00A95971">
        <w:trPr>
          <w:trHeight w:val="413"/>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018</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052</w:t>
            </w:r>
          </w:p>
        </w:tc>
        <w:tc>
          <w:tcPr>
            <w:tcW w:w="2268" w:type="dxa"/>
            <w:shd w:val="clear" w:color="000000" w:fill="FFFFFF"/>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 </w:t>
            </w:r>
          </w:p>
        </w:tc>
        <w:tc>
          <w:tcPr>
            <w:tcW w:w="2835" w:type="dxa"/>
            <w:shd w:val="clear" w:color="auto" w:fill="auto"/>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r>
      <w:tr w:rsidR="0047716E" w:rsidRPr="00E76269" w:rsidTr="00A95971">
        <w:trPr>
          <w:trHeight w:val="960"/>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019</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110</w:t>
            </w:r>
          </w:p>
        </w:tc>
        <w:tc>
          <w:tcPr>
            <w:tcW w:w="2268"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BAH Alsény</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 xml:space="preserve"> Garage  </w:t>
            </w:r>
            <w:r w:rsidRPr="00E76269">
              <w:rPr>
                <w:rFonts w:ascii="Times New Roman" w:eastAsia="Times New Roman" w:hAnsi="Times New Roman" w:cs="Times New Roman"/>
                <w:color w:val="000000" w:themeColor="text1"/>
                <w:sz w:val="20"/>
                <w:szCs w:val="20"/>
                <w:lang w:val="fr-CA" w:eastAsia="fr-CA"/>
              </w:rPr>
              <w:t xml:space="preserve"> Hangar en bois, couvert de vieille tôle  alimenté en électricité. </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m</w:t>
            </w:r>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44,3</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8 306 250</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2 768 750</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11 075 000</w:t>
            </w:r>
          </w:p>
        </w:tc>
      </w:tr>
      <w:tr w:rsidR="0047716E" w:rsidRPr="00E76269" w:rsidTr="00A95971">
        <w:trPr>
          <w:trHeight w:val="1115"/>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019</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110</w:t>
            </w:r>
          </w:p>
        </w:tc>
        <w:tc>
          <w:tcPr>
            <w:tcW w:w="2268"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SOUMAH Abass</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 xml:space="preserve">Bar  </w:t>
            </w:r>
            <w:r w:rsidRPr="00E76269">
              <w:rPr>
                <w:rFonts w:ascii="Times New Roman" w:eastAsia="Times New Roman" w:hAnsi="Times New Roman" w:cs="Times New Roman"/>
                <w:color w:val="000000" w:themeColor="text1"/>
                <w:sz w:val="20"/>
                <w:szCs w:val="20"/>
                <w:lang w:val="fr-CA" w:eastAsia="fr-CA"/>
              </w:rPr>
              <w:t xml:space="preserve"> en brique de ciment, carreaux cassé au sol, Couvert en tôle, alimentée en électricité et  en eau.</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m</w:t>
            </w:r>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58,26</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37 140 750</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12 380 250</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49 521 000</w:t>
            </w:r>
          </w:p>
        </w:tc>
      </w:tr>
      <w:tr w:rsidR="0047716E" w:rsidRPr="00E76269" w:rsidTr="00A95971">
        <w:trPr>
          <w:trHeight w:val="1122"/>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lastRenderedPageBreak/>
              <w:t>020</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390</w:t>
            </w:r>
          </w:p>
        </w:tc>
        <w:tc>
          <w:tcPr>
            <w:tcW w:w="2268" w:type="dxa"/>
            <w:shd w:val="clear" w:color="auto" w:fill="auto"/>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PAP non trouvé sur place</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Bassin</w:t>
            </w:r>
            <w:r w:rsidRPr="00E76269">
              <w:rPr>
                <w:rFonts w:ascii="Times New Roman" w:eastAsia="Times New Roman" w:hAnsi="Times New Roman" w:cs="Times New Roman"/>
                <w:color w:val="000000" w:themeColor="text1"/>
                <w:sz w:val="20"/>
                <w:szCs w:val="20"/>
                <w:lang w:val="fr-CA" w:eastAsia="fr-CA"/>
              </w:rPr>
              <w:t xml:space="preserve">   en brique de ciment d'une hauteur de 1,2m de largeur 3m et longueur  2m.</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m</w:t>
            </w:r>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15</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2 868 750</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956 250</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3 825 000</w:t>
            </w:r>
          </w:p>
        </w:tc>
      </w:tr>
      <w:tr w:rsidR="0047716E" w:rsidRPr="00E76269" w:rsidTr="00A95971">
        <w:trPr>
          <w:trHeight w:val="1210"/>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021</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050</w:t>
            </w:r>
          </w:p>
        </w:tc>
        <w:tc>
          <w:tcPr>
            <w:tcW w:w="2268" w:type="dxa"/>
            <w:shd w:val="clear" w:color="auto" w:fill="auto"/>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DIALLO Abdourahim</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Hangar</w:t>
            </w:r>
            <w:r w:rsidRPr="00E76269">
              <w:rPr>
                <w:rFonts w:ascii="Times New Roman" w:eastAsia="Times New Roman" w:hAnsi="Times New Roman" w:cs="Times New Roman"/>
                <w:color w:val="000000" w:themeColor="text1"/>
                <w:sz w:val="20"/>
                <w:szCs w:val="20"/>
                <w:lang w:val="fr-CA" w:eastAsia="fr-CA"/>
              </w:rPr>
              <w:t xml:space="preserve"> (atelier de couture)  en bois, couvert de vieille tôle  alimenté en électricité. </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m</w:t>
            </w:r>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7,4</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1 387 500</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462 500</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1 850 000</w:t>
            </w:r>
          </w:p>
        </w:tc>
      </w:tr>
      <w:tr w:rsidR="0047716E" w:rsidRPr="00E76269" w:rsidTr="00A95971">
        <w:trPr>
          <w:trHeight w:val="525"/>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022</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090</w:t>
            </w:r>
          </w:p>
        </w:tc>
        <w:tc>
          <w:tcPr>
            <w:tcW w:w="2268" w:type="dxa"/>
            <w:shd w:val="clear" w:color="auto" w:fill="auto"/>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r>
      <w:tr w:rsidR="0047716E" w:rsidRPr="00E76269" w:rsidTr="00A95971">
        <w:trPr>
          <w:trHeight w:val="497"/>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023</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125</w:t>
            </w:r>
          </w:p>
        </w:tc>
        <w:tc>
          <w:tcPr>
            <w:tcW w:w="2268" w:type="dxa"/>
            <w:shd w:val="clear" w:color="000000" w:fill="FFFFFF"/>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 </w:t>
            </w:r>
          </w:p>
        </w:tc>
        <w:tc>
          <w:tcPr>
            <w:tcW w:w="2835" w:type="dxa"/>
            <w:shd w:val="clear" w:color="auto" w:fill="auto"/>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r>
      <w:tr w:rsidR="0047716E" w:rsidRPr="00E76269" w:rsidTr="00A95971">
        <w:trPr>
          <w:trHeight w:val="1230"/>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024</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005</w:t>
            </w:r>
          </w:p>
        </w:tc>
        <w:tc>
          <w:tcPr>
            <w:tcW w:w="2268" w:type="dxa"/>
            <w:shd w:val="clear" w:color="000000" w:fill="FFFFFF"/>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LAGUIPRES</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 xml:space="preserve">Hangar   </w:t>
            </w:r>
            <w:r w:rsidRPr="00E76269">
              <w:rPr>
                <w:rFonts w:ascii="Times New Roman" w:eastAsia="Times New Roman" w:hAnsi="Times New Roman" w:cs="Times New Roman"/>
                <w:color w:val="000000" w:themeColor="text1"/>
                <w:sz w:val="20"/>
                <w:szCs w:val="20"/>
                <w:lang w:val="fr-CA" w:eastAsia="fr-CA"/>
              </w:rPr>
              <w:t xml:space="preserve"> en  bois  couvert de vieille tôle, non alimenté en électricité et eau</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m</w:t>
            </w:r>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4,59</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860 625</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286 875</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1 147 500</w:t>
            </w:r>
          </w:p>
        </w:tc>
      </w:tr>
      <w:tr w:rsidR="0047716E" w:rsidRPr="00E76269" w:rsidTr="00A95971">
        <w:trPr>
          <w:trHeight w:val="510"/>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025</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070</w:t>
            </w:r>
          </w:p>
        </w:tc>
        <w:tc>
          <w:tcPr>
            <w:tcW w:w="2268" w:type="dxa"/>
            <w:shd w:val="clear" w:color="000000" w:fill="FFFFFF"/>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 </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rsidTr="00A95971">
        <w:trPr>
          <w:trHeight w:val="1740"/>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026</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351</w:t>
            </w:r>
          </w:p>
        </w:tc>
        <w:tc>
          <w:tcPr>
            <w:tcW w:w="2268"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FOFANA Mohamed Lamine</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 xml:space="preserve">Maison   </w:t>
            </w:r>
            <w:r w:rsidRPr="00E76269">
              <w:rPr>
                <w:rFonts w:ascii="Times New Roman" w:eastAsia="Times New Roman" w:hAnsi="Times New Roman" w:cs="Times New Roman"/>
                <w:color w:val="000000" w:themeColor="text1"/>
                <w:sz w:val="20"/>
                <w:szCs w:val="20"/>
                <w:lang w:val="fr-CA" w:eastAsia="fr-CA"/>
              </w:rPr>
              <w:t xml:space="preserve"> en brique de ciment, cimentée Couverte de tôle, alimentée en électricité et non en eau sur une fondation en béton.</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m</w:t>
            </w:r>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42</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23 625 000</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7 875 000</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31 500 000</w:t>
            </w:r>
          </w:p>
        </w:tc>
      </w:tr>
      <w:tr w:rsidR="0047716E" w:rsidRPr="00E76269" w:rsidTr="00A95971">
        <w:trPr>
          <w:trHeight w:val="880"/>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026</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351</w:t>
            </w:r>
          </w:p>
        </w:tc>
        <w:tc>
          <w:tcPr>
            <w:tcW w:w="2268"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FOFANA Mohamed Lamine</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Terrasse</w:t>
            </w:r>
            <w:r w:rsidRPr="00E76269">
              <w:rPr>
                <w:rFonts w:ascii="Times New Roman" w:eastAsia="Times New Roman" w:hAnsi="Times New Roman" w:cs="Times New Roman"/>
                <w:color w:val="000000" w:themeColor="text1"/>
                <w:sz w:val="20"/>
                <w:szCs w:val="20"/>
                <w:lang w:val="fr-CA" w:eastAsia="fr-CA"/>
              </w:rPr>
              <w:t xml:space="preserve">    en bois, couverte de vieille tôle, alimentée en électricité. </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m</w:t>
            </w:r>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4,8</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900 000</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300 000</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1 200 000</w:t>
            </w:r>
          </w:p>
        </w:tc>
      </w:tr>
      <w:tr w:rsidR="0047716E" w:rsidRPr="00E76269" w:rsidTr="00A95971">
        <w:trPr>
          <w:trHeight w:val="838"/>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027</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245</w:t>
            </w:r>
          </w:p>
        </w:tc>
        <w:tc>
          <w:tcPr>
            <w:tcW w:w="2268" w:type="dxa"/>
            <w:shd w:val="clear" w:color="000000" w:fill="FFFFFF"/>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PAP non trouvé sur place</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Clôture</w:t>
            </w:r>
            <w:r w:rsidRPr="00E76269">
              <w:rPr>
                <w:rFonts w:ascii="Times New Roman" w:eastAsia="Times New Roman" w:hAnsi="Times New Roman" w:cs="Times New Roman"/>
                <w:color w:val="000000" w:themeColor="text1"/>
                <w:sz w:val="20"/>
                <w:szCs w:val="20"/>
                <w:lang w:val="fr-CA" w:eastAsia="fr-CA"/>
              </w:rPr>
              <w:t xml:space="preserve">  mur en brique de ciment d'une hauteur   de 2m et de largeur  3m</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m</w:t>
            </w:r>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6</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675 000</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225 000</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900 000</w:t>
            </w:r>
          </w:p>
        </w:tc>
      </w:tr>
      <w:tr w:rsidR="0047716E" w:rsidRPr="00E76269" w:rsidTr="00A95971">
        <w:trPr>
          <w:trHeight w:val="841"/>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lastRenderedPageBreak/>
              <w:t>028</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378</w:t>
            </w:r>
          </w:p>
        </w:tc>
        <w:tc>
          <w:tcPr>
            <w:tcW w:w="2268"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PAP non trouvé sur place</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Fondation</w:t>
            </w:r>
            <w:r w:rsidRPr="00E76269">
              <w:rPr>
                <w:rFonts w:ascii="Times New Roman" w:eastAsia="Times New Roman" w:hAnsi="Times New Roman" w:cs="Times New Roman"/>
                <w:color w:val="000000" w:themeColor="text1"/>
                <w:sz w:val="20"/>
                <w:szCs w:val="20"/>
                <w:lang w:val="fr-CA" w:eastAsia="fr-CA"/>
              </w:rPr>
              <w:t xml:space="preserve"> en brique de 10 de longueur  5,2m  de largeur 2,2 m</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ml</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9,6</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994 500</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331 500</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1 326 000</w:t>
            </w:r>
          </w:p>
        </w:tc>
      </w:tr>
      <w:tr w:rsidR="0047716E" w:rsidRPr="00E76269" w:rsidTr="00A95971">
        <w:trPr>
          <w:trHeight w:val="1112"/>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029</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NP_376 (DIA 025)</w:t>
            </w:r>
          </w:p>
        </w:tc>
        <w:tc>
          <w:tcPr>
            <w:tcW w:w="2268"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PAP non trouvé sur place</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 xml:space="preserve">Mur  </w:t>
            </w:r>
            <w:r w:rsidRPr="00E76269">
              <w:rPr>
                <w:rFonts w:ascii="Times New Roman" w:eastAsia="Times New Roman" w:hAnsi="Times New Roman" w:cs="Times New Roman"/>
                <w:color w:val="000000" w:themeColor="text1"/>
                <w:sz w:val="20"/>
                <w:szCs w:val="20"/>
                <w:lang w:val="fr-CA" w:eastAsia="fr-CA"/>
              </w:rPr>
              <w:t xml:space="preserve"> en brique de ciment d'une hauteur de 4m et de largeur 5m, non alimenté en électricité et eau.</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m</w:t>
            </w:r>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20</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2 475 000</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825 000</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3 300 000</w:t>
            </w:r>
          </w:p>
        </w:tc>
      </w:tr>
      <w:tr w:rsidR="0047716E" w:rsidRPr="00E76269" w:rsidTr="00A95971">
        <w:trPr>
          <w:trHeight w:val="570"/>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029</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376</w:t>
            </w:r>
          </w:p>
        </w:tc>
        <w:tc>
          <w:tcPr>
            <w:tcW w:w="2268"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PAP non trouvé sur place</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Terrasse</w:t>
            </w:r>
            <w:r w:rsidRPr="00E76269">
              <w:rPr>
                <w:rFonts w:ascii="Times New Roman" w:eastAsia="Times New Roman" w:hAnsi="Times New Roman" w:cs="Times New Roman"/>
                <w:color w:val="000000" w:themeColor="text1"/>
                <w:sz w:val="20"/>
                <w:szCs w:val="20"/>
                <w:lang w:val="fr-CA" w:eastAsia="fr-CA"/>
              </w:rPr>
              <w:t xml:space="preserve"> en béton de 5m sur 2m </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m</w:t>
            </w:r>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10</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1 875 000</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625 000</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2 500 000</w:t>
            </w:r>
          </w:p>
        </w:tc>
      </w:tr>
      <w:tr w:rsidR="0047716E" w:rsidRPr="00E76269" w:rsidTr="00A95971">
        <w:trPr>
          <w:trHeight w:val="710"/>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030</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NP_377 (DIA 411)</w:t>
            </w:r>
          </w:p>
        </w:tc>
        <w:tc>
          <w:tcPr>
            <w:tcW w:w="2268" w:type="dxa"/>
            <w:shd w:val="clear" w:color="000000" w:fill="FFFFFF"/>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PAP non trouvée sur place </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bCs/>
                <w:color w:val="000000" w:themeColor="text1"/>
                <w:sz w:val="20"/>
                <w:szCs w:val="20"/>
                <w:lang w:val="fr-CA" w:eastAsia="fr-CA"/>
              </w:rPr>
            </w:pPr>
            <w:r w:rsidRPr="00E76269">
              <w:rPr>
                <w:rFonts w:ascii="Times New Roman" w:eastAsia="Times New Roman" w:hAnsi="Times New Roman" w:cs="Times New Roman"/>
                <w:bCs/>
                <w:color w:val="000000" w:themeColor="text1"/>
                <w:sz w:val="20"/>
                <w:szCs w:val="20"/>
                <w:lang w:val="fr-CA" w:eastAsia="fr-CA"/>
              </w:rPr>
              <w:t>Tuyau de PVC 110</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ml</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2</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277 500</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92 500</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370 000</w:t>
            </w:r>
          </w:p>
        </w:tc>
      </w:tr>
      <w:tr w:rsidR="0047716E" w:rsidRPr="00E76269" w:rsidTr="00A95971">
        <w:trPr>
          <w:trHeight w:val="974"/>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031</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361</w:t>
            </w:r>
          </w:p>
        </w:tc>
        <w:tc>
          <w:tcPr>
            <w:tcW w:w="2268"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SY Oumar</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Mur</w:t>
            </w:r>
            <w:r w:rsidRPr="00E76269">
              <w:rPr>
                <w:rFonts w:ascii="Times New Roman" w:eastAsia="Times New Roman" w:hAnsi="Times New Roman" w:cs="Times New Roman"/>
                <w:color w:val="000000" w:themeColor="text1"/>
                <w:sz w:val="20"/>
                <w:szCs w:val="20"/>
                <w:lang w:val="fr-CA" w:eastAsia="fr-CA"/>
              </w:rPr>
              <w:t xml:space="preserve"> en brique de ciment d'une hauteur de 2m et de largeur 3,5m non alimenté en électricité et en eau</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m</w:t>
            </w:r>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7</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4 462 500</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1 487 500</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5 950 000</w:t>
            </w:r>
          </w:p>
        </w:tc>
      </w:tr>
      <w:tr w:rsidR="0047716E" w:rsidRPr="00E76269" w:rsidTr="00A95971">
        <w:trPr>
          <w:trHeight w:val="404"/>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032</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082</w:t>
            </w:r>
          </w:p>
        </w:tc>
        <w:tc>
          <w:tcPr>
            <w:tcW w:w="2268" w:type="dxa"/>
            <w:shd w:val="clear" w:color="000000" w:fill="FFFFFF"/>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 </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_</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rsidTr="00A95971">
        <w:trPr>
          <w:trHeight w:val="984"/>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033</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349</w:t>
            </w:r>
          </w:p>
        </w:tc>
        <w:tc>
          <w:tcPr>
            <w:tcW w:w="2268"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DIALLO Djalikatou</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 xml:space="preserve">Hangar </w:t>
            </w:r>
            <w:r w:rsidRPr="00E76269">
              <w:rPr>
                <w:rFonts w:ascii="Times New Roman" w:eastAsia="Times New Roman" w:hAnsi="Times New Roman" w:cs="Times New Roman"/>
                <w:color w:val="000000" w:themeColor="text1"/>
                <w:sz w:val="20"/>
                <w:szCs w:val="20"/>
                <w:lang w:val="fr-CA" w:eastAsia="fr-CA"/>
              </w:rPr>
              <w:t xml:space="preserve"> couvert en vieille tôle, non alimenté en électricité et eau</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m</w:t>
            </w:r>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4,84</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907 500</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302 500</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1 210 000</w:t>
            </w:r>
          </w:p>
        </w:tc>
      </w:tr>
      <w:tr w:rsidR="0047716E" w:rsidRPr="00E76269" w:rsidTr="00A95971">
        <w:trPr>
          <w:trHeight w:val="993"/>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033</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349</w:t>
            </w:r>
          </w:p>
        </w:tc>
        <w:tc>
          <w:tcPr>
            <w:tcW w:w="2268" w:type="dxa"/>
            <w:shd w:val="clear" w:color="000000" w:fill="FFFFFF"/>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 </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 xml:space="preserve">Fondation  </w:t>
            </w:r>
            <w:r w:rsidRPr="00E76269">
              <w:rPr>
                <w:rFonts w:ascii="Times New Roman" w:eastAsia="Times New Roman" w:hAnsi="Times New Roman" w:cs="Times New Roman"/>
                <w:color w:val="000000" w:themeColor="text1"/>
                <w:sz w:val="20"/>
                <w:szCs w:val="20"/>
                <w:lang w:val="fr-CA" w:eastAsia="fr-CA"/>
              </w:rPr>
              <w:t xml:space="preserve"> de hauteur 60 cm et de longueur de 2,2 m et largeur 2,2m</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m</w:t>
            </w:r>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2,64</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201 960</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67 320</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269 280</w:t>
            </w:r>
          </w:p>
        </w:tc>
      </w:tr>
      <w:tr w:rsidR="0047716E" w:rsidRPr="00E76269" w:rsidTr="00A95971">
        <w:trPr>
          <w:trHeight w:val="1689"/>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034</w:t>
            </w:r>
          </w:p>
        </w:tc>
        <w:tc>
          <w:tcPr>
            <w:tcW w:w="1418" w:type="dxa"/>
            <w:shd w:val="clear" w:color="auto" w:fill="C2D69B" w:themeFill="accent3" w:themeFillTint="99"/>
            <w:noWrap/>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NP_355 (DIA 017)</w:t>
            </w:r>
          </w:p>
        </w:tc>
        <w:tc>
          <w:tcPr>
            <w:tcW w:w="2268"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PAP non trouvé sur place</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 xml:space="preserve">Boutique  </w:t>
            </w:r>
            <w:r w:rsidRPr="00E76269">
              <w:rPr>
                <w:rFonts w:ascii="Times New Roman" w:eastAsia="Times New Roman" w:hAnsi="Times New Roman" w:cs="Times New Roman"/>
                <w:color w:val="000000" w:themeColor="text1"/>
                <w:sz w:val="20"/>
                <w:szCs w:val="20"/>
                <w:lang w:val="fr-CA" w:eastAsia="fr-CA"/>
              </w:rPr>
              <w:t xml:space="preserve"> en brique de ciment, cimentée. Couverte en tôle,  alimentée en électricité, plafonné, avec un carreau sol, et peint.</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m</w:t>
            </w:r>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12,02</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7 662 750</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2 554 250</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10 217 000</w:t>
            </w:r>
          </w:p>
        </w:tc>
      </w:tr>
      <w:tr w:rsidR="0047716E" w:rsidRPr="00E76269" w:rsidTr="00A95971">
        <w:trPr>
          <w:trHeight w:val="409"/>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035</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365</w:t>
            </w:r>
          </w:p>
        </w:tc>
        <w:tc>
          <w:tcPr>
            <w:tcW w:w="2268" w:type="dxa"/>
            <w:shd w:val="clear" w:color="000000" w:fill="FFFFFF"/>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_</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rsidTr="00A95971">
        <w:trPr>
          <w:trHeight w:val="415"/>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lastRenderedPageBreak/>
              <w:t>036</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352</w:t>
            </w:r>
          </w:p>
        </w:tc>
        <w:tc>
          <w:tcPr>
            <w:tcW w:w="2268" w:type="dxa"/>
            <w:shd w:val="clear" w:color="000000" w:fill="FFFFFF"/>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_</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rsidTr="00A95971">
        <w:trPr>
          <w:trHeight w:val="566"/>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037</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350</w:t>
            </w:r>
          </w:p>
        </w:tc>
        <w:tc>
          <w:tcPr>
            <w:tcW w:w="2268" w:type="dxa"/>
            <w:shd w:val="clear" w:color="000000" w:fill="FFFFFF"/>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_</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rsidTr="00A95971">
        <w:trPr>
          <w:trHeight w:val="560"/>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038</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347</w:t>
            </w:r>
          </w:p>
        </w:tc>
        <w:tc>
          <w:tcPr>
            <w:tcW w:w="2268" w:type="dxa"/>
            <w:shd w:val="clear" w:color="000000" w:fill="FFFFFF"/>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_</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rsidTr="00A95971">
        <w:trPr>
          <w:trHeight w:val="540"/>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039</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362</w:t>
            </w:r>
          </w:p>
        </w:tc>
        <w:tc>
          <w:tcPr>
            <w:tcW w:w="2268" w:type="dxa"/>
            <w:shd w:val="clear" w:color="000000" w:fill="FFFFFF"/>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_</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rsidTr="00A95971">
        <w:trPr>
          <w:trHeight w:val="498"/>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040</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379</w:t>
            </w:r>
          </w:p>
        </w:tc>
        <w:tc>
          <w:tcPr>
            <w:tcW w:w="2268" w:type="dxa"/>
            <w:shd w:val="clear" w:color="000000" w:fill="FFFFFF"/>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_</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rsidTr="00A95971">
        <w:trPr>
          <w:trHeight w:val="478"/>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041</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370</w:t>
            </w:r>
          </w:p>
        </w:tc>
        <w:tc>
          <w:tcPr>
            <w:tcW w:w="2268" w:type="dxa"/>
            <w:shd w:val="clear" w:color="000000" w:fill="FFFFFF"/>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_</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rsidTr="00A95971">
        <w:trPr>
          <w:trHeight w:val="547"/>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042</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368</w:t>
            </w:r>
          </w:p>
        </w:tc>
        <w:tc>
          <w:tcPr>
            <w:tcW w:w="2268" w:type="dxa"/>
            <w:shd w:val="clear" w:color="000000" w:fill="FFFFFF"/>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_</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rsidTr="00A95971">
        <w:trPr>
          <w:trHeight w:val="416"/>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043</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348</w:t>
            </w:r>
          </w:p>
        </w:tc>
        <w:tc>
          <w:tcPr>
            <w:tcW w:w="2268" w:type="dxa"/>
            <w:shd w:val="clear" w:color="000000" w:fill="FFFFFF"/>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_</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rsidTr="00A95971">
        <w:trPr>
          <w:trHeight w:val="1550"/>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044</w:t>
            </w:r>
          </w:p>
        </w:tc>
        <w:tc>
          <w:tcPr>
            <w:tcW w:w="1418" w:type="dxa"/>
            <w:shd w:val="clear" w:color="auto" w:fill="C2D69B" w:themeFill="accent3" w:themeFillTint="99"/>
            <w:noWrap/>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NP_369 (DA 047)</w:t>
            </w:r>
          </w:p>
        </w:tc>
        <w:tc>
          <w:tcPr>
            <w:tcW w:w="2268"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PAP non trouvé sur place</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 xml:space="preserve">Hangar  </w:t>
            </w:r>
            <w:r w:rsidRPr="00E76269">
              <w:rPr>
                <w:rFonts w:ascii="Times New Roman" w:eastAsia="Times New Roman" w:hAnsi="Times New Roman" w:cs="Times New Roman"/>
                <w:color w:val="000000" w:themeColor="text1"/>
                <w:sz w:val="20"/>
                <w:szCs w:val="20"/>
                <w:lang w:val="fr-CA" w:eastAsia="fr-CA"/>
              </w:rPr>
              <w:t xml:space="preserve"> en bois,  cimenté en béton, couvert de vieille tôle   non alimenté en électricité. </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m</w:t>
            </w:r>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8</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1 500 000</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500 000</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2 000 000</w:t>
            </w:r>
          </w:p>
        </w:tc>
      </w:tr>
      <w:tr w:rsidR="0047716E" w:rsidRPr="00E76269" w:rsidTr="00A95971">
        <w:trPr>
          <w:trHeight w:val="565"/>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045</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356</w:t>
            </w:r>
          </w:p>
        </w:tc>
        <w:tc>
          <w:tcPr>
            <w:tcW w:w="2268" w:type="dxa"/>
            <w:shd w:val="clear" w:color="000000" w:fill="FFFFFF"/>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_</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rsidTr="00A95971">
        <w:trPr>
          <w:trHeight w:val="842"/>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046</w:t>
            </w:r>
          </w:p>
        </w:tc>
        <w:tc>
          <w:tcPr>
            <w:tcW w:w="1418" w:type="dxa"/>
            <w:shd w:val="clear" w:color="auto" w:fill="C2D69B" w:themeFill="accent3" w:themeFillTint="99"/>
            <w:noWrap/>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357 (DIA 153)</w:t>
            </w:r>
          </w:p>
        </w:tc>
        <w:tc>
          <w:tcPr>
            <w:tcW w:w="2268"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PAP non trouvé sur place</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 xml:space="preserve">Clôture </w:t>
            </w:r>
            <w:r w:rsidRPr="00E76269">
              <w:rPr>
                <w:rFonts w:ascii="Times New Roman" w:eastAsia="Times New Roman" w:hAnsi="Times New Roman" w:cs="Times New Roman"/>
                <w:color w:val="000000" w:themeColor="text1"/>
                <w:sz w:val="20"/>
                <w:szCs w:val="20"/>
                <w:lang w:val="fr-CA" w:eastAsia="fr-CA"/>
              </w:rPr>
              <w:t>en tôle.</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m</w:t>
            </w:r>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10</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1 125 000</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375 000</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1 500 000</w:t>
            </w:r>
          </w:p>
        </w:tc>
      </w:tr>
      <w:tr w:rsidR="0047716E" w:rsidRPr="00E76269" w:rsidTr="00A95971">
        <w:trPr>
          <w:trHeight w:val="556"/>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047</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372</w:t>
            </w:r>
          </w:p>
        </w:tc>
        <w:tc>
          <w:tcPr>
            <w:tcW w:w="2268" w:type="dxa"/>
            <w:shd w:val="clear" w:color="000000" w:fill="FFFFFF"/>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_</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rsidTr="00A95971">
        <w:trPr>
          <w:trHeight w:val="975"/>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048</w:t>
            </w:r>
          </w:p>
        </w:tc>
        <w:tc>
          <w:tcPr>
            <w:tcW w:w="1418" w:type="dxa"/>
            <w:shd w:val="clear" w:color="auto" w:fill="C2D69B" w:themeFill="accent3" w:themeFillTint="99"/>
            <w:noWrap/>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NP_358 (DA 145)</w:t>
            </w:r>
          </w:p>
        </w:tc>
        <w:tc>
          <w:tcPr>
            <w:tcW w:w="2268"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MANÉ Ismaël</w:t>
            </w:r>
          </w:p>
        </w:tc>
        <w:tc>
          <w:tcPr>
            <w:tcW w:w="2835" w:type="dxa"/>
            <w:shd w:val="clear" w:color="auto" w:fill="auto"/>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 xml:space="preserve">Kiosque </w:t>
            </w:r>
            <w:r w:rsidRPr="00E76269">
              <w:rPr>
                <w:rFonts w:ascii="Times New Roman" w:eastAsia="Times New Roman" w:hAnsi="Times New Roman" w:cs="Times New Roman"/>
                <w:color w:val="000000" w:themeColor="text1"/>
                <w:sz w:val="20"/>
                <w:szCs w:val="20"/>
                <w:lang w:val="fr-CA" w:eastAsia="fr-CA"/>
              </w:rPr>
              <w:t>couvert en tôle,  alimenté en électricité et non en eau sur une fondation en béton.</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m</w:t>
            </w:r>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4</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300 000</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100 000</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400 000</w:t>
            </w:r>
          </w:p>
        </w:tc>
      </w:tr>
      <w:tr w:rsidR="0047716E" w:rsidRPr="00E76269" w:rsidTr="00A95971">
        <w:trPr>
          <w:trHeight w:val="976"/>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lastRenderedPageBreak/>
              <w:t>049</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366</w:t>
            </w:r>
          </w:p>
        </w:tc>
        <w:tc>
          <w:tcPr>
            <w:tcW w:w="2268"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KABA Hadja Saran</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 xml:space="preserve">Clôture  </w:t>
            </w:r>
            <w:r w:rsidRPr="00E76269">
              <w:rPr>
                <w:rFonts w:ascii="Times New Roman" w:eastAsia="Times New Roman" w:hAnsi="Times New Roman" w:cs="Times New Roman"/>
                <w:color w:val="000000" w:themeColor="text1"/>
                <w:sz w:val="20"/>
                <w:szCs w:val="20"/>
                <w:lang w:val="fr-CA" w:eastAsia="fr-CA"/>
              </w:rPr>
              <w:t>mur en brique de ciment d'une hauteur   de 2m et de largeur  4 m</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m</w:t>
            </w:r>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8</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1 530 000</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510 000</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2 040 000</w:t>
            </w:r>
          </w:p>
        </w:tc>
      </w:tr>
      <w:tr w:rsidR="0047716E" w:rsidRPr="00E76269" w:rsidTr="00A95971">
        <w:trPr>
          <w:trHeight w:val="417"/>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050</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380</w:t>
            </w:r>
          </w:p>
        </w:tc>
        <w:tc>
          <w:tcPr>
            <w:tcW w:w="2268" w:type="dxa"/>
            <w:shd w:val="clear" w:color="000000" w:fill="FFFFFF"/>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rsidR="0047716E" w:rsidRPr="00E76269" w:rsidRDefault="0047716E" w:rsidP="00DE1126">
            <w:pPr>
              <w:spacing w:after="0" w:line="240" w:lineRule="auto"/>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_</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rsidTr="00A95971">
        <w:trPr>
          <w:trHeight w:val="413"/>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051</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375</w:t>
            </w:r>
          </w:p>
        </w:tc>
        <w:tc>
          <w:tcPr>
            <w:tcW w:w="2268" w:type="dxa"/>
            <w:shd w:val="clear" w:color="000000" w:fill="FFFFFF"/>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_</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rsidTr="00A95971">
        <w:trPr>
          <w:trHeight w:val="416"/>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052</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368</w:t>
            </w:r>
          </w:p>
        </w:tc>
        <w:tc>
          <w:tcPr>
            <w:tcW w:w="2268" w:type="dxa"/>
            <w:shd w:val="clear" w:color="000000" w:fill="FFFFFF"/>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_</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rsidTr="00A95971">
        <w:trPr>
          <w:trHeight w:val="422"/>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053</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DIP 420</w:t>
            </w:r>
          </w:p>
        </w:tc>
        <w:tc>
          <w:tcPr>
            <w:tcW w:w="2268" w:type="dxa"/>
            <w:shd w:val="clear" w:color="000000" w:fill="FFFFFF"/>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_</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rsidTr="00A95971">
        <w:trPr>
          <w:trHeight w:val="826"/>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054</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367</w:t>
            </w:r>
          </w:p>
        </w:tc>
        <w:tc>
          <w:tcPr>
            <w:tcW w:w="2268"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PAP non trouvé sur place</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 xml:space="preserve">Mur  </w:t>
            </w:r>
            <w:r w:rsidRPr="00E76269">
              <w:rPr>
                <w:rFonts w:ascii="Times New Roman" w:eastAsia="Times New Roman" w:hAnsi="Times New Roman" w:cs="Times New Roman"/>
                <w:color w:val="000000" w:themeColor="text1"/>
                <w:sz w:val="20"/>
                <w:szCs w:val="20"/>
                <w:lang w:val="fr-CA" w:eastAsia="fr-CA"/>
              </w:rPr>
              <w:t xml:space="preserve"> en brique de ciment d'une hauteur   de 2m et de largeur  4 m</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m</w:t>
            </w:r>
            <w:r w:rsidRPr="00E76269">
              <w:rPr>
                <w:rFonts w:ascii="Times New Roman" w:eastAsia="Times New Roman" w:hAnsi="Times New Roman" w:cs="Times New Roman"/>
                <w:color w:val="000000" w:themeColor="text1"/>
                <w:sz w:val="20"/>
                <w:szCs w:val="20"/>
                <w:vertAlign w:val="superscript"/>
                <w:lang w:val="fr-CA" w:eastAsia="fr-CA"/>
              </w:rPr>
              <w:t>2</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8</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1 530 000</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510 000</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2 040 000</w:t>
            </w:r>
          </w:p>
        </w:tc>
      </w:tr>
      <w:tr w:rsidR="0047716E" w:rsidRPr="00E76269" w:rsidTr="00A95971">
        <w:trPr>
          <w:trHeight w:val="426"/>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055</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360</w:t>
            </w:r>
          </w:p>
        </w:tc>
        <w:tc>
          <w:tcPr>
            <w:tcW w:w="2268" w:type="dxa"/>
            <w:shd w:val="clear" w:color="000000" w:fill="FFFFFF"/>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_</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rsidTr="00A95971">
        <w:trPr>
          <w:trHeight w:val="844"/>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056</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NP 354</w:t>
            </w:r>
          </w:p>
        </w:tc>
        <w:tc>
          <w:tcPr>
            <w:tcW w:w="2268"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BAH Fatoumata Binta</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 xml:space="preserve">Terrasse  </w:t>
            </w:r>
            <w:r w:rsidRPr="00E76269">
              <w:rPr>
                <w:rFonts w:ascii="Times New Roman" w:eastAsia="Times New Roman" w:hAnsi="Times New Roman" w:cs="Times New Roman"/>
                <w:color w:val="000000" w:themeColor="text1"/>
                <w:sz w:val="20"/>
                <w:szCs w:val="20"/>
                <w:lang w:val="fr-CA" w:eastAsia="fr-CA"/>
              </w:rPr>
              <w:t xml:space="preserve"> en béton armé  non, couverte de  tôle</w:t>
            </w:r>
          </w:p>
        </w:tc>
        <w:tc>
          <w:tcPr>
            <w:tcW w:w="992" w:type="dxa"/>
            <w:shd w:val="clear" w:color="auto" w:fill="auto"/>
            <w:noWrap/>
            <w:vAlign w:val="bottom"/>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 </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12,82</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961 500</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320 500</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1 282 000</w:t>
            </w:r>
          </w:p>
        </w:tc>
      </w:tr>
      <w:tr w:rsidR="0047716E" w:rsidRPr="00E76269" w:rsidTr="00A95971">
        <w:trPr>
          <w:trHeight w:val="461"/>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057</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ROP 100</w:t>
            </w:r>
          </w:p>
        </w:tc>
        <w:tc>
          <w:tcPr>
            <w:tcW w:w="2268" w:type="dxa"/>
            <w:shd w:val="clear" w:color="000000" w:fill="FFFFFF"/>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_</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rsidTr="00A95971">
        <w:trPr>
          <w:trHeight w:val="411"/>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058</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ROP 006</w:t>
            </w:r>
          </w:p>
        </w:tc>
        <w:tc>
          <w:tcPr>
            <w:tcW w:w="226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_</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rsidTr="00A95971">
        <w:trPr>
          <w:trHeight w:val="788"/>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059</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ROP 135</w:t>
            </w:r>
          </w:p>
        </w:tc>
        <w:tc>
          <w:tcPr>
            <w:tcW w:w="2268"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PAP non trouvé sur place</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 xml:space="preserve">Mur  </w:t>
            </w:r>
            <w:r w:rsidRPr="00E76269">
              <w:rPr>
                <w:rFonts w:ascii="Times New Roman" w:eastAsia="Times New Roman" w:hAnsi="Times New Roman" w:cs="Times New Roman"/>
                <w:color w:val="000000" w:themeColor="text1"/>
                <w:sz w:val="20"/>
                <w:szCs w:val="20"/>
                <w:lang w:val="fr-CA" w:eastAsia="fr-CA"/>
              </w:rPr>
              <w:t xml:space="preserve"> en brique de ciment d'une hauteur   de 2m et de largeur 1m</w:t>
            </w:r>
          </w:p>
        </w:tc>
        <w:tc>
          <w:tcPr>
            <w:tcW w:w="992" w:type="dxa"/>
            <w:shd w:val="clear" w:color="auto" w:fill="auto"/>
            <w:noWrap/>
            <w:vAlign w:val="bottom"/>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 </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2</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1 275 000</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425 000</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1 700 000</w:t>
            </w:r>
          </w:p>
        </w:tc>
      </w:tr>
      <w:tr w:rsidR="0047716E" w:rsidRPr="00E76269" w:rsidTr="00A95971">
        <w:trPr>
          <w:trHeight w:val="416"/>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060</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ROP 130</w:t>
            </w:r>
          </w:p>
        </w:tc>
        <w:tc>
          <w:tcPr>
            <w:tcW w:w="226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_</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E76269" w:rsidTr="00A95971">
        <w:trPr>
          <w:trHeight w:val="423"/>
        </w:trPr>
        <w:tc>
          <w:tcPr>
            <w:tcW w:w="704" w:type="dxa"/>
            <w:shd w:val="clear" w:color="auto" w:fill="auto"/>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061</w:t>
            </w:r>
          </w:p>
        </w:tc>
        <w:tc>
          <w:tcPr>
            <w:tcW w:w="1418" w:type="dxa"/>
            <w:shd w:val="clear" w:color="auto" w:fill="C2D69B" w:themeFill="accent3" w:themeFillTint="99"/>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ROP 063</w:t>
            </w:r>
          </w:p>
        </w:tc>
        <w:tc>
          <w:tcPr>
            <w:tcW w:w="226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RAS</w:t>
            </w:r>
          </w:p>
        </w:tc>
        <w:tc>
          <w:tcPr>
            <w:tcW w:w="2835" w:type="dxa"/>
            <w:shd w:val="clear" w:color="auto" w:fill="auto"/>
            <w:vAlign w:val="center"/>
            <w:hideMark/>
          </w:tcPr>
          <w:p w:rsidR="0047716E" w:rsidRPr="00E76269" w:rsidRDefault="0047716E" w:rsidP="00DE1126">
            <w:pPr>
              <w:spacing w:after="0" w:line="240" w:lineRule="auto"/>
              <w:rPr>
                <w:rFonts w:ascii="Times New Roman" w:eastAsia="Times New Roman" w:hAnsi="Times New Roman" w:cs="Times New Roman"/>
                <w:b/>
                <w:bCs/>
                <w:color w:val="000000" w:themeColor="text1"/>
                <w:sz w:val="20"/>
                <w:szCs w:val="20"/>
                <w:lang w:val="fr-CA" w:eastAsia="fr-CA"/>
              </w:rPr>
            </w:pPr>
            <w:r w:rsidRPr="00E76269">
              <w:rPr>
                <w:rFonts w:ascii="Times New Roman" w:eastAsia="Times New Roman" w:hAnsi="Times New Roman" w:cs="Times New Roman"/>
                <w:b/>
                <w:bCs/>
                <w:color w:val="000000" w:themeColor="text1"/>
                <w:sz w:val="20"/>
                <w:szCs w:val="20"/>
                <w:lang w:val="fr-CA" w:eastAsia="fr-CA"/>
              </w:rPr>
              <w:t>_</w:t>
            </w:r>
          </w:p>
        </w:tc>
        <w:tc>
          <w:tcPr>
            <w:tcW w:w="992"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134"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_</w:t>
            </w:r>
          </w:p>
        </w:tc>
        <w:tc>
          <w:tcPr>
            <w:tcW w:w="1409"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28"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w:t>
            </w:r>
          </w:p>
        </w:tc>
        <w:tc>
          <w:tcPr>
            <w:tcW w:w="1276" w:type="dxa"/>
            <w:shd w:val="clear" w:color="auto" w:fill="auto"/>
            <w:noWrap/>
            <w:vAlign w:val="center"/>
            <w:hideMark/>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r>
      <w:tr w:rsidR="0047716E" w:rsidRPr="00A95971" w:rsidTr="00A95971">
        <w:trPr>
          <w:trHeight w:val="420"/>
        </w:trPr>
        <w:tc>
          <w:tcPr>
            <w:tcW w:w="704" w:type="dxa"/>
            <w:shd w:val="clear" w:color="auto" w:fill="D6E3BC" w:themeFill="accent3" w:themeFillTint="66"/>
            <w:noWrap/>
            <w:vAlign w:val="center"/>
            <w:hideMark/>
          </w:tcPr>
          <w:p w:rsidR="0047716E" w:rsidRPr="00E76269" w:rsidRDefault="0047716E" w:rsidP="00DE1126">
            <w:pPr>
              <w:spacing w:after="0" w:line="240" w:lineRule="auto"/>
              <w:ind w:left="23" w:hanging="23"/>
              <w:jc w:val="center"/>
              <w:rPr>
                <w:rFonts w:ascii="Times New Roman" w:eastAsia="Times New Roman" w:hAnsi="Times New Roman" w:cs="Times New Roman"/>
                <w:color w:val="000000" w:themeColor="text1"/>
                <w:sz w:val="20"/>
                <w:szCs w:val="20"/>
                <w:lang w:val="fr-CA" w:eastAsia="fr-CA"/>
              </w:rPr>
            </w:pPr>
          </w:p>
        </w:tc>
        <w:tc>
          <w:tcPr>
            <w:tcW w:w="3686" w:type="dxa"/>
            <w:gridSpan w:val="2"/>
            <w:shd w:val="clear" w:color="auto" w:fill="C2D69B" w:themeFill="accent3" w:themeFillTint="99"/>
            <w:noWrap/>
            <w:vAlign w:val="center"/>
            <w:hideMark/>
          </w:tcPr>
          <w:p w:rsidR="0047716E" w:rsidRPr="00A95971" w:rsidRDefault="00A95971" w:rsidP="00A95971">
            <w:pPr>
              <w:spacing w:after="0" w:line="240" w:lineRule="auto"/>
              <w:rPr>
                <w:rFonts w:ascii="Times New Roman" w:eastAsia="Times New Roman" w:hAnsi="Times New Roman" w:cs="Times New Roman"/>
                <w:b/>
                <w:color w:val="000000" w:themeColor="text1"/>
                <w:sz w:val="20"/>
                <w:szCs w:val="20"/>
                <w:lang w:val="fr-CA" w:eastAsia="fr-CA"/>
              </w:rPr>
            </w:pPr>
            <w:r w:rsidRPr="00A95971">
              <w:rPr>
                <w:rFonts w:ascii="Times New Roman" w:eastAsia="Times New Roman" w:hAnsi="Times New Roman" w:cs="Times New Roman"/>
                <w:b/>
                <w:color w:val="000000" w:themeColor="text1"/>
                <w:sz w:val="20"/>
                <w:szCs w:val="20"/>
                <w:lang w:val="fr-CA" w:eastAsia="fr-CA"/>
              </w:rPr>
              <w:t>Coût total des biens affectés</w:t>
            </w:r>
          </w:p>
        </w:tc>
        <w:tc>
          <w:tcPr>
            <w:tcW w:w="4961" w:type="dxa"/>
            <w:gridSpan w:val="3"/>
            <w:shd w:val="clear" w:color="auto" w:fill="D6E3BC" w:themeFill="accent3" w:themeFillTint="66"/>
            <w:noWrap/>
            <w:vAlign w:val="center"/>
            <w:hideMark/>
          </w:tcPr>
          <w:p w:rsidR="0047716E" w:rsidRPr="00E76269" w:rsidRDefault="0047716E" w:rsidP="00DE1126">
            <w:pPr>
              <w:spacing w:after="0" w:line="240" w:lineRule="auto"/>
              <w:rPr>
                <w:rFonts w:ascii="Times New Roman" w:eastAsia="Times New Roman" w:hAnsi="Times New Roman" w:cs="Times New Roman"/>
                <w:color w:val="000000" w:themeColor="text1"/>
                <w:sz w:val="20"/>
                <w:szCs w:val="20"/>
                <w:lang w:val="fr-CA" w:eastAsia="fr-CA"/>
              </w:rPr>
            </w:pPr>
            <w:r w:rsidRPr="00E76269">
              <w:rPr>
                <w:rFonts w:ascii="Times New Roman" w:eastAsia="Times New Roman" w:hAnsi="Times New Roman" w:cs="Times New Roman"/>
                <w:color w:val="000000" w:themeColor="text1"/>
                <w:sz w:val="20"/>
                <w:szCs w:val="20"/>
                <w:lang w:val="fr-CA" w:eastAsia="fr-CA"/>
              </w:rPr>
              <w:t> </w:t>
            </w:r>
          </w:p>
        </w:tc>
        <w:tc>
          <w:tcPr>
            <w:tcW w:w="1409" w:type="dxa"/>
            <w:shd w:val="clear" w:color="auto" w:fill="D6E3BC" w:themeFill="accent3" w:themeFillTint="66"/>
            <w:noWrap/>
            <w:vAlign w:val="center"/>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28" w:type="dxa"/>
            <w:shd w:val="clear" w:color="auto" w:fill="D6E3BC" w:themeFill="accent3" w:themeFillTint="66"/>
            <w:noWrap/>
            <w:vAlign w:val="center"/>
          </w:tcPr>
          <w:p w:rsidR="0047716E" w:rsidRPr="00E76269" w:rsidRDefault="0047716E" w:rsidP="00DE1126">
            <w:pPr>
              <w:spacing w:after="0" w:line="240" w:lineRule="auto"/>
              <w:jc w:val="center"/>
              <w:rPr>
                <w:rFonts w:ascii="Times New Roman" w:eastAsia="Times New Roman" w:hAnsi="Times New Roman" w:cs="Times New Roman"/>
                <w:color w:val="000000" w:themeColor="text1"/>
                <w:sz w:val="20"/>
                <w:szCs w:val="20"/>
                <w:lang w:val="fr-CA" w:eastAsia="fr-CA"/>
              </w:rPr>
            </w:pPr>
          </w:p>
        </w:tc>
        <w:tc>
          <w:tcPr>
            <w:tcW w:w="1276" w:type="dxa"/>
            <w:shd w:val="clear" w:color="auto" w:fill="D6E3BC" w:themeFill="accent3" w:themeFillTint="66"/>
            <w:noWrap/>
            <w:vAlign w:val="center"/>
            <w:hideMark/>
          </w:tcPr>
          <w:p w:rsidR="0047716E" w:rsidRPr="00A95971" w:rsidRDefault="0047716E" w:rsidP="00DE1126">
            <w:pPr>
              <w:spacing w:after="0" w:line="240" w:lineRule="auto"/>
              <w:jc w:val="center"/>
              <w:rPr>
                <w:rFonts w:ascii="Times New Roman" w:eastAsia="Times New Roman" w:hAnsi="Times New Roman" w:cs="Times New Roman"/>
                <w:b/>
                <w:color w:val="000000" w:themeColor="text1"/>
                <w:sz w:val="20"/>
                <w:szCs w:val="20"/>
                <w:lang w:val="fr-CA" w:eastAsia="fr-CA"/>
              </w:rPr>
            </w:pPr>
            <w:r w:rsidRPr="00A95971">
              <w:rPr>
                <w:rFonts w:ascii="Times New Roman" w:eastAsia="Times New Roman" w:hAnsi="Times New Roman" w:cs="Times New Roman"/>
                <w:b/>
                <w:color w:val="000000" w:themeColor="text1"/>
                <w:sz w:val="20"/>
                <w:szCs w:val="20"/>
                <w:lang w:val="fr-CA" w:eastAsia="fr-CA"/>
              </w:rPr>
              <w:t>174 396 780</w:t>
            </w:r>
          </w:p>
        </w:tc>
      </w:tr>
    </w:tbl>
    <w:p w:rsidR="0047716E" w:rsidRDefault="0047716E" w:rsidP="00D928E7">
      <w:pPr>
        <w:rPr>
          <w:rFonts w:ascii="Times New Roman" w:eastAsia="Calibri" w:hAnsi="Times New Roman" w:cs="Times New Roman"/>
          <w:sz w:val="24"/>
          <w:szCs w:val="24"/>
          <w:lang w:val="fr-CA"/>
        </w:rPr>
      </w:pPr>
    </w:p>
    <w:p w:rsidR="0047716E" w:rsidRDefault="0047716E" w:rsidP="00D928E7">
      <w:pPr>
        <w:rPr>
          <w:rFonts w:ascii="Times New Roman" w:eastAsia="Calibri" w:hAnsi="Times New Roman" w:cs="Times New Roman"/>
          <w:sz w:val="24"/>
          <w:szCs w:val="24"/>
          <w:lang w:val="fr-CA"/>
        </w:rPr>
      </w:pPr>
    </w:p>
    <w:p w:rsidR="0047716E" w:rsidRDefault="0047716E" w:rsidP="00D928E7">
      <w:pPr>
        <w:rPr>
          <w:rFonts w:ascii="Times New Roman" w:eastAsia="Calibri" w:hAnsi="Times New Roman" w:cs="Times New Roman"/>
          <w:sz w:val="24"/>
          <w:szCs w:val="24"/>
          <w:lang w:val="fr-CA"/>
        </w:rPr>
      </w:pPr>
    </w:p>
    <w:p w:rsidR="0047716E" w:rsidRDefault="0047716E" w:rsidP="00D928E7">
      <w:pPr>
        <w:rPr>
          <w:rFonts w:ascii="Times New Roman" w:eastAsia="Calibri" w:hAnsi="Times New Roman" w:cs="Times New Roman"/>
          <w:sz w:val="24"/>
          <w:szCs w:val="24"/>
          <w:lang w:val="fr-CA"/>
        </w:rPr>
      </w:pPr>
    </w:p>
    <w:p w:rsidR="0047716E" w:rsidRDefault="0047716E" w:rsidP="00D928E7">
      <w:pPr>
        <w:rPr>
          <w:rFonts w:ascii="Times New Roman" w:eastAsia="Calibri" w:hAnsi="Times New Roman" w:cs="Times New Roman"/>
          <w:sz w:val="24"/>
          <w:szCs w:val="24"/>
          <w:lang w:val="fr-CA"/>
        </w:rPr>
      </w:pPr>
    </w:p>
    <w:p w:rsidR="0047716E" w:rsidRDefault="0047716E" w:rsidP="00D928E7">
      <w:pPr>
        <w:rPr>
          <w:rFonts w:ascii="Times New Roman" w:eastAsia="Calibri" w:hAnsi="Times New Roman" w:cs="Times New Roman"/>
          <w:sz w:val="24"/>
          <w:szCs w:val="24"/>
          <w:lang w:val="fr-CA"/>
        </w:rPr>
      </w:pPr>
    </w:p>
    <w:p w:rsidR="0047716E" w:rsidRDefault="0047716E" w:rsidP="00D928E7">
      <w:pPr>
        <w:rPr>
          <w:rFonts w:ascii="Times New Roman" w:eastAsia="Calibri" w:hAnsi="Times New Roman" w:cs="Times New Roman"/>
          <w:sz w:val="24"/>
          <w:szCs w:val="24"/>
          <w:lang w:val="fr-CA"/>
        </w:rPr>
      </w:pPr>
    </w:p>
    <w:p w:rsidR="0047716E" w:rsidRDefault="0047716E" w:rsidP="00D928E7">
      <w:pPr>
        <w:rPr>
          <w:rFonts w:ascii="Times New Roman" w:eastAsia="Calibri" w:hAnsi="Times New Roman" w:cs="Times New Roman"/>
          <w:sz w:val="24"/>
          <w:szCs w:val="24"/>
          <w:lang w:val="fr-CA"/>
        </w:rPr>
      </w:pPr>
    </w:p>
    <w:p w:rsidR="0047716E" w:rsidRDefault="00062999" w:rsidP="00D928E7">
      <w:pPr>
        <w:rPr>
          <w:rFonts w:ascii="Times New Roman" w:eastAsia="Calibri" w:hAnsi="Times New Roman" w:cs="Times New Roman"/>
          <w:sz w:val="24"/>
          <w:szCs w:val="24"/>
          <w:lang w:val="fr-CA"/>
        </w:rPr>
      </w:pPr>
      <w:r w:rsidRPr="00062999">
        <w:rPr>
          <w:rFonts w:ascii="Times New Roman" w:eastAsia="Calibri" w:hAnsi="Times New Roman" w:cs="Times New Roman"/>
          <w:b/>
          <w:sz w:val="24"/>
          <w:szCs w:val="24"/>
          <w:lang w:val="fr-CA"/>
        </w:rPr>
        <w:t>Annexe 5 :</w:t>
      </w:r>
      <w:r>
        <w:rPr>
          <w:rFonts w:ascii="Times New Roman" w:eastAsia="Calibri" w:hAnsi="Times New Roman" w:cs="Times New Roman"/>
          <w:sz w:val="24"/>
          <w:szCs w:val="24"/>
          <w:lang w:val="fr-CA"/>
        </w:rPr>
        <w:t xml:space="preserve"> Fiche</w:t>
      </w:r>
      <w:r w:rsidR="00BF6521">
        <w:rPr>
          <w:rFonts w:ascii="Times New Roman" w:eastAsia="Calibri" w:hAnsi="Times New Roman" w:cs="Times New Roman"/>
          <w:sz w:val="24"/>
          <w:szCs w:val="24"/>
          <w:lang w:val="fr-CA"/>
        </w:rPr>
        <w:t>s</w:t>
      </w:r>
      <w:r>
        <w:rPr>
          <w:rFonts w:ascii="Times New Roman" w:eastAsia="Calibri" w:hAnsi="Times New Roman" w:cs="Times New Roman"/>
          <w:sz w:val="24"/>
          <w:szCs w:val="24"/>
          <w:lang w:val="fr-CA"/>
        </w:rPr>
        <w:t xml:space="preserve"> d’identification des PAP </w:t>
      </w:r>
    </w:p>
    <w:p w:rsidR="00BF6521" w:rsidRPr="006A2D27" w:rsidRDefault="00BF6521" w:rsidP="006A2D27">
      <w:pPr>
        <w:pStyle w:val="Paragraphedeliste"/>
        <w:numPr>
          <w:ilvl w:val="0"/>
          <w:numId w:val="45"/>
        </w:numPr>
        <w:rPr>
          <w:rFonts w:ascii="Times New Roman" w:eastAsia="Calibri" w:hAnsi="Times New Roman" w:cs="Times New Roman"/>
          <w:b/>
          <w:sz w:val="24"/>
          <w:szCs w:val="24"/>
          <w:lang w:val="fr-CA"/>
        </w:rPr>
      </w:pPr>
      <w:r w:rsidRPr="006A2D27">
        <w:rPr>
          <w:rFonts w:ascii="Times New Roman" w:eastAsia="Calibri" w:hAnsi="Times New Roman" w:cs="Times New Roman"/>
          <w:b/>
          <w:sz w:val="24"/>
          <w:szCs w:val="24"/>
          <w:lang w:val="fr-CA"/>
        </w:rPr>
        <w:t>Poste source de Kissossso</w:t>
      </w:r>
    </w:p>
    <w:tbl>
      <w:tblPr>
        <w:tblW w:w="148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9"/>
        <w:gridCol w:w="1740"/>
        <w:gridCol w:w="2416"/>
        <w:gridCol w:w="2406"/>
        <w:gridCol w:w="1670"/>
        <w:gridCol w:w="1368"/>
        <w:gridCol w:w="1310"/>
        <w:gridCol w:w="1217"/>
        <w:gridCol w:w="1790"/>
      </w:tblGrid>
      <w:tr w:rsidR="00DE1126" w:rsidRPr="008141DE" w:rsidTr="00DE1126">
        <w:trPr>
          <w:tblHeader/>
        </w:trPr>
        <w:tc>
          <w:tcPr>
            <w:tcW w:w="993" w:type="dxa"/>
            <w:tcBorders>
              <w:top w:val="single" w:sz="4" w:space="0" w:color="auto"/>
              <w:left w:val="single" w:sz="4" w:space="0" w:color="auto"/>
              <w:bottom w:val="single" w:sz="4" w:space="0" w:color="auto"/>
              <w:right w:val="single" w:sz="4" w:space="0" w:color="auto"/>
            </w:tcBorders>
          </w:tcPr>
          <w:p w:rsidR="00DE1126" w:rsidRPr="00641B27" w:rsidRDefault="00DE1126" w:rsidP="00DE1126">
            <w:pPr>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Code PAP</w:t>
            </w:r>
          </w:p>
        </w:tc>
        <w:tc>
          <w:tcPr>
            <w:tcW w:w="1815" w:type="dxa"/>
            <w:tcBorders>
              <w:top w:val="single" w:sz="4" w:space="0" w:color="auto"/>
              <w:left w:val="single" w:sz="4" w:space="0" w:color="auto"/>
              <w:bottom w:val="single" w:sz="4" w:space="0" w:color="auto"/>
              <w:right w:val="single" w:sz="4" w:space="0" w:color="auto"/>
            </w:tcBorders>
            <w:hideMark/>
          </w:tcPr>
          <w:p w:rsidR="00DE1126" w:rsidRPr="00641B27" w:rsidRDefault="00DE1126" w:rsidP="00DE1126">
            <w:pPr>
              <w:spacing w:after="360"/>
              <w:jc w:val="both"/>
              <w:rPr>
                <w:rFonts w:ascii="Times New Roman" w:eastAsia="Calibri" w:hAnsi="Times New Roman" w:cs="Times New Roman"/>
                <w:b/>
                <w:sz w:val="24"/>
                <w:szCs w:val="24"/>
                <w:lang w:val="en-US"/>
              </w:rPr>
            </w:pPr>
            <w:r w:rsidRPr="00641B27">
              <w:rPr>
                <w:rFonts w:ascii="Times New Roman" w:eastAsia="Calibri" w:hAnsi="Times New Roman" w:cs="Times New Roman"/>
                <w:b/>
                <w:sz w:val="24"/>
                <w:szCs w:val="24"/>
                <w:lang w:val="en-US"/>
              </w:rPr>
              <w:t xml:space="preserve">Type de </w:t>
            </w:r>
            <w:r w:rsidRPr="00641B27">
              <w:rPr>
                <w:rFonts w:ascii="Times New Roman" w:eastAsia="Calibri" w:hAnsi="Times New Roman" w:cs="Times New Roman"/>
                <w:b/>
                <w:sz w:val="24"/>
                <w:szCs w:val="24"/>
              </w:rPr>
              <w:t>pertes</w:t>
            </w:r>
          </w:p>
        </w:tc>
        <w:tc>
          <w:tcPr>
            <w:tcW w:w="1984" w:type="dxa"/>
            <w:tcBorders>
              <w:top w:val="single" w:sz="4" w:space="0" w:color="auto"/>
              <w:left w:val="single" w:sz="4" w:space="0" w:color="auto"/>
              <w:bottom w:val="single" w:sz="4" w:space="0" w:color="auto"/>
              <w:right w:val="single" w:sz="4" w:space="0" w:color="auto"/>
            </w:tcBorders>
            <w:hideMark/>
          </w:tcPr>
          <w:p w:rsidR="00DE1126" w:rsidRPr="00641B27" w:rsidRDefault="00DE1126" w:rsidP="00DE1126">
            <w:pPr>
              <w:jc w:val="both"/>
              <w:rPr>
                <w:rFonts w:ascii="Times New Roman" w:eastAsia="Calibri" w:hAnsi="Times New Roman" w:cs="Times New Roman"/>
                <w:b/>
                <w:sz w:val="24"/>
                <w:szCs w:val="24"/>
                <w:lang w:val="en-US"/>
              </w:rPr>
            </w:pPr>
            <w:r w:rsidRPr="00641B27">
              <w:rPr>
                <w:rFonts w:ascii="Times New Roman" w:eastAsia="Calibri" w:hAnsi="Times New Roman" w:cs="Times New Roman"/>
                <w:b/>
                <w:sz w:val="24"/>
                <w:szCs w:val="24"/>
                <w:lang w:val="en-US"/>
              </w:rPr>
              <w:t>Nom   (PAP)</w:t>
            </w:r>
          </w:p>
        </w:tc>
        <w:tc>
          <w:tcPr>
            <w:tcW w:w="2409" w:type="dxa"/>
            <w:tcBorders>
              <w:top w:val="single" w:sz="4" w:space="0" w:color="auto"/>
              <w:left w:val="single" w:sz="4" w:space="0" w:color="auto"/>
              <w:bottom w:val="single" w:sz="4" w:space="0" w:color="auto"/>
              <w:right w:val="single" w:sz="4" w:space="0" w:color="auto"/>
            </w:tcBorders>
            <w:hideMark/>
          </w:tcPr>
          <w:p w:rsidR="00DE1126" w:rsidRPr="00641B27" w:rsidRDefault="00DE1126" w:rsidP="00DE1126">
            <w:pPr>
              <w:jc w:val="center"/>
              <w:rPr>
                <w:rFonts w:ascii="Times New Roman" w:eastAsia="Calibri" w:hAnsi="Times New Roman" w:cs="Times New Roman"/>
                <w:b/>
                <w:sz w:val="24"/>
                <w:szCs w:val="24"/>
                <w:lang w:val="en-US"/>
              </w:rPr>
            </w:pPr>
            <w:r w:rsidRPr="00641B27">
              <w:rPr>
                <w:rFonts w:ascii="Times New Roman" w:eastAsia="Calibri" w:hAnsi="Times New Roman" w:cs="Times New Roman"/>
                <w:b/>
                <w:sz w:val="24"/>
                <w:szCs w:val="24"/>
                <w:lang w:val="en-US"/>
              </w:rPr>
              <w:t>Photo PAP</w:t>
            </w:r>
          </w:p>
        </w:tc>
        <w:tc>
          <w:tcPr>
            <w:tcW w:w="1701" w:type="dxa"/>
            <w:tcBorders>
              <w:top w:val="single" w:sz="4" w:space="0" w:color="auto"/>
              <w:left w:val="single" w:sz="4" w:space="0" w:color="auto"/>
              <w:bottom w:val="single" w:sz="4" w:space="0" w:color="auto"/>
              <w:right w:val="single" w:sz="4" w:space="0" w:color="auto"/>
            </w:tcBorders>
            <w:hideMark/>
          </w:tcPr>
          <w:p w:rsidR="00DE1126" w:rsidRPr="00641B27" w:rsidRDefault="00DE1126" w:rsidP="00DE1126">
            <w:pPr>
              <w:jc w:val="both"/>
              <w:rPr>
                <w:rFonts w:ascii="Times New Roman" w:eastAsia="Calibri" w:hAnsi="Times New Roman" w:cs="Times New Roman"/>
                <w:b/>
                <w:sz w:val="24"/>
                <w:szCs w:val="24"/>
                <w:lang w:val="fr-CA"/>
              </w:rPr>
            </w:pPr>
            <w:r w:rsidRPr="00641B27">
              <w:rPr>
                <w:rFonts w:ascii="Times New Roman" w:eastAsia="Calibri" w:hAnsi="Times New Roman" w:cs="Times New Roman"/>
                <w:b/>
                <w:sz w:val="24"/>
                <w:szCs w:val="24"/>
                <w:lang w:val="fr-CA"/>
              </w:rPr>
              <w:t>Contact (Tel/email/N° de bâtiment</w:t>
            </w:r>
          </w:p>
        </w:tc>
        <w:tc>
          <w:tcPr>
            <w:tcW w:w="1428" w:type="dxa"/>
            <w:tcBorders>
              <w:top w:val="single" w:sz="4" w:space="0" w:color="auto"/>
              <w:left w:val="single" w:sz="4" w:space="0" w:color="auto"/>
              <w:bottom w:val="single" w:sz="4" w:space="0" w:color="auto"/>
              <w:right w:val="single" w:sz="4" w:space="0" w:color="auto"/>
            </w:tcBorders>
            <w:hideMark/>
          </w:tcPr>
          <w:p w:rsidR="00DE1126" w:rsidRPr="00641B27" w:rsidRDefault="00DE1126" w:rsidP="00DE1126">
            <w:pPr>
              <w:jc w:val="both"/>
              <w:rPr>
                <w:rFonts w:ascii="Times New Roman" w:eastAsia="Calibri" w:hAnsi="Times New Roman" w:cs="Times New Roman"/>
                <w:b/>
                <w:sz w:val="24"/>
                <w:szCs w:val="24"/>
              </w:rPr>
            </w:pPr>
            <w:r w:rsidRPr="00641B27">
              <w:rPr>
                <w:rFonts w:ascii="Times New Roman" w:eastAsia="Calibri" w:hAnsi="Times New Roman" w:cs="Times New Roman"/>
                <w:b/>
                <w:sz w:val="24"/>
                <w:szCs w:val="24"/>
              </w:rPr>
              <w:t>Eligibilité</w:t>
            </w:r>
          </w:p>
        </w:tc>
        <w:tc>
          <w:tcPr>
            <w:tcW w:w="0" w:type="auto"/>
            <w:tcBorders>
              <w:top w:val="single" w:sz="4" w:space="0" w:color="auto"/>
              <w:left w:val="single" w:sz="4" w:space="0" w:color="auto"/>
              <w:bottom w:val="single" w:sz="4" w:space="0" w:color="auto"/>
              <w:right w:val="single" w:sz="4" w:space="0" w:color="auto"/>
            </w:tcBorders>
            <w:hideMark/>
          </w:tcPr>
          <w:p w:rsidR="00DE1126" w:rsidRPr="00641B27" w:rsidRDefault="00DE1126" w:rsidP="00DE1126">
            <w:pPr>
              <w:jc w:val="both"/>
              <w:rPr>
                <w:rFonts w:ascii="Times New Roman" w:eastAsia="Calibri" w:hAnsi="Times New Roman" w:cs="Times New Roman"/>
                <w:b/>
                <w:sz w:val="24"/>
                <w:szCs w:val="24"/>
              </w:rPr>
            </w:pPr>
            <w:r w:rsidRPr="00641B27">
              <w:rPr>
                <w:rFonts w:ascii="Times New Roman" w:eastAsia="Calibri" w:hAnsi="Times New Roman" w:cs="Times New Roman"/>
                <w:b/>
                <w:sz w:val="24"/>
                <w:szCs w:val="24"/>
              </w:rPr>
              <w:t>Date buttoir</w:t>
            </w:r>
          </w:p>
        </w:tc>
        <w:tc>
          <w:tcPr>
            <w:tcW w:w="0" w:type="auto"/>
            <w:tcBorders>
              <w:top w:val="single" w:sz="4" w:space="0" w:color="auto"/>
              <w:left w:val="single" w:sz="4" w:space="0" w:color="auto"/>
              <w:bottom w:val="single" w:sz="4" w:space="0" w:color="auto"/>
              <w:right w:val="single" w:sz="4" w:space="0" w:color="auto"/>
            </w:tcBorders>
            <w:hideMark/>
          </w:tcPr>
          <w:p w:rsidR="00DE1126" w:rsidRPr="00641B27" w:rsidRDefault="00DE1126" w:rsidP="00DE1126">
            <w:pPr>
              <w:jc w:val="both"/>
              <w:rPr>
                <w:rFonts w:ascii="Times New Roman" w:eastAsia="Calibri" w:hAnsi="Times New Roman" w:cs="Times New Roman"/>
                <w:b/>
                <w:sz w:val="24"/>
                <w:szCs w:val="24"/>
              </w:rPr>
            </w:pPr>
            <w:r w:rsidRPr="00641B27">
              <w:rPr>
                <w:rFonts w:ascii="Times New Roman" w:eastAsia="Calibri" w:hAnsi="Times New Roman" w:cs="Times New Roman"/>
                <w:b/>
                <w:sz w:val="24"/>
                <w:szCs w:val="24"/>
              </w:rPr>
              <w:t>Signature PAP</w:t>
            </w:r>
          </w:p>
        </w:tc>
        <w:tc>
          <w:tcPr>
            <w:tcW w:w="1843" w:type="dxa"/>
            <w:tcBorders>
              <w:top w:val="single" w:sz="4" w:space="0" w:color="auto"/>
              <w:left w:val="single" w:sz="4" w:space="0" w:color="auto"/>
              <w:bottom w:val="single" w:sz="4" w:space="0" w:color="auto"/>
              <w:right w:val="single" w:sz="4" w:space="0" w:color="auto"/>
            </w:tcBorders>
            <w:hideMark/>
          </w:tcPr>
          <w:p w:rsidR="00DE1126" w:rsidRPr="00641B27" w:rsidRDefault="00DE1126" w:rsidP="00DE1126">
            <w:pPr>
              <w:rPr>
                <w:rFonts w:ascii="Times New Roman" w:eastAsia="Calibri" w:hAnsi="Times New Roman" w:cs="Times New Roman"/>
                <w:b/>
                <w:sz w:val="24"/>
                <w:szCs w:val="24"/>
              </w:rPr>
            </w:pPr>
            <w:r w:rsidRPr="00641B27">
              <w:rPr>
                <w:rFonts w:ascii="Times New Roman" w:eastAsia="Calibri" w:hAnsi="Times New Roman" w:cs="Times New Roman"/>
                <w:b/>
                <w:sz w:val="24"/>
                <w:szCs w:val="24"/>
              </w:rPr>
              <w:t>Remarques ou observations</w:t>
            </w:r>
          </w:p>
        </w:tc>
      </w:tr>
      <w:tr w:rsidR="00DE1126" w:rsidRPr="008141DE" w:rsidTr="00DE1126">
        <w:tc>
          <w:tcPr>
            <w:tcW w:w="993" w:type="dxa"/>
            <w:tcBorders>
              <w:top w:val="single" w:sz="4" w:space="0" w:color="auto"/>
              <w:left w:val="single" w:sz="4" w:space="0" w:color="auto"/>
              <w:bottom w:val="single" w:sz="4" w:space="0" w:color="auto"/>
              <w:right w:val="single" w:sz="4" w:space="0" w:color="auto"/>
            </w:tcBorders>
          </w:tcPr>
          <w:p w:rsidR="00DE1126" w:rsidRDefault="00DE1126" w:rsidP="00DE1126">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001M</w:t>
            </w:r>
          </w:p>
        </w:tc>
        <w:tc>
          <w:tcPr>
            <w:tcW w:w="1815" w:type="dxa"/>
            <w:tcBorders>
              <w:top w:val="single" w:sz="4" w:space="0" w:color="auto"/>
              <w:left w:val="single" w:sz="4" w:space="0" w:color="auto"/>
              <w:bottom w:val="single" w:sz="4" w:space="0" w:color="auto"/>
              <w:right w:val="single" w:sz="4" w:space="0" w:color="auto"/>
            </w:tcBorders>
          </w:tcPr>
          <w:p w:rsidR="00DE1126" w:rsidRPr="008141DE" w:rsidRDefault="00DE1126" w:rsidP="00DE1126">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DE1126" w:rsidRPr="008141DE" w:rsidRDefault="00DE1126" w:rsidP="00DE1126">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Maciré</w:t>
            </w:r>
          </w:p>
        </w:tc>
        <w:tc>
          <w:tcPr>
            <w:tcW w:w="2409" w:type="dxa"/>
            <w:tcBorders>
              <w:top w:val="single" w:sz="4" w:space="0" w:color="auto"/>
              <w:left w:val="single" w:sz="4" w:space="0" w:color="auto"/>
              <w:bottom w:val="single" w:sz="4" w:space="0" w:color="auto"/>
              <w:right w:val="single" w:sz="4" w:space="0" w:color="auto"/>
            </w:tcBorders>
          </w:tcPr>
          <w:p w:rsidR="00DE1126" w:rsidRPr="008141DE" w:rsidRDefault="00DE1126" w:rsidP="00DE1126">
            <w:pPr>
              <w:spacing w:before="360" w:after="360"/>
              <w:jc w:val="center"/>
              <w:rPr>
                <w:rFonts w:ascii="Times New Roman" w:eastAsia="Calibri" w:hAnsi="Times New Roman" w:cs="Times New Roman"/>
                <w:b/>
                <w:sz w:val="24"/>
                <w:szCs w:val="24"/>
                <w:lang w:val="en-US"/>
              </w:rPr>
            </w:pPr>
            <w:r>
              <w:rPr>
                <w:rFonts w:ascii="Times New Roman" w:eastAsia="Calibri" w:hAnsi="Times New Roman" w:cs="Times New Roman"/>
                <w:b/>
                <w:noProof/>
                <w:sz w:val="24"/>
                <w:szCs w:val="24"/>
              </w:rPr>
              <w:drawing>
                <wp:inline distT="0" distB="0" distL="0" distR="0">
                  <wp:extent cx="964577" cy="720000"/>
                  <wp:effectExtent l="0" t="0" r="6985" b="4445"/>
                  <wp:docPr id="172" name="Image 1" descr="C:\Users\Admin\Documents\Personnel\Consultation\Consultation_EDG\Recensement\Photo_16_11_2017\DSCF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Personnel\Consultation\Consultation_EDG\Recensement\Photo_16_11_2017\DSCF2110.JPG"/>
                          <pic:cNvPicPr>
                            <a:picLocks noChangeAspect="1" noChangeArrowheads="1"/>
                          </pic:cNvPicPr>
                        </pic:nvPicPr>
                        <pic:blipFill>
                          <a:blip r:embed="rId39"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DE1126" w:rsidRPr="008141DE" w:rsidRDefault="00DE1126" w:rsidP="00DE1126">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625 65 55 64</w:t>
            </w:r>
          </w:p>
        </w:tc>
        <w:tc>
          <w:tcPr>
            <w:tcW w:w="1428" w:type="dxa"/>
            <w:tcBorders>
              <w:top w:val="single" w:sz="4" w:space="0" w:color="auto"/>
              <w:left w:val="single" w:sz="4" w:space="0" w:color="auto"/>
              <w:bottom w:val="single" w:sz="4" w:space="0" w:color="auto"/>
              <w:right w:val="single" w:sz="4" w:space="0" w:color="auto"/>
            </w:tcBorders>
          </w:tcPr>
          <w:p w:rsidR="00DE1126" w:rsidRPr="00545867" w:rsidRDefault="00062999" w:rsidP="00062999">
            <w:pPr>
              <w:spacing w:before="360" w:after="360"/>
              <w:jc w:val="center"/>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DE1126" w:rsidRPr="008141DE" w:rsidRDefault="00DE1126" w:rsidP="00DE1126">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DE1126" w:rsidRPr="008141DE" w:rsidRDefault="00DE1126" w:rsidP="00DE1126">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DE1126" w:rsidRPr="008141DE" w:rsidRDefault="00DE1126" w:rsidP="00DE1126">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002M</w:t>
            </w:r>
          </w:p>
        </w:tc>
        <w:tc>
          <w:tcPr>
            <w:tcW w:w="1815"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w:t>
            </w:r>
            <w:r>
              <w:rPr>
                <w:rFonts w:ascii="Times New Roman" w:eastAsia="Calibri" w:hAnsi="Times New Roman" w:cs="Times New Roman"/>
                <w:b/>
                <w:sz w:val="24"/>
                <w:szCs w:val="24"/>
              </w:rPr>
              <w:t>’</w:t>
            </w:r>
            <w:r>
              <w:rPr>
                <w:rFonts w:ascii="Times New Roman" w:eastAsia="Calibri" w:hAnsi="Times New Roman" w:cs="Times New Roman"/>
                <w:b/>
                <w:sz w:val="24"/>
                <w:szCs w:val="24"/>
                <w:lang w:val="en-US"/>
              </w:rPr>
              <w:t>une table</w:t>
            </w:r>
          </w:p>
        </w:tc>
        <w:tc>
          <w:tcPr>
            <w:tcW w:w="1984"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Makhissa</w:t>
            </w:r>
          </w:p>
        </w:tc>
        <w:tc>
          <w:tcPr>
            <w:tcW w:w="2409"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Pr>
                <w:rFonts w:ascii="Times New Roman" w:eastAsia="Calibri" w:hAnsi="Times New Roman" w:cs="Times New Roman"/>
                <w:b/>
                <w:noProof/>
                <w:sz w:val="24"/>
                <w:szCs w:val="24"/>
              </w:rPr>
              <w:drawing>
                <wp:inline distT="0" distB="0" distL="0" distR="0">
                  <wp:extent cx="964577" cy="720000"/>
                  <wp:effectExtent l="0" t="0" r="6985" b="4445"/>
                  <wp:docPr id="46" name="Image 4" descr="C:\Users\Admin\Documents\Personnel\Consultation\Consultation_EDG\Photo_Consultation\Photo_16_11_2017\DSCF2151_Makhi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Personnel\Consultation\Consultation_EDG\Photo_Consultation\Photo_16_11_2017\DSCF2151_Makhissa.JPG"/>
                          <pic:cNvPicPr>
                            <a:picLocks noChangeAspect="1" noChangeArrowheads="1"/>
                          </pic:cNvPicPr>
                        </pic:nvPicPr>
                        <pic:blipFill>
                          <a:blip r:embed="rId40"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664 76 92 60</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003M</w:t>
            </w:r>
          </w:p>
        </w:tc>
        <w:tc>
          <w:tcPr>
            <w:tcW w:w="1815"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SYLLA Bountouraby</w:t>
            </w:r>
          </w:p>
        </w:tc>
        <w:tc>
          <w:tcPr>
            <w:tcW w:w="2409"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Pr>
                <w:rFonts w:ascii="Times New Roman" w:eastAsia="Calibri" w:hAnsi="Times New Roman" w:cs="Times New Roman"/>
                <w:b/>
                <w:noProof/>
                <w:sz w:val="24"/>
                <w:szCs w:val="24"/>
              </w:rPr>
              <w:drawing>
                <wp:inline distT="0" distB="0" distL="0" distR="0">
                  <wp:extent cx="964577" cy="720000"/>
                  <wp:effectExtent l="0" t="0" r="6985" b="4445"/>
                  <wp:docPr id="47" name="Image 2" descr="C:\Users\Admin\Documents\Personnel\Consultation\Consultation_EDG\Recensement\Photo_16_11_2017\DSCF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Personnel\Consultation\Consultation_EDG\Recensement\Photo_16_11_2017\DSCF2111.JPG"/>
                          <pic:cNvPicPr>
                            <a:picLocks noChangeAspect="1" noChangeArrowheads="1"/>
                          </pic:cNvPicPr>
                        </pic:nvPicPr>
                        <pic:blipFill>
                          <a:blip r:embed="rId41"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669 47 78 72</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004M</w:t>
            </w:r>
          </w:p>
        </w:tc>
        <w:tc>
          <w:tcPr>
            <w:tcW w:w="1815"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DIALLO Fatoumata</w:t>
            </w:r>
          </w:p>
        </w:tc>
        <w:tc>
          <w:tcPr>
            <w:tcW w:w="2409"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Pr>
                <w:rFonts w:ascii="Times New Roman" w:eastAsia="Calibri" w:hAnsi="Times New Roman" w:cs="Times New Roman"/>
                <w:b/>
                <w:noProof/>
                <w:sz w:val="24"/>
                <w:szCs w:val="24"/>
              </w:rPr>
              <w:drawing>
                <wp:inline distT="0" distB="0" distL="0" distR="0">
                  <wp:extent cx="964577" cy="720000"/>
                  <wp:effectExtent l="0" t="0" r="6985" b="4445"/>
                  <wp:docPr id="48" name="Image 3" descr="C:\Users\Admin\Documents\Personnel\Consultation\Consultation_EDG\Recensement\Photo_16_11_2017\DSCF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Personnel\Consultation\Consultation_EDG\Recensement\Photo_16_11_2017\DSCF2112.JPG"/>
                          <pic:cNvPicPr>
                            <a:picLocks noChangeAspect="1" noChangeArrowheads="1"/>
                          </pic:cNvPicPr>
                        </pic:nvPicPr>
                        <pic:blipFill>
                          <a:blip r:embed="rId42"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622 91 52 13</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B104E"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Locataire</w:t>
            </w:r>
            <w:r w:rsidRPr="008B104E">
              <w:rPr>
                <w:rFonts w:ascii="Times New Roman" w:eastAsia="Calibri" w:hAnsi="Times New Roman" w:cs="Times New Roman"/>
                <w:b/>
                <w:sz w:val="24"/>
                <w:szCs w:val="24"/>
                <w:lang w:val="fr-CA"/>
              </w:rPr>
              <w:t xml:space="preserve"> (loue à CAMARA Maïmouna) </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005M</w:t>
            </w:r>
          </w:p>
        </w:tc>
        <w:tc>
          <w:tcPr>
            <w:tcW w:w="1815"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KEITA Fanta</w:t>
            </w:r>
          </w:p>
        </w:tc>
        <w:tc>
          <w:tcPr>
            <w:tcW w:w="2409"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Pr>
                <w:rFonts w:ascii="Times New Roman" w:eastAsia="Calibri" w:hAnsi="Times New Roman" w:cs="Times New Roman"/>
                <w:b/>
                <w:noProof/>
                <w:sz w:val="24"/>
                <w:szCs w:val="24"/>
              </w:rPr>
              <w:drawing>
                <wp:inline distT="0" distB="0" distL="0" distR="0">
                  <wp:extent cx="964577" cy="720000"/>
                  <wp:effectExtent l="0" t="0" r="6985" b="4445"/>
                  <wp:docPr id="49" name="Image 4" descr="C:\Users\Admin\Documents\Personnel\Consultation\Consultation_EDG\Recensement\Photo_16_11_2017\DSCF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Personnel\Consultation\Consultation_EDG\Recensement\Photo_16_11_2017\DSCF2114.JPG"/>
                          <pic:cNvPicPr>
                            <a:picLocks noChangeAspect="1" noChangeArrowheads="1"/>
                          </pic:cNvPicPr>
                        </pic:nvPicPr>
                        <pic:blipFill>
                          <a:blip r:embed="rId43"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664 20 47 44</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006M</w:t>
            </w:r>
          </w:p>
        </w:tc>
        <w:tc>
          <w:tcPr>
            <w:tcW w:w="1815"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BARRY Idayatou</w:t>
            </w:r>
          </w:p>
        </w:tc>
        <w:tc>
          <w:tcPr>
            <w:tcW w:w="2409"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Pr>
                <w:rFonts w:ascii="Times New Roman" w:eastAsia="Calibri" w:hAnsi="Times New Roman" w:cs="Times New Roman"/>
                <w:b/>
                <w:noProof/>
                <w:sz w:val="24"/>
                <w:szCs w:val="24"/>
              </w:rPr>
              <w:drawing>
                <wp:inline distT="0" distB="0" distL="0" distR="0">
                  <wp:extent cx="964578" cy="720000"/>
                  <wp:effectExtent l="0" t="0" r="6985" b="4445"/>
                  <wp:docPr id="50" name="Image 5" descr="C:\Users\Admin\Documents\Personnel\Consultation\Consultation_EDG\Recensement\Photo_16_11_2017\DSCF2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Personnel\Consultation\Consultation_EDG\Recensement\Photo_16_11_2017\DSCF2115.JPG"/>
                          <pic:cNvPicPr>
                            <a:picLocks noChangeAspect="1" noChangeArrowheads="1"/>
                          </pic:cNvPicPr>
                        </pic:nvPicPr>
                        <pic:blipFill>
                          <a:blip r:embed="rId44"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622 59 95 13</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007M</w:t>
            </w:r>
          </w:p>
        </w:tc>
        <w:tc>
          <w:tcPr>
            <w:tcW w:w="1815"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TRAORE Aïcha</w:t>
            </w:r>
          </w:p>
        </w:tc>
        <w:tc>
          <w:tcPr>
            <w:tcW w:w="2409"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Pr>
                <w:rFonts w:ascii="Times New Roman" w:eastAsia="Calibri" w:hAnsi="Times New Roman" w:cs="Times New Roman"/>
                <w:b/>
                <w:noProof/>
                <w:sz w:val="24"/>
                <w:szCs w:val="24"/>
              </w:rPr>
              <w:drawing>
                <wp:inline distT="0" distB="0" distL="0" distR="0">
                  <wp:extent cx="964575" cy="720000"/>
                  <wp:effectExtent l="0" t="0" r="6985" b="4445"/>
                  <wp:docPr id="51" name="Image 6" descr="C:\Users\Admin\Documents\Personnel\Consultation\Consultation_EDG\Recensement\Photo_16_11_2017\DSCF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Personnel\Consultation\Consultation_EDG\Recensement\Photo_16_11_2017\DSCF2116.JPG"/>
                          <pic:cNvPicPr>
                            <a:picLocks noChangeAspect="1" noChangeArrowheads="1"/>
                          </pic:cNvPicPr>
                        </pic:nvPicPr>
                        <pic:blipFill>
                          <a:blip r:embed="rId45" cstate="print"/>
                          <a:srcRect/>
                          <a:stretch>
                            <a:fillRect/>
                          </a:stretch>
                        </pic:blipFill>
                        <pic:spPr bwMode="auto">
                          <a:xfrm>
                            <a:off x="0" y="0"/>
                            <a:ext cx="964575"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620 61 70 24</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008M</w:t>
            </w:r>
          </w:p>
        </w:tc>
        <w:tc>
          <w:tcPr>
            <w:tcW w:w="1815"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SYLLA Bountouraby</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7" cy="720000"/>
                  <wp:effectExtent l="0" t="0" r="6985" b="4445"/>
                  <wp:docPr id="52" name="Image 7" descr="C:\Users\Admin\Documents\Personnel\Consultation\Consultation_EDG\Recensement\Photo_16_11_2017\DSCF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cuments\Personnel\Consultation\Consultation_EDG\Recensement\Photo_16_11_2017\DSCF2117.JPG"/>
                          <pic:cNvPicPr>
                            <a:picLocks noChangeAspect="1" noChangeArrowheads="1"/>
                          </pic:cNvPicPr>
                        </pic:nvPicPr>
                        <pic:blipFill>
                          <a:blip r:embed="rId46"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s/c 654 66 58 27</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009M</w:t>
            </w:r>
          </w:p>
        </w:tc>
        <w:tc>
          <w:tcPr>
            <w:tcW w:w="1815"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BARRY Assiatou</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8" cy="720000"/>
                  <wp:effectExtent l="0" t="0" r="6985" b="4445"/>
                  <wp:docPr id="53" name="Image 8" descr="C:\Users\Admin\Documents\Personnel\Consultation\Consultation_EDG\Recensement\Photo_16_11_2017\DSCF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cuments\Personnel\Consultation\Consultation_EDG\Recensement\Photo_16_11_2017\DSCF2118.JPG"/>
                          <pic:cNvPicPr>
                            <a:picLocks noChangeAspect="1" noChangeArrowheads="1"/>
                          </pic:cNvPicPr>
                        </pic:nvPicPr>
                        <pic:blipFill>
                          <a:blip r:embed="rId47"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620 61 78 25</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135F5F"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Locataire (</w:t>
            </w:r>
            <w:r w:rsidRPr="00135F5F">
              <w:rPr>
                <w:rFonts w:ascii="Times New Roman" w:eastAsia="Calibri" w:hAnsi="Times New Roman" w:cs="Times New Roman"/>
                <w:b/>
                <w:sz w:val="24"/>
                <w:szCs w:val="24"/>
                <w:lang w:val="fr-CA"/>
              </w:rPr>
              <w:t>loue à CAMARA Kaala</w:t>
            </w:r>
            <w:r>
              <w:rPr>
                <w:rFonts w:ascii="Times New Roman" w:eastAsia="Calibri" w:hAnsi="Times New Roman" w:cs="Times New Roman"/>
                <w:b/>
                <w:sz w:val="24"/>
                <w:szCs w:val="24"/>
                <w:lang w:val="fr-CA"/>
              </w:rPr>
              <w:t xml:space="preserve">       62167 32 54)</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lastRenderedPageBreak/>
              <w:t>010M</w:t>
            </w:r>
          </w:p>
        </w:tc>
        <w:tc>
          <w:tcPr>
            <w:tcW w:w="1815" w:type="dxa"/>
            <w:tcBorders>
              <w:top w:val="single" w:sz="4" w:space="0" w:color="auto"/>
              <w:left w:val="single" w:sz="4" w:space="0" w:color="auto"/>
              <w:bottom w:val="single" w:sz="4" w:space="0" w:color="auto"/>
              <w:right w:val="single" w:sz="4" w:space="0" w:color="auto"/>
            </w:tcBorders>
          </w:tcPr>
          <w:p w:rsidR="00062999" w:rsidRPr="00135F5F"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KABA Fanta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8" cy="720000"/>
                  <wp:effectExtent l="0" t="0" r="6985" b="4445"/>
                  <wp:docPr id="54" name="Image 9" descr="C:\Users\Admin\Documents\Personnel\Consultation\Consultation_EDG\Recensement\Photo_16_11_2017\DSCF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cuments\Personnel\Consultation\Consultation_EDG\Recensement\Photo_16_11_2017\DSCF2119.JPG"/>
                          <pic:cNvPicPr>
                            <a:picLocks noChangeAspect="1" noChangeArrowheads="1"/>
                          </pic:cNvPicPr>
                        </pic:nvPicPr>
                        <pic:blipFill>
                          <a:blip r:embed="rId48"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622 19 03 82</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011M</w:t>
            </w:r>
          </w:p>
        </w:tc>
        <w:tc>
          <w:tcPr>
            <w:tcW w:w="1815"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DIALLO Diaraye</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7" cy="720000"/>
                  <wp:effectExtent l="0" t="0" r="6985" b="4445"/>
                  <wp:docPr id="55" name="Image 10" descr="C:\Users\Admin\Documents\Personnel\Consultation\Consultation_EDG\Recensement\Photo_16_11_2017\DSCF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cuments\Personnel\Consultation\Consultation_EDG\Recensement\Photo_16_11_2017\DSCF2120.JPG"/>
                          <pic:cNvPicPr>
                            <a:picLocks noChangeAspect="1" noChangeArrowheads="1"/>
                          </pic:cNvPicPr>
                        </pic:nvPicPr>
                        <pic:blipFill>
                          <a:blip r:embed="rId49"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623 76 45 96</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135F5F"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Locataire (lo</w:t>
            </w:r>
            <w:r w:rsidRPr="00135F5F">
              <w:rPr>
                <w:rFonts w:ascii="Times New Roman" w:eastAsia="Calibri" w:hAnsi="Times New Roman" w:cs="Times New Roman"/>
                <w:b/>
                <w:sz w:val="24"/>
                <w:szCs w:val="24"/>
                <w:lang w:val="fr-CA"/>
              </w:rPr>
              <w:t>ue à KABA Fanta</w:t>
            </w:r>
            <w:r>
              <w:rPr>
                <w:rFonts w:ascii="Times New Roman" w:eastAsia="Calibri" w:hAnsi="Times New Roman" w:cs="Times New Roman"/>
                <w:b/>
                <w:sz w:val="24"/>
                <w:szCs w:val="24"/>
                <w:lang w:val="fr-CA"/>
              </w:rPr>
              <w:t xml:space="preserve"> 622 19 03 82)</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012M</w:t>
            </w:r>
          </w:p>
        </w:tc>
        <w:tc>
          <w:tcPr>
            <w:tcW w:w="1815" w:type="dxa"/>
            <w:tcBorders>
              <w:top w:val="single" w:sz="4" w:space="0" w:color="auto"/>
              <w:left w:val="single" w:sz="4" w:space="0" w:color="auto"/>
              <w:bottom w:val="single" w:sz="4" w:space="0" w:color="auto"/>
              <w:right w:val="single" w:sz="4" w:space="0" w:color="auto"/>
            </w:tcBorders>
          </w:tcPr>
          <w:p w:rsidR="00062999" w:rsidRPr="00135F5F"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Mariame</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7" cy="720000"/>
                  <wp:effectExtent l="0" t="0" r="6985" b="4445"/>
                  <wp:docPr id="56" name="Image 11" descr="C:\Users\Admin\Documents\Personnel\Consultation\Consultation_EDG\Recensement\Photo_16_11_2017\DSCF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cuments\Personnel\Consultation\Consultation_EDG\Recensement\Photo_16_11_2017\DSCF2121.JPG"/>
                          <pic:cNvPicPr>
                            <a:picLocks noChangeAspect="1" noChangeArrowheads="1"/>
                          </pic:cNvPicPr>
                        </pic:nvPicPr>
                        <pic:blipFill>
                          <a:blip r:embed="rId50"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666 22 11 13</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013M</w:t>
            </w:r>
          </w:p>
        </w:tc>
        <w:tc>
          <w:tcPr>
            <w:tcW w:w="1815"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COULIBALY Nanfadima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8" cy="720000"/>
                  <wp:effectExtent l="0" t="0" r="6985" b="4445"/>
                  <wp:docPr id="57" name="Image 12" descr="C:\Users\Admin\Documents\Personnel\Consultation\Consultation_EDG\Recensement\Photo_16_11_2017\DSCF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cuments\Personnel\Consultation\Consultation_EDG\Recensement\Photo_16_11_2017\DSCF2122.JPG"/>
                          <pic:cNvPicPr>
                            <a:picLocks noChangeAspect="1" noChangeArrowheads="1"/>
                          </pic:cNvPicPr>
                        </pic:nvPicPr>
                        <pic:blipFill>
                          <a:blip r:embed="rId51"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620 72 85 91</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014M</w:t>
            </w:r>
          </w:p>
        </w:tc>
        <w:tc>
          <w:tcPr>
            <w:tcW w:w="1815"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CISSOKO Rokiatou</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5" cy="720000"/>
                  <wp:effectExtent l="0" t="0" r="6985" b="4445"/>
                  <wp:docPr id="58" name="Image 13" descr="C:\Users\Admin\Documents\Personnel\Consultation\Consultation_EDG\Recensement\Photo_16_11_2017\DSCF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cuments\Personnel\Consultation\Consultation_EDG\Recensement\Photo_16_11_2017\DSCF2123.JPG"/>
                          <pic:cNvPicPr>
                            <a:picLocks noChangeAspect="1" noChangeArrowheads="1"/>
                          </pic:cNvPicPr>
                        </pic:nvPicPr>
                        <pic:blipFill>
                          <a:blip r:embed="rId52" cstate="print"/>
                          <a:srcRect/>
                          <a:stretch>
                            <a:fillRect/>
                          </a:stretch>
                        </pic:blipFill>
                        <pic:spPr bwMode="auto">
                          <a:xfrm>
                            <a:off x="0" y="0"/>
                            <a:ext cx="964575"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622 01 53 73</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015M</w:t>
            </w:r>
          </w:p>
        </w:tc>
        <w:tc>
          <w:tcPr>
            <w:tcW w:w="1815"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DOUMBOUYA Fatoumata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8" cy="720000"/>
                  <wp:effectExtent l="0" t="0" r="6985" b="4445"/>
                  <wp:docPr id="59" name="Image 14" descr="C:\Users\Admin\Documents\Personnel\Consultation\Consultation_EDG\Recensement\Photo_16_11_2017\DSCF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cuments\Personnel\Consultation\Consultation_EDG\Recensement\Photo_16_11_2017\DSCF2124.JPG"/>
                          <pic:cNvPicPr>
                            <a:picLocks noChangeAspect="1" noChangeArrowheads="1"/>
                          </pic:cNvPicPr>
                        </pic:nvPicPr>
                        <pic:blipFill>
                          <a:blip r:embed="rId53"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666 47 69 09</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016M</w:t>
            </w:r>
          </w:p>
        </w:tc>
        <w:tc>
          <w:tcPr>
            <w:tcW w:w="1815"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DIANE Aïssatou</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7" cy="720000"/>
                  <wp:effectExtent l="0" t="0" r="6985" b="4445"/>
                  <wp:docPr id="60" name="Image 15" descr="C:\Users\Admin\Documents\Personnel\Consultation\Consultation_EDG\Recensement\Photo_16_11_2017\DSCF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cuments\Personnel\Consultation\Consultation_EDG\Recensement\Photo_16_11_2017\DSCF2125.JPG"/>
                          <pic:cNvPicPr>
                            <a:picLocks noChangeAspect="1" noChangeArrowheads="1"/>
                          </pic:cNvPicPr>
                        </pic:nvPicPr>
                        <pic:blipFill>
                          <a:blip r:embed="rId54"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628 17 37 60</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017M</w:t>
            </w:r>
          </w:p>
        </w:tc>
        <w:tc>
          <w:tcPr>
            <w:tcW w:w="1815"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SYLLA Saran</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7" cy="720000"/>
                  <wp:effectExtent l="0" t="0" r="6985" b="4445"/>
                  <wp:docPr id="61" name="Image 16" descr="C:\Users\Admin\Documents\Personnel\Consultation\Consultation_EDG\Recensement\Photo_16_11_2017\DSCF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cuments\Personnel\Consultation\Consultation_EDG\Recensement\Photo_16_11_2017\DSCF2126.JPG"/>
                          <pic:cNvPicPr>
                            <a:picLocks noChangeAspect="1" noChangeArrowheads="1"/>
                          </pic:cNvPicPr>
                        </pic:nvPicPr>
                        <pic:blipFill>
                          <a:blip r:embed="rId55"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628 11 54 83</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135F5F"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Locataire (</w:t>
            </w:r>
            <w:r w:rsidRPr="00135F5F">
              <w:rPr>
                <w:rFonts w:ascii="Times New Roman" w:eastAsia="Calibri" w:hAnsi="Times New Roman" w:cs="Times New Roman"/>
                <w:b/>
                <w:sz w:val="24"/>
                <w:szCs w:val="24"/>
                <w:lang w:val="fr-CA"/>
              </w:rPr>
              <w:t>loue à CONTE Kadiatou</w:t>
            </w:r>
            <w:r>
              <w:rPr>
                <w:rFonts w:ascii="Times New Roman" w:eastAsia="Calibri" w:hAnsi="Times New Roman" w:cs="Times New Roman"/>
                <w:b/>
                <w:sz w:val="24"/>
                <w:szCs w:val="24"/>
                <w:lang w:val="fr-CA"/>
              </w:rPr>
              <w:t>)</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lastRenderedPageBreak/>
              <w:t>018M</w:t>
            </w:r>
          </w:p>
        </w:tc>
        <w:tc>
          <w:tcPr>
            <w:tcW w:w="1815" w:type="dxa"/>
            <w:tcBorders>
              <w:top w:val="single" w:sz="4" w:space="0" w:color="auto"/>
              <w:left w:val="single" w:sz="4" w:space="0" w:color="auto"/>
              <w:bottom w:val="single" w:sz="4" w:space="0" w:color="auto"/>
              <w:right w:val="single" w:sz="4" w:space="0" w:color="auto"/>
            </w:tcBorders>
          </w:tcPr>
          <w:p w:rsidR="00062999" w:rsidRPr="00135F5F"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SYLLA Yarie</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7" cy="720000"/>
                  <wp:effectExtent l="0" t="0" r="6985" b="4445"/>
                  <wp:docPr id="62" name="Image 17" descr="C:\Users\Admin\Documents\Personnel\Consultation\Consultation_EDG\Recensement\Photo_16_11_2017\DSCF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cuments\Personnel\Consultation\Consultation_EDG\Recensement\Photo_16_11_2017\DSCF2127.JPG"/>
                          <pic:cNvPicPr>
                            <a:picLocks noChangeAspect="1" noChangeArrowheads="1"/>
                          </pic:cNvPicPr>
                        </pic:nvPicPr>
                        <pic:blipFill>
                          <a:blip r:embed="rId56"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135F5F"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Locataire (</w:t>
            </w:r>
            <w:r w:rsidRPr="00135F5F">
              <w:rPr>
                <w:rFonts w:ascii="Times New Roman" w:eastAsia="Calibri" w:hAnsi="Times New Roman" w:cs="Times New Roman"/>
                <w:b/>
                <w:sz w:val="24"/>
                <w:szCs w:val="24"/>
                <w:lang w:val="fr-CA"/>
              </w:rPr>
              <w:t>loue à SYLLA Fatoumata</w:t>
            </w:r>
            <w:r>
              <w:rPr>
                <w:rFonts w:ascii="Times New Roman" w:eastAsia="Calibri" w:hAnsi="Times New Roman" w:cs="Times New Roman"/>
                <w:b/>
                <w:sz w:val="24"/>
                <w:szCs w:val="24"/>
                <w:lang w:val="fr-CA"/>
              </w:rPr>
              <w:t>)</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019M</w:t>
            </w:r>
          </w:p>
        </w:tc>
        <w:tc>
          <w:tcPr>
            <w:tcW w:w="1815" w:type="dxa"/>
            <w:tcBorders>
              <w:top w:val="single" w:sz="4" w:space="0" w:color="auto"/>
              <w:left w:val="single" w:sz="4" w:space="0" w:color="auto"/>
              <w:bottom w:val="single" w:sz="4" w:space="0" w:color="auto"/>
              <w:right w:val="single" w:sz="4" w:space="0" w:color="auto"/>
            </w:tcBorders>
          </w:tcPr>
          <w:p w:rsidR="00062999" w:rsidRPr="00135F5F"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KANTE Fatoumata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7" cy="720000"/>
                  <wp:effectExtent l="0" t="0" r="6985" b="4445"/>
                  <wp:docPr id="63" name="Image 18" descr="C:\Users\Admin\Documents\Personnel\Consultation\Consultation_EDG\Recensement\Photo_16_11_2017\DSCF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cuments\Personnel\Consultation\Consultation_EDG\Recensement\Photo_16_11_2017\DSCF2128.JPG"/>
                          <pic:cNvPicPr>
                            <a:picLocks noChangeAspect="1" noChangeArrowheads="1"/>
                          </pic:cNvPicPr>
                        </pic:nvPicPr>
                        <pic:blipFill>
                          <a:blip r:embed="rId57"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622 81 00 65</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020M</w:t>
            </w:r>
          </w:p>
        </w:tc>
        <w:tc>
          <w:tcPr>
            <w:tcW w:w="1815"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DIALLO Kadiatou</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7" cy="720000"/>
                  <wp:effectExtent l="0" t="0" r="6985" b="4445"/>
                  <wp:docPr id="128" name="Image 20" descr="C:\Users\Admin\Documents\Personnel\Consultation\Consultation_EDG\Recensement\Photo_16_11_2017\DSCF2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ocuments\Personnel\Consultation\Consultation_EDG\Recensement\Photo_16_11_2017\DSCF2129.JPG"/>
                          <pic:cNvPicPr>
                            <a:picLocks noChangeAspect="1" noChangeArrowheads="1"/>
                          </pic:cNvPicPr>
                        </pic:nvPicPr>
                        <pic:blipFill>
                          <a:blip r:embed="rId58"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622 66 76 84</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021M</w:t>
            </w:r>
          </w:p>
        </w:tc>
        <w:tc>
          <w:tcPr>
            <w:tcW w:w="1815"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Yarie</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8" cy="720000"/>
                  <wp:effectExtent l="0" t="0" r="6985" b="4445"/>
                  <wp:docPr id="129" name="Image 21" descr="C:\Users\Admin\Documents\Personnel\Consultation\Consultation_EDG\Recensement\Photo_16_11_2017\DSCF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cuments\Personnel\Consultation\Consultation_EDG\Recensement\Photo_16_11_2017\DSCF2130.JPG"/>
                          <pic:cNvPicPr>
                            <a:picLocks noChangeAspect="1" noChangeArrowheads="1"/>
                          </pic:cNvPicPr>
                        </pic:nvPicPr>
                        <pic:blipFill>
                          <a:blip r:embed="rId59"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664 70 03 07</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022M</w:t>
            </w:r>
          </w:p>
        </w:tc>
        <w:tc>
          <w:tcPr>
            <w:tcW w:w="1815"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M’Mah</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7" cy="720000"/>
                  <wp:effectExtent l="0" t="0" r="6985" b="4445"/>
                  <wp:docPr id="130" name="Image 22" descr="C:\Users\Admin\Documents\Personnel\Consultation\Consultation_EDG\Recensement\Photo_16_11_2017\DSCF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ocuments\Personnel\Consultation\Consultation_EDG\Recensement\Photo_16_11_2017\DSCF2131.JPG"/>
                          <pic:cNvPicPr>
                            <a:picLocks noChangeAspect="1" noChangeArrowheads="1"/>
                          </pic:cNvPicPr>
                        </pic:nvPicPr>
                        <pic:blipFill>
                          <a:blip r:embed="rId60"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655 36 98 47</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023M</w:t>
            </w:r>
          </w:p>
        </w:tc>
        <w:tc>
          <w:tcPr>
            <w:tcW w:w="1815"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Bountouraby</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9" cy="720000"/>
                  <wp:effectExtent l="0" t="0" r="6985" b="4445"/>
                  <wp:docPr id="131" name="Image 23" descr="C:\Users\Admin\Documents\Personnel\Consultation\Consultation_EDG\Recensement\Photo_16_11_2017\DSCF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ocuments\Personnel\Consultation\Consultation_EDG\Recensement\Photo_16_11_2017\DSCF2132.JPG"/>
                          <pic:cNvPicPr>
                            <a:picLocks noChangeAspect="1" noChangeArrowheads="1"/>
                          </pic:cNvPicPr>
                        </pic:nvPicPr>
                        <pic:blipFill>
                          <a:blip r:embed="rId61" cstate="print"/>
                          <a:srcRect/>
                          <a:stretch>
                            <a:fillRect/>
                          </a:stretch>
                        </pic:blipFill>
                        <pic:spPr bwMode="auto">
                          <a:xfrm>
                            <a:off x="0" y="0"/>
                            <a:ext cx="964579"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627 53 41 02</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024M</w:t>
            </w:r>
          </w:p>
        </w:tc>
        <w:tc>
          <w:tcPr>
            <w:tcW w:w="1815"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DOUMBOUYA Fatoumata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6" cy="720000"/>
                  <wp:effectExtent l="0" t="0" r="6985" b="4445"/>
                  <wp:docPr id="132" name="Image 24" descr="C:\Users\Admin\Documents\Personnel\Consultation\Consultation_EDG\Recensement\Photo_16_11_2017\DSCF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ocuments\Personnel\Consultation\Consultation_EDG\Recensement\Photo_16_11_2017\DSCF2133.JPG"/>
                          <pic:cNvPicPr>
                            <a:picLocks noChangeAspect="1" noChangeArrowheads="1"/>
                          </pic:cNvPicPr>
                        </pic:nvPicPr>
                        <pic:blipFill>
                          <a:blip r:embed="rId62" cstate="print"/>
                          <a:srcRect/>
                          <a:stretch>
                            <a:fillRect/>
                          </a:stretch>
                        </pic:blipFill>
                        <pic:spPr bwMode="auto">
                          <a:xfrm>
                            <a:off x="0" y="0"/>
                            <a:ext cx="964576"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625 25 46 61</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025M</w:t>
            </w:r>
          </w:p>
        </w:tc>
        <w:tc>
          <w:tcPr>
            <w:tcW w:w="1815"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SOUMAH M’Mah</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7" cy="720000"/>
                  <wp:effectExtent l="0" t="0" r="6985" b="4445"/>
                  <wp:docPr id="196" name="Image 25" descr="C:\Users\Admin\Documents\Personnel\Consultation\Consultation_EDG\Recensement\Photo_16_11_2017\DSCF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ocuments\Personnel\Consultation\Consultation_EDG\Recensement\Photo_16_11_2017\DSCF2134.JPG"/>
                          <pic:cNvPicPr>
                            <a:picLocks noChangeAspect="1" noChangeArrowheads="1"/>
                          </pic:cNvPicPr>
                        </pic:nvPicPr>
                        <pic:blipFill>
                          <a:blip r:embed="rId63"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656 12 95 44</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026M</w:t>
            </w:r>
          </w:p>
        </w:tc>
        <w:tc>
          <w:tcPr>
            <w:tcW w:w="1815"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DIALLO Djenabou Alpha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7" cy="720000"/>
                  <wp:effectExtent l="0" t="0" r="6985" b="4445"/>
                  <wp:docPr id="197" name="Image 26" descr="C:\Users\Admin\Documents\Personnel\Consultation\Consultation_EDG\Recensement\Photo_16_11_2017\DSCF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ocuments\Personnel\Consultation\Consultation_EDG\Recensement\Photo_16_11_2017\DSCF2135.JPG"/>
                          <pic:cNvPicPr>
                            <a:picLocks noChangeAspect="1" noChangeArrowheads="1"/>
                          </pic:cNvPicPr>
                        </pic:nvPicPr>
                        <pic:blipFill>
                          <a:blip r:embed="rId64"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621 06 58 48</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027M</w:t>
            </w:r>
          </w:p>
        </w:tc>
        <w:tc>
          <w:tcPr>
            <w:tcW w:w="1815"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BANGOURA Maïmouna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7" cy="720000"/>
                  <wp:effectExtent l="0" t="0" r="6985" b="4445"/>
                  <wp:docPr id="198" name="Image 27" descr="C:\Users\Admin\Documents\Personnel\Consultation\Consultation_EDG\Recensement\Photo_16_11_2017\DSCF2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ocuments\Personnel\Consultation\Consultation_EDG\Recensement\Photo_16_11_2017\DSCF2136.JPG"/>
                          <pic:cNvPicPr>
                            <a:picLocks noChangeAspect="1" noChangeArrowheads="1"/>
                          </pic:cNvPicPr>
                        </pic:nvPicPr>
                        <pic:blipFill>
                          <a:blip r:embed="rId65"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622 57 61 91</w:t>
            </w:r>
          </w:p>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661 67 30 49</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028M</w:t>
            </w:r>
          </w:p>
        </w:tc>
        <w:tc>
          <w:tcPr>
            <w:tcW w:w="1815"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Fatoumata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7" cy="720000"/>
                  <wp:effectExtent l="0" t="0" r="6985" b="4445"/>
                  <wp:docPr id="199" name="Image 28" descr="C:\Users\Admin\Documents\Personnel\Consultation\Consultation_EDG\Recensement\Photo_16_11_2017\DSCF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ocuments\Personnel\Consultation\Consultation_EDG\Recensement\Photo_16_11_2017\DSCF2137.JPG"/>
                          <pic:cNvPicPr>
                            <a:picLocks noChangeAspect="1" noChangeArrowheads="1"/>
                          </pic:cNvPicPr>
                        </pic:nvPicPr>
                        <pic:blipFill>
                          <a:blip r:embed="rId66"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029M</w:t>
            </w:r>
          </w:p>
        </w:tc>
        <w:tc>
          <w:tcPr>
            <w:tcW w:w="1815"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Mariame</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6" cy="720000"/>
                  <wp:effectExtent l="0" t="0" r="6985" b="4445"/>
                  <wp:docPr id="200" name="Image 29" descr="C:\Users\Admin\Documents\Personnel\Consultation\Consultation_EDG\Recensement\Photo_16_11_2017\DSCF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ocuments\Personnel\Consultation\Consultation_EDG\Recensement\Photo_16_11_2017\DSCF2138.JPG"/>
                          <pic:cNvPicPr>
                            <a:picLocks noChangeAspect="1" noChangeArrowheads="1"/>
                          </pic:cNvPicPr>
                        </pic:nvPicPr>
                        <pic:blipFill>
                          <a:blip r:embed="rId67" cstate="print"/>
                          <a:srcRect/>
                          <a:stretch>
                            <a:fillRect/>
                          </a:stretch>
                        </pic:blipFill>
                        <pic:spPr bwMode="auto">
                          <a:xfrm>
                            <a:off x="0" y="0"/>
                            <a:ext cx="964576"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030M</w:t>
            </w:r>
          </w:p>
        </w:tc>
        <w:tc>
          <w:tcPr>
            <w:tcW w:w="1815"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SYLLA Mariame</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8" cy="720000"/>
                  <wp:effectExtent l="0" t="0" r="6985" b="4445"/>
                  <wp:docPr id="201" name="Image 30" descr="C:\Users\Admin\Documents\Personnel\Consultation\Consultation_EDG\Recensement\Photo_16_11_2017\DSCF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ocuments\Personnel\Consultation\Consultation_EDG\Recensement\Photo_16_11_2017\DSCF2139.JPG"/>
                          <pic:cNvPicPr>
                            <a:picLocks noChangeAspect="1" noChangeArrowheads="1"/>
                          </pic:cNvPicPr>
                        </pic:nvPicPr>
                        <pic:blipFill>
                          <a:blip r:embed="rId68"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666 53 61 43</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031M</w:t>
            </w:r>
          </w:p>
        </w:tc>
        <w:tc>
          <w:tcPr>
            <w:tcW w:w="1815"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HadjaMabinty</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8" cy="720000"/>
                  <wp:effectExtent l="0" t="0" r="6985" b="4445"/>
                  <wp:docPr id="202" name="Image 31" descr="C:\Users\Admin\Documents\Personnel\Consultation\Consultation_EDG\Recensement\Photo_16_11_2017\DSCF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ocuments\Personnel\Consultation\Consultation_EDG\Recensement\Photo_16_11_2017\DSCF2140.JPG"/>
                          <pic:cNvPicPr>
                            <a:picLocks noChangeAspect="1" noChangeArrowheads="1"/>
                          </pic:cNvPicPr>
                        </pic:nvPicPr>
                        <pic:blipFill>
                          <a:blip r:embed="rId69"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662 61 39 57</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032M</w:t>
            </w:r>
          </w:p>
        </w:tc>
        <w:tc>
          <w:tcPr>
            <w:tcW w:w="1815"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BALDE Yarie</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9" cy="720000"/>
                  <wp:effectExtent l="0" t="0" r="6985" b="4445"/>
                  <wp:docPr id="203" name="Image 32" descr="C:\Users\Admin\Documents\Personnel\Consultation\Consultation_EDG\Recensement\Photo_16_11_2017\DSCF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ocuments\Personnel\Consultation\Consultation_EDG\Recensement\Photo_16_11_2017\DSCF2141.JPG"/>
                          <pic:cNvPicPr>
                            <a:picLocks noChangeAspect="1" noChangeArrowheads="1"/>
                          </pic:cNvPicPr>
                        </pic:nvPicPr>
                        <pic:blipFill>
                          <a:blip r:embed="rId70" cstate="print"/>
                          <a:srcRect/>
                          <a:stretch>
                            <a:fillRect/>
                          </a:stretch>
                        </pic:blipFill>
                        <pic:spPr bwMode="auto">
                          <a:xfrm>
                            <a:off x="0" y="0"/>
                            <a:ext cx="964579"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666 16 44 39</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033M</w:t>
            </w:r>
          </w:p>
        </w:tc>
        <w:tc>
          <w:tcPr>
            <w:tcW w:w="1815"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Djenabou</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9" cy="720000"/>
                  <wp:effectExtent l="0" t="0" r="6985" b="4445"/>
                  <wp:docPr id="204" name="Image 33" descr="C:\Users\Admin\Documents\Personnel\Consultation\Consultation_EDG\Recensement\Photo_16_11_2017\DSCF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ocuments\Personnel\Consultation\Consultation_EDG\Recensement\Photo_16_11_2017\DSCF2142.JPG"/>
                          <pic:cNvPicPr>
                            <a:picLocks noChangeAspect="1" noChangeArrowheads="1"/>
                          </pic:cNvPicPr>
                        </pic:nvPicPr>
                        <pic:blipFill>
                          <a:blip r:embed="rId71" cstate="print"/>
                          <a:srcRect/>
                          <a:stretch>
                            <a:fillRect/>
                          </a:stretch>
                        </pic:blipFill>
                        <pic:spPr bwMode="auto">
                          <a:xfrm>
                            <a:off x="0" y="0"/>
                            <a:ext cx="964579"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626 55 45 36</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034M</w:t>
            </w:r>
          </w:p>
        </w:tc>
        <w:tc>
          <w:tcPr>
            <w:tcW w:w="1815"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Fatoumata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7" cy="720000"/>
                  <wp:effectExtent l="0" t="0" r="6985" b="4445"/>
                  <wp:docPr id="205" name="Image 34" descr="C:\Users\Admin\Documents\Personnel\Consultation\Consultation_EDG\Recensement\Photo_16_11_2017\DSCF2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ocuments\Personnel\Consultation\Consultation_EDG\Recensement\Photo_16_11_2017\DSCF2143.JPG"/>
                          <pic:cNvPicPr>
                            <a:picLocks noChangeAspect="1" noChangeArrowheads="1"/>
                          </pic:cNvPicPr>
                        </pic:nvPicPr>
                        <pic:blipFill>
                          <a:blip r:embed="rId72"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664 72 80 25</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035M</w:t>
            </w:r>
          </w:p>
        </w:tc>
        <w:tc>
          <w:tcPr>
            <w:tcW w:w="1815"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TRAORE Djaka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7" cy="720000"/>
                  <wp:effectExtent l="0" t="0" r="6985" b="4445"/>
                  <wp:docPr id="206" name="Image 35" descr="C:\Users\Admin\Documents\Personnel\Consultation\Consultation_EDG\Recensement\Photo_16_11_2017\DSCF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ocuments\Personnel\Consultation\Consultation_EDG\Recensement\Photo_16_11_2017\DSCF2144.JPG"/>
                          <pic:cNvPicPr>
                            <a:picLocks noChangeAspect="1" noChangeArrowheads="1"/>
                          </pic:cNvPicPr>
                        </pic:nvPicPr>
                        <pic:blipFill>
                          <a:blip r:embed="rId73"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622 93 05 06</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59187B"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Locataire (</w:t>
            </w:r>
            <w:r w:rsidRPr="0059187B">
              <w:rPr>
                <w:rFonts w:ascii="Times New Roman" w:eastAsia="Calibri" w:hAnsi="Times New Roman" w:cs="Times New Roman"/>
                <w:b/>
                <w:sz w:val="24"/>
                <w:szCs w:val="24"/>
                <w:lang w:val="fr-CA"/>
              </w:rPr>
              <w:t>loue à CISSE Taata</w:t>
            </w:r>
            <w:r>
              <w:rPr>
                <w:rFonts w:ascii="Times New Roman" w:eastAsia="Calibri" w:hAnsi="Times New Roman" w:cs="Times New Roman"/>
                <w:b/>
                <w:sz w:val="24"/>
                <w:szCs w:val="24"/>
                <w:lang w:val="fr-CA"/>
              </w:rPr>
              <w:t>)</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036M</w:t>
            </w:r>
          </w:p>
        </w:tc>
        <w:tc>
          <w:tcPr>
            <w:tcW w:w="1815" w:type="dxa"/>
            <w:tcBorders>
              <w:top w:val="single" w:sz="4" w:space="0" w:color="auto"/>
              <w:left w:val="single" w:sz="4" w:space="0" w:color="auto"/>
              <w:bottom w:val="single" w:sz="4" w:space="0" w:color="auto"/>
              <w:right w:val="single" w:sz="4" w:space="0" w:color="auto"/>
            </w:tcBorders>
          </w:tcPr>
          <w:p w:rsidR="00062999" w:rsidRPr="0059187B"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Aminata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7" cy="720000"/>
                  <wp:effectExtent l="0" t="0" r="6985" b="4445"/>
                  <wp:docPr id="207" name="Image 36" descr="C:\Users\Admin\Documents\Personnel\Consultation\Consultation_EDG\Recensement\Photo_16_11_2017\DSCF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ocuments\Personnel\Consultation\Consultation_EDG\Recensement\Photo_16_11_2017\DSCF2145.JPG"/>
                          <pic:cNvPicPr>
                            <a:picLocks noChangeAspect="1" noChangeArrowheads="1"/>
                          </pic:cNvPicPr>
                        </pic:nvPicPr>
                        <pic:blipFill>
                          <a:blip r:embed="rId74"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625 67 60 92</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037M</w:t>
            </w:r>
          </w:p>
        </w:tc>
        <w:tc>
          <w:tcPr>
            <w:tcW w:w="1815"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MANSARÉ Mamaïssata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6" cy="720000"/>
                  <wp:effectExtent l="0" t="0" r="6985" b="4445"/>
                  <wp:docPr id="208" name="Image 5" descr="C:\Users\Admin\Documents\Personnel\Consultation\Consultation_EDG\Photo_Consultation\Photo_17_11_2017\DSCF2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Personnel\Consultation\Consultation_EDG\Photo_Consultation\Photo_17_11_2017\DSCF2152.JPG"/>
                          <pic:cNvPicPr>
                            <a:picLocks noChangeAspect="1" noChangeArrowheads="1"/>
                          </pic:cNvPicPr>
                        </pic:nvPicPr>
                        <pic:blipFill>
                          <a:blip r:embed="rId75" cstate="print"/>
                          <a:srcRect/>
                          <a:stretch>
                            <a:fillRect/>
                          </a:stretch>
                        </pic:blipFill>
                        <pic:spPr bwMode="auto">
                          <a:xfrm>
                            <a:off x="0" y="0"/>
                            <a:ext cx="964576"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621 02 90 60</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038M</w:t>
            </w:r>
          </w:p>
        </w:tc>
        <w:tc>
          <w:tcPr>
            <w:tcW w:w="1815"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KALIVOGUI Gamet</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8" cy="720000"/>
                  <wp:effectExtent l="0" t="0" r="6985" b="4445"/>
                  <wp:docPr id="209" name="Image 6" descr="C:\Users\Admin\Documents\Personnel\Consultation\Consultation_EDG\Photo_Consultation\Photo_17_11_2017\DSCF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Personnel\Consultation\Consultation_EDG\Photo_Consultation\Photo_17_11_2017\DSCF2153.JPG"/>
                          <pic:cNvPicPr>
                            <a:picLocks noChangeAspect="1" noChangeArrowheads="1"/>
                          </pic:cNvPicPr>
                        </pic:nvPicPr>
                        <pic:blipFill>
                          <a:blip r:embed="rId76"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666 9 60 93</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039M</w:t>
            </w:r>
          </w:p>
        </w:tc>
        <w:tc>
          <w:tcPr>
            <w:tcW w:w="1815"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KABA Assoma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7" cy="720000"/>
                  <wp:effectExtent l="0" t="0" r="6985" b="4445"/>
                  <wp:docPr id="210" name="Image 7" descr="C:\Users\Admin\Documents\Personnel\Consultation\Consultation_EDG\Photo_Consultation\Photo_17_11_2017\DSCF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cuments\Personnel\Consultation\Consultation_EDG\Photo_Consultation\Photo_17_11_2017\DSCF2154.JPG"/>
                          <pic:cNvPicPr>
                            <a:picLocks noChangeAspect="1" noChangeArrowheads="1"/>
                          </pic:cNvPicPr>
                        </pic:nvPicPr>
                        <pic:blipFill>
                          <a:blip r:embed="rId77"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666 90 66 90</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040M</w:t>
            </w:r>
          </w:p>
        </w:tc>
        <w:tc>
          <w:tcPr>
            <w:tcW w:w="1815"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CISSE Mamaïssata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7" cy="720000"/>
                  <wp:effectExtent l="0" t="0" r="6985" b="4445"/>
                  <wp:docPr id="211" name="Image 8" descr="C:\Users\Admin\Documents\Personnel\Consultation\Consultation_EDG\Photo_Consultation\Photo_17_11_2017\DSCF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cuments\Personnel\Consultation\Consultation_EDG\Photo_Consultation\Photo_17_11_2017\DSCF2155.JPG"/>
                          <pic:cNvPicPr>
                            <a:picLocks noChangeAspect="1" noChangeArrowheads="1"/>
                          </pic:cNvPicPr>
                        </pic:nvPicPr>
                        <pic:blipFill>
                          <a:blip r:embed="rId78"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655 19 77 04</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041M</w:t>
            </w:r>
          </w:p>
        </w:tc>
        <w:tc>
          <w:tcPr>
            <w:tcW w:w="1815"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Mamaïssata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8" cy="720000"/>
                  <wp:effectExtent l="0" t="0" r="6985" b="4445"/>
                  <wp:docPr id="212" name="Image 9" descr="C:\Users\Admin\Documents\Personnel\Consultation\Consultation_EDG\Photo_Consultation\Photo_17_11_2017\DSCF2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cuments\Personnel\Consultation\Consultation_EDG\Photo_Consultation\Photo_17_11_2017\DSCF2156.JPG"/>
                          <pic:cNvPicPr>
                            <a:picLocks noChangeAspect="1" noChangeArrowheads="1"/>
                          </pic:cNvPicPr>
                        </pic:nvPicPr>
                        <pic:blipFill>
                          <a:blip r:embed="rId79"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627 71 15 13</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042M</w:t>
            </w:r>
          </w:p>
        </w:tc>
        <w:tc>
          <w:tcPr>
            <w:tcW w:w="1815" w:type="dxa"/>
            <w:tcBorders>
              <w:top w:val="single" w:sz="4" w:space="0" w:color="auto"/>
              <w:left w:val="single" w:sz="4" w:space="0" w:color="auto"/>
              <w:bottom w:val="single" w:sz="4" w:space="0" w:color="auto"/>
              <w:right w:val="single" w:sz="4" w:space="0" w:color="auto"/>
            </w:tcBorders>
          </w:tcPr>
          <w:p w:rsidR="00062999" w:rsidRPr="008A6E21" w:rsidRDefault="00062999" w:rsidP="00062999">
            <w:pPr>
              <w:spacing w:before="360" w:after="360"/>
              <w:jc w:val="both"/>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SOUMAH Fatoumata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7" cy="720000"/>
                  <wp:effectExtent l="0" t="0" r="6985" b="4445"/>
                  <wp:docPr id="213" name="Image 10" descr="C:\Users\Admin\Documents\Personnel\Consultation\Consultation_EDG\Photo_Consultation\Photo_17_11_2017\DSCF2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cuments\Personnel\Consultation\Consultation_EDG\Photo_Consultation\Photo_17_11_2017\DSCF2157.JPG"/>
                          <pic:cNvPicPr>
                            <a:picLocks noChangeAspect="1" noChangeArrowheads="1"/>
                          </pic:cNvPicPr>
                        </pic:nvPicPr>
                        <pic:blipFill>
                          <a:blip r:embed="rId80"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620 22 39 88</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043M</w:t>
            </w:r>
          </w:p>
        </w:tc>
        <w:tc>
          <w:tcPr>
            <w:tcW w:w="1815"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CONTE Fatoumata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8" cy="720000"/>
                  <wp:effectExtent l="0" t="0" r="6985" b="4445"/>
                  <wp:docPr id="214" name="Image 11" descr="C:\Users\Admin\Documents\Personnel\Consultation\Consultation_EDG\Photo_Consultation\Photo_17_11_2017\DSCF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cuments\Personnel\Consultation\Consultation_EDG\Photo_Consultation\Photo_17_11_2017\DSCF2158.JPG"/>
                          <pic:cNvPicPr>
                            <a:picLocks noChangeAspect="1" noChangeArrowheads="1"/>
                          </pic:cNvPicPr>
                        </pic:nvPicPr>
                        <pic:blipFill>
                          <a:blip r:embed="rId81"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655 37 17 15</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044M</w:t>
            </w:r>
          </w:p>
        </w:tc>
        <w:tc>
          <w:tcPr>
            <w:tcW w:w="1815"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TOURE Fatoumata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6" cy="720000"/>
                  <wp:effectExtent l="0" t="0" r="6985" b="4445"/>
                  <wp:docPr id="215" name="Image 13" descr="C:\Users\Admin\Documents\Personnel\Consultation\Consultation_EDG\Photo_Consultation\Photo_17_11_2017\DSCF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cuments\Personnel\Consultation\Consultation_EDG\Photo_Consultation\Photo_17_11_2017\DSCF2159.JPG"/>
                          <pic:cNvPicPr>
                            <a:picLocks noChangeAspect="1" noChangeArrowheads="1"/>
                          </pic:cNvPicPr>
                        </pic:nvPicPr>
                        <pic:blipFill>
                          <a:blip r:embed="rId82" cstate="print"/>
                          <a:srcRect/>
                          <a:stretch>
                            <a:fillRect/>
                          </a:stretch>
                        </pic:blipFill>
                        <pic:spPr bwMode="auto">
                          <a:xfrm>
                            <a:off x="0" y="0"/>
                            <a:ext cx="964576"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655 85 87 61</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045M</w:t>
            </w:r>
          </w:p>
        </w:tc>
        <w:tc>
          <w:tcPr>
            <w:tcW w:w="1815"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DIALLO Salematou</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7" cy="720000"/>
                  <wp:effectExtent l="0" t="0" r="6985" b="4445"/>
                  <wp:docPr id="216" name="Image 15" descr="C:\Users\Admin\Documents\Personnel\Consultation\Consultation_EDG\Photo_Consultation\Photo_17_11_2017\DSCF2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cuments\Personnel\Consultation\Consultation_EDG\Photo_Consultation\Photo_17_11_2017\DSCF2160.JPG"/>
                          <pic:cNvPicPr>
                            <a:picLocks noChangeAspect="1" noChangeArrowheads="1"/>
                          </pic:cNvPicPr>
                        </pic:nvPicPr>
                        <pic:blipFill>
                          <a:blip r:embed="rId83"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621 02 75 60</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046M</w:t>
            </w:r>
          </w:p>
        </w:tc>
        <w:tc>
          <w:tcPr>
            <w:tcW w:w="1815"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OUENDENO Domani</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7" cy="720000"/>
                  <wp:effectExtent l="0" t="0" r="6985" b="4445"/>
                  <wp:docPr id="217" name="Image 16" descr="C:\Users\Admin\Documents\Personnel\Consultation\Consultation_EDG\Photo_Consultation\Photo_17_11_2017\DSCF2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cuments\Personnel\Consultation\Consultation_EDG\Photo_Consultation\Photo_17_11_2017\DSCF2161.JPG"/>
                          <pic:cNvPicPr>
                            <a:picLocks noChangeAspect="1" noChangeArrowheads="1"/>
                          </pic:cNvPicPr>
                        </pic:nvPicPr>
                        <pic:blipFill>
                          <a:blip r:embed="rId84"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622 09 15 30</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047M</w:t>
            </w:r>
          </w:p>
        </w:tc>
        <w:tc>
          <w:tcPr>
            <w:tcW w:w="1815"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DIALLO Djenabou</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9" cy="720000"/>
                  <wp:effectExtent l="0" t="0" r="6985" b="4445"/>
                  <wp:docPr id="218" name="Image 17" descr="C:\Users\Admin\Documents\Personnel\Consultation\Consultation_EDG\Photo_Consultation\Photo_17_11_2017\DSCF2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cuments\Personnel\Consultation\Consultation_EDG\Photo_Consultation\Photo_17_11_2017\DSCF2162.JPG"/>
                          <pic:cNvPicPr>
                            <a:picLocks noChangeAspect="1" noChangeArrowheads="1"/>
                          </pic:cNvPicPr>
                        </pic:nvPicPr>
                        <pic:blipFill>
                          <a:blip r:embed="rId85" cstate="print"/>
                          <a:srcRect/>
                          <a:stretch>
                            <a:fillRect/>
                          </a:stretch>
                        </pic:blipFill>
                        <pic:spPr bwMode="auto">
                          <a:xfrm>
                            <a:off x="0" y="0"/>
                            <a:ext cx="964579"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620 27 31 28</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048M</w:t>
            </w:r>
          </w:p>
        </w:tc>
        <w:tc>
          <w:tcPr>
            <w:tcW w:w="1815"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CISSE Mama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7" cy="720000"/>
                  <wp:effectExtent l="0" t="0" r="6985" b="4445"/>
                  <wp:docPr id="219" name="Image 20" descr="C:\Users\Admin\Documents\Personnel\Consultation\Consultation_EDG\Photo_Consultation\Photo_17_11_2017\DSCF2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ocuments\Personnel\Consultation\Consultation_EDG\Photo_Consultation\Photo_17_11_2017\DSCF2163.JPG"/>
                          <pic:cNvPicPr>
                            <a:picLocks noChangeAspect="1" noChangeArrowheads="1"/>
                          </pic:cNvPicPr>
                        </pic:nvPicPr>
                        <pic:blipFill>
                          <a:blip r:embed="rId86"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664 34 75 63</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049M</w:t>
            </w:r>
          </w:p>
        </w:tc>
        <w:tc>
          <w:tcPr>
            <w:tcW w:w="1815"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Mamaïssata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7" cy="720000"/>
                  <wp:effectExtent l="0" t="0" r="6985" b="4445"/>
                  <wp:docPr id="220" name="Image 21" descr="C:\Users\Admin\Documents\Personnel\Consultation\Consultation_EDG\Photo_Consultation\Photo_17_11_2017\DSCF2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cuments\Personnel\Consultation\Consultation_EDG\Photo_Consultation\Photo_17_11_2017\DSCF2164.JPG"/>
                          <pic:cNvPicPr>
                            <a:picLocks noChangeAspect="1" noChangeArrowheads="1"/>
                          </pic:cNvPicPr>
                        </pic:nvPicPr>
                        <pic:blipFill>
                          <a:blip r:embed="rId87"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624 71 60 03</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050M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63244">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Mafoudia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7" cy="720000"/>
                  <wp:effectExtent l="0" t="0" r="6985" b="4445"/>
                  <wp:docPr id="221" name="Image 22" descr="C:\Users\Admin\Documents\Personnel\Consultation\Consultation_EDG\Photo_Consultation\Photo_17_11_2017\DSCF2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ocuments\Personnel\Consultation\Consultation_EDG\Photo_Consultation\Photo_17_11_2017\DSCF2165.JPG"/>
                          <pic:cNvPicPr>
                            <a:picLocks noChangeAspect="1" noChangeArrowheads="1"/>
                          </pic:cNvPicPr>
                        </pic:nvPicPr>
                        <pic:blipFill>
                          <a:blip r:embed="rId88"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627 51 95 70</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051M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63244">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BANGOURA Aminata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8" cy="720000"/>
                  <wp:effectExtent l="0" t="0" r="6985" b="4445"/>
                  <wp:docPr id="222" name="Image 23" descr="C:\Users\Admin\Documents\Personnel\Consultation\Consultation_EDG\Photo_Consultation\Photo_17_11_2017\DSCF2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ocuments\Personnel\Consultation\Consultation_EDG\Photo_Consultation\Photo_17_11_2017\DSCF2166.JPG"/>
                          <pic:cNvPicPr>
                            <a:picLocks noChangeAspect="1" noChangeArrowheads="1"/>
                          </pic:cNvPicPr>
                        </pic:nvPicPr>
                        <pic:blipFill>
                          <a:blip r:embed="rId89"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664 59 93 82</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052M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7B5A90">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BAMBA Marie</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6" cy="720000"/>
                  <wp:effectExtent l="0" t="0" r="6985" b="4445"/>
                  <wp:docPr id="223" name="Image 24" descr="C:\Users\Admin\Documents\Personnel\Consultation\Consultation_EDG\Photo_Consultation\Photo_17_11_2017\DSCF2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ocuments\Personnel\Consultation\Consultation_EDG\Photo_Consultation\Photo_17_11_2017\DSCF2167.JPG"/>
                          <pic:cNvPicPr>
                            <a:picLocks noChangeAspect="1" noChangeArrowheads="1"/>
                          </pic:cNvPicPr>
                        </pic:nvPicPr>
                        <pic:blipFill>
                          <a:blip r:embed="rId90" cstate="print"/>
                          <a:srcRect/>
                          <a:stretch>
                            <a:fillRect/>
                          </a:stretch>
                        </pic:blipFill>
                        <pic:spPr bwMode="auto">
                          <a:xfrm>
                            <a:off x="0" y="0"/>
                            <a:ext cx="964576"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622 62 04 19</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053M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7B5A90">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KOMARA Fanta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81" cy="720000"/>
                  <wp:effectExtent l="0" t="0" r="6985" b="4445"/>
                  <wp:docPr id="224" name="Image 25" descr="C:\Users\Admin\Documents\Personnel\Consultation\Consultation_EDG\Photo_Consultation\Photo_17_11_2017\DSCF2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ocuments\Personnel\Consultation\Consultation_EDG\Photo_Consultation\Photo_17_11_2017\DSCF2168.JPG"/>
                          <pic:cNvPicPr>
                            <a:picLocks noChangeAspect="1" noChangeArrowheads="1"/>
                          </pic:cNvPicPr>
                        </pic:nvPicPr>
                        <pic:blipFill>
                          <a:blip r:embed="rId91" cstate="print"/>
                          <a:srcRect/>
                          <a:stretch>
                            <a:fillRect/>
                          </a:stretch>
                        </pic:blipFill>
                        <pic:spPr bwMode="auto">
                          <a:xfrm>
                            <a:off x="0" y="0"/>
                            <a:ext cx="964581"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625 28 08 71</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054M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7B5A90">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Maïmouna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7" cy="720000"/>
                  <wp:effectExtent l="0" t="0" r="6985" b="4445"/>
                  <wp:docPr id="225" name="Image 26" descr="C:\Users\Admin\Documents\Personnel\Consultation\Consultation_EDG\Photo_Consultation\Photo_17_11_2017\DSCF2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ocuments\Personnel\Consultation\Consultation_EDG\Photo_Consultation\Photo_17_11_2017\DSCF2169.JPG"/>
                          <pic:cNvPicPr>
                            <a:picLocks noChangeAspect="1" noChangeArrowheads="1"/>
                          </pic:cNvPicPr>
                        </pic:nvPicPr>
                        <pic:blipFill>
                          <a:blip r:embed="rId92"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666 24 96 28</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055M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7B5A90">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BANGOURA HadjaMabinty</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7" cy="720000"/>
                  <wp:effectExtent l="0" t="0" r="6985" b="4445"/>
                  <wp:docPr id="226" name="Image 27" descr="C:\Users\Admin\Documents\Personnel\Consultation\Consultation_EDG\Photo_Consultation\Photo_17_11_2017\DSCF2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ocuments\Personnel\Consultation\Consultation_EDG\Photo_Consultation\Photo_17_11_2017\DSCF2170.JPG"/>
                          <pic:cNvPicPr>
                            <a:picLocks noChangeAspect="1" noChangeArrowheads="1"/>
                          </pic:cNvPicPr>
                        </pic:nvPicPr>
                        <pic:blipFill>
                          <a:blip r:embed="rId93"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625 74 54 31</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056M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7B5A90">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Mariame</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8" cy="720000"/>
                  <wp:effectExtent l="0" t="0" r="6985" b="4445"/>
                  <wp:docPr id="227" name="Image 28" descr="C:\Users\Admin\Documents\Personnel\Consultation\Consultation_EDG\Photo_Consultation\Photo_17_11_2017\DSCF2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ocuments\Personnel\Consultation\Consultation_EDG\Photo_Consultation\Photo_17_11_2017\DSCF2171.JPG"/>
                          <pic:cNvPicPr>
                            <a:picLocks noChangeAspect="1" noChangeArrowheads="1"/>
                          </pic:cNvPicPr>
                        </pic:nvPicPr>
                        <pic:blipFill>
                          <a:blip r:embed="rId94"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661 41 43 30</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057M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7B5A90">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KEITA Nagnouma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7" cy="720000"/>
                  <wp:effectExtent l="0" t="0" r="6985" b="4445"/>
                  <wp:docPr id="228" name="Image 29" descr="C:\Users\Admin\Documents\Personnel\Consultation\Consultation_EDG\Photo_Consultation\Photo_17_11_2017\DSCF2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ocuments\Personnel\Consultation\Consultation_EDG\Photo_Consultation\Photo_17_11_2017\DSCF2172.JPG"/>
                          <pic:cNvPicPr>
                            <a:picLocks noChangeAspect="1" noChangeArrowheads="1"/>
                          </pic:cNvPicPr>
                        </pic:nvPicPr>
                        <pic:blipFill>
                          <a:blip r:embed="rId95"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622 50 87 84</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058M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7B5A90">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KAMANO Madeleine</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6" cy="720000"/>
                  <wp:effectExtent l="0" t="0" r="6985" b="4445"/>
                  <wp:docPr id="229" name="Image 30" descr="C:\Users\Admin\Documents\Personnel\Consultation\Consultation_EDG\Photo_Consultation\Photo_17_11_2017\DSCF2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ocuments\Personnel\Consultation\Consultation_EDG\Photo_Consultation\Photo_17_11_2017\DSCF2173.JPG"/>
                          <pic:cNvPicPr>
                            <a:picLocks noChangeAspect="1" noChangeArrowheads="1"/>
                          </pic:cNvPicPr>
                        </pic:nvPicPr>
                        <pic:blipFill>
                          <a:blip r:embed="rId96" cstate="print"/>
                          <a:srcRect/>
                          <a:stretch>
                            <a:fillRect/>
                          </a:stretch>
                        </pic:blipFill>
                        <pic:spPr bwMode="auto">
                          <a:xfrm>
                            <a:off x="0" y="0"/>
                            <a:ext cx="964576"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622 62 89 63</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059M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SYLLA Djenabou</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7" cy="720000"/>
                  <wp:effectExtent l="0" t="0" r="6985" b="4445"/>
                  <wp:docPr id="230" name="Image 31" descr="C:\Users\Admin\Documents\Personnel\Consultation\Consultation_EDG\Photo_Consultation\Photo_17_11_2017\DSCF2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ocuments\Personnel\Consultation\Consultation_EDG\Photo_Consultation\Photo_17_11_2017\DSCF2174.JPG"/>
                          <pic:cNvPicPr>
                            <a:picLocks noChangeAspect="1" noChangeArrowheads="1"/>
                          </pic:cNvPicPr>
                        </pic:nvPicPr>
                        <pic:blipFill>
                          <a:blip r:embed="rId97"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621 40 30 41</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060M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KEITA Bintou</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7" cy="720000"/>
                  <wp:effectExtent l="0" t="0" r="6985" b="4445"/>
                  <wp:docPr id="231" name="Image 32" descr="C:\Users\Admin\Documents\Personnel\Consultation\Consultation_EDG\Photo_Consultation\Photo_17_11_2017\DSCF2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ocuments\Personnel\Consultation\Consultation_EDG\Photo_Consultation\Photo_17_11_2017\DSCF2175.JPG"/>
                          <pic:cNvPicPr>
                            <a:picLocks noChangeAspect="1" noChangeArrowheads="1"/>
                          </pic:cNvPicPr>
                        </pic:nvPicPr>
                        <pic:blipFill>
                          <a:blip r:embed="rId98"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628 64 79 85</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061M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Saran</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6" cy="720000"/>
                  <wp:effectExtent l="0" t="0" r="6985" b="4445"/>
                  <wp:docPr id="232" name="Image 33" descr="C:\Users\Admin\Documents\Personnel\Consultation\Consultation_EDG\Photo_Consultation\Photo_17_11_2017\DSCF2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ocuments\Personnel\Consultation\Consultation_EDG\Photo_Consultation\Photo_17_11_2017\DSCF2176.JPG"/>
                          <pic:cNvPicPr>
                            <a:picLocks noChangeAspect="1" noChangeArrowheads="1"/>
                          </pic:cNvPicPr>
                        </pic:nvPicPr>
                        <pic:blipFill>
                          <a:blip r:embed="rId99" cstate="print"/>
                          <a:srcRect/>
                          <a:stretch>
                            <a:fillRect/>
                          </a:stretch>
                        </pic:blipFill>
                        <pic:spPr bwMode="auto">
                          <a:xfrm>
                            <a:off x="0" y="0"/>
                            <a:ext cx="964576"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621 35 31 64</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062M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CISSE Gnalen</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8" cy="720000"/>
                  <wp:effectExtent l="0" t="0" r="6985" b="4445"/>
                  <wp:docPr id="233" name="Image 34" descr="C:\Users\Admin\Documents\Personnel\Consultation\Consultation_EDG\Photo_Consultation\Photo_17_11_2017\DSCF2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ocuments\Personnel\Consultation\Consultation_EDG\Photo_Consultation\Photo_17_11_2017\DSCF2177.JPG"/>
                          <pic:cNvPicPr>
                            <a:picLocks noChangeAspect="1" noChangeArrowheads="1"/>
                          </pic:cNvPicPr>
                        </pic:nvPicPr>
                        <pic:blipFill>
                          <a:blip r:embed="rId100"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664 66 19 71</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063M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Mariame</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7" cy="720000"/>
                  <wp:effectExtent l="0" t="0" r="6985" b="4445"/>
                  <wp:docPr id="234" name="Image 35" descr="C:\Users\Admin\Documents\Personnel\Consultation\Consultation_EDG\Photo_Consultation\Photo_17_11_2017\DSCF2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ocuments\Personnel\Consultation\Consultation_EDG\Photo_Consultation\Photo_17_11_2017\DSCF2178.JPG"/>
                          <pic:cNvPicPr>
                            <a:picLocks noChangeAspect="1" noChangeArrowheads="1"/>
                          </pic:cNvPicPr>
                        </pic:nvPicPr>
                        <pic:blipFill>
                          <a:blip r:embed="rId101"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620 09 64 77</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064M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SOUMAH Mamata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7" cy="720000"/>
                  <wp:effectExtent l="0" t="0" r="6985" b="4445"/>
                  <wp:docPr id="235" name="Image 36" descr="C:\Users\Admin\Documents\Personnel\Consultation\Consultation_EDG\Photo_Consultation\Photo_17_11_2017\DSCF2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ocuments\Personnel\Consultation\Consultation_EDG\Photo_Consultation\Photo_17_11_2017\DSCF2179.JPG"/>
                          <pic:cNvPicPr>
                            <a:picLocks noChangeAspect="1" noChangeArrowheads="1"/>
                          </pic:cNvPicPr>
                        </pic:nvPicPr>
                        <pic:blipFill>
                          <a:blip r:embed="rId102"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624 41 60 82</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065M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Mamata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7" cy="720000"/>
                  <wp:effectExtent l="0" t="0" r="6985" b="4445"/>
                  <wp:docPr id="236" name="Image 37" descr="C:\Users\Admin\Documents\Personnel\Consultation\Consultation_EDG\Photo_Consultation\Photo_17_11_2017\DSCF2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ocuments\Personnel\Consultation\Consultation_EDG\Photo_Consultation\Photo_17_11_2017\DSCF2180.JPG"/>
                          <pic:cNvPicPr>
                            <a:picLocks noChangeAspect="1" noChangeArrowheads="1"/>
                          </pic:cNvPicPr>
                        </pic:nvPicPr>
                        <pic:blipFill>
                          <a:blip r:embed="rId103"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624 895837</w:t>
            </w:r>
          </w:p>
          <w:p w:rsidR="00062999" w:rsidRDefault="00062999" w:rsidP="00062999">
            <w:pPr>
              <w:spacing w:before="360" w:after="360"/>
              <w:jc w:val="both"/>
              <w:rPr>
                <w:rFonts w:ascii="Times New Roman" w:eastAsia="Calibri" w:hAnsi="Times New Roman" w:cs="Times New Roman"/>
                <w:b/>
                <w:sz w:val="24"/>
                <w:szCs w:val="24"/>
                <w:lang w:val="en-US"/>
              </w:rPr>
            </w:pP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066M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HABA Laurencia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8" cy="720000"/>
                  <wp:effectExtent l="0" t="0" r="6985" b="4445"/>
                  <wp:docPr id="237" name="Image 38" descr="C:\Users\Admin\Documents\Personnel\Consultation\Consultation_EDG\Photo_Consultation\Photo_17_11_2017\DSCF2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Documents\Personnel\Consultation\Consultation_EDG\Photo_Consultation\Photo_17_11_2017\DSCF2181.JPG"/>
                          <pic:cNvPicPr>
                            <a:picLocks noChangeAspect="1" noChangeArrowheads="1"/>
                          </pic:cNvPicPr>
                        </pic:nvPicPr>
                        <pic:blipFill>
                          <a:blip r:embed="rId104"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664 86 59 12</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067M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Aïcha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7" cy="720000"/>
                  <wp:effectExtent l="0" t="0" r="6985" b="4445"/>
                  <wp:docPr id="238" name="Image 39" descr="C:\Users\Admin\Documents\Personnel\Consultation\Consultation_EDG\Photo_Consultation\Photo_17_11_2017\DSCF2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ocuments\Personnel\Consultation\Consultation_EDG\Photo_Consultation\Photo_17_11_2017\DSCF2182.JPG"/>
                          <pic:cNvPicPr>
                            <a:picLocks noChangeAspect="1" noChangeArrowheads="1"/>
                          </pic:cNvPicPr>
                        </pic:nvPicPr>
                        <pic:blipFill>
                          <a:blip r:embed="rId105"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666 27 63 15</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068M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BANGOURA Aminata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8" cy="720000"/>
                  <wp:effectExtent l="0" t="0" r="6985" b="4445"/>
                  <wp:docPr id="239" name="Image 40" descr="C:\Users\Admin\Documents\Personnel\Consultation\Consultation_EDG\Photo_Consultation\Photo_17_11_2017\DSCF2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Documents\Personnel\Consultation\Consultation_EDG\Photo_Consultation\Photo_17_11_2017\DSCF2183.JPG"/>
                          <pic:cNvPicPr>
                            <a:picLocks noChangeAspect="1" noChangeArrowheads="1"/>
                          </pic:cNvPicPr>
                        </pic:nvPicPr>
                        <pic:blipFill>
                          <a:blip r:embed="rId106"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664 93 82 24</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069M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MILLIMONO FindaCathérine</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7" cy="720000"/>
                  <wp:effectExtent l="0" t="0" r="6985" b="4445"/>
                  <wp:docPr id="240" name="Image 42" descr="C:\Users\Admin\Documents\Personnel\Consultation\Consultation_EDG\Photo_Consultation\Photo_17_11_2017\DSCF2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Documents\Personnel\Consultation\Consultation_EDG\Photo_Consultation\Photo_17_11_2017\DSCF2184.JPG"/>
                          <pic:cNvPicPr>
                            <a:picLocks noChangeAspect="1" noChangeArrowheads="1"/>
                          </pic:cNvPicPr>
                        </pic:nvPicPr>
                        <pic:blipFill>
                          <a:blip r:embed="rId107"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622 60 56 97</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070M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LAMAH Nowaï</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7" cy="720000"/>
                  <wp:effectExtent l="0" t="0" r="6985" b="4445"/>
                  <wp:docPr id="241" name="Image 43" descr="C:\Users\Admin\Documents\Personnel\Consultation\Consultation_EDG\Photo_Consultation\Photo_17_11_2017\DSCF2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Documents\Personnel\Consultation\Consultation_EDG\Photo_Consultation\Photo_17_11_2017\DSCF2185.JPG"/>
                          <pic:cNvPicPr>
                            <a:picLocks noChangeAspect="1" noChangeArrowheads="1"/>
                          </pic:cNvPicPr>
                        </pic:nvPicPr>
                        <pic:blipFill>
                          <a:blip r:embed="rId108"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625 62 29 57</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071M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KOLIE Sény</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8" cy="720000"/>
                  <wp:effectExtent l="0" t="0" r="6985" b="4445"/>
                  <wp:docPr id="242" name="Image 44" descr="C:\Users\Admin\Documents\Personnel\Consultation\Consultation_EDG\Photo_Consultation\Photo_17_11_2017\DSCF2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Documents\Personnel\Consultation\Consultation_EDG\Photo_Consultation\Photo_17_11_2017\DSCF2186.JPG"/>
                          <pic:cNvPicPr>
                            <a:picLocks noChangeAspect="1" noChangeArrowheads="1"/>
                          </pic:cNvPicPr>
                        </pic:nvPicPr>
                        <pic:blipFill>
                          <a:blip r:embed="rId109"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669 08 28 08</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072M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HadjaMariame</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7" cy="720000"/>
                  <wp:effectExtent l="0" t="0" r="6985" b="4445"/>
                  <wp:docPr id="243" name="Image 1" descr="C:\Users\Admin\Documents\Personnel\Consultation\Consultation_EDG\Photo_Consultation\Photo_17_11_2017\DSCF2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Personnel\Consultation\Consultation_EDG\Photo_Consultation\Photo_17_11_2017\DSCF2187.JPG"/>
                          <pic:cNvPicPr>
                            <a:picLocks noChangeAspect="1" noChangeArrowheads="1"/>
                          </pic:cNvPicPr>
                        </pic:nvPicPr>
                        <pic:blipFill>
                          <a:blip r:embed="rId110"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664 58 08 93</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073M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BANGOURA M’mah</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7" cy="720000"/>
                  <wp:effectExtent l="0" t="0" r="6985" b="4445"/>
                  <wp:docPr id="244" name="Image 2" descr="C:\Users\Admin\Documents\Personnel\Consultation\Consultation_EDG\Photo_Consultation\Photo_17_11_2017\DSCF2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Personnel\Consultation\Consultation_EDG\Photo_Consultation\Photo_17_11_2017\DSCF2188.JPG"/>
                          <pic:cNvPicPr>
                            <a:picLocks noChangeAspect="1" noChangeArrowheads="1"/>
                          </pic:cNvPicPr>
                        </pic:nvPicPr>
                        <pic:blipFill>
                          <a:blip r:embed="rId111"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074M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SYLLA Mamaata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5" cy="720000"/>
                  <wp:effectExtent l="0" t="0" r="6985" b="4445"/>
                  <wp:docPr id="245" name="Image 3" descr="C:\Users\Admin\Documents\Personnel\Consultation\Consultation_EDG\Photo_Consultation\Photo_17_11_2017\DSCF2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Personnel\Consultation\Consultation_EDG\Photo_Consultation\Photo_17_11_2017\DSCF2189.JPG"/>
                          <pic:cNvPicPr>
                            <a:picLocks noChangeAspect="1" noChangeArrowheads="1"/>
                          </pic:cNvPicPr>
                        </pic:nvPicPr>
                        <pic:blipFill>
                          <a:blip r:embed="rId112" cstate="print"/>
                          <a:srcRect/>
                          <a:stretch>
                            <a:fillRect/>
                          </a:stretch>
                        </pic:blipFill>
                        <pic:spPr bwMode="auto">
                          <a:xfrm>
                            <a:off x="0" y="0"/>
                            <a:ext cx="964575"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662 65 98 29</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075M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YANSANE Fatoumata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7" cy="720000"/>
                  <wp:effectExtent l="0" t="0" r="6985" b="4445"/>
                  <wp:docPr id="246" name="Image 4" descr="C:\Users\Admin\Documents\Personnel\Consultation\Consultation_EDG\Photo_Consultation\Photo_17_11_2017\DSCF2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Personnel\Consultation\Consultation_EDG\Photo_Consultation\Photo_17_11_2017\DSCF2190.JPG"/>
                          <pic:cNvPicPr>
                            <a:picLocks noChangeAspect="1" noChangeArrowheads="1"/>
                          </pic:cNvPicPr>
                        </pic:nvPicPr>
                        <pic:blipFill>
                          <a:blip r:embed="rId113"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076M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Mabinty</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7" cy="720000"/>
                  <wp:effectExtent l="0" t="0" r="6985" b="4445"/>
                  <wp:docPr id="247" name="Image 5" descr="C:\Users\Admin\Documents\Personnel\Consultation\Consultation_EDG\Photo_Consultation\Photo_17_11_2017\DSCF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Personnel\Consultation\Consultation_EDG\Photo_Consultation\Photo_17_11_2017\DSCF2191.JPG"/>
                          <pic:cNvPicPr>
                            <a:picLocks noChangeAspect="1" noChangeArrowheads="1"/>
                          </pic:cNvPicPr>
                        </pic:nvPicPr>
                        <pic:blipFill>
                          <a:blip r:embed="rId114"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077M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YARADOUNO Maria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7" cy="720000"/>
                  <wp:effectExtent l="0" t="0" r="6985" b="4445"/>
                  <wp:docPr id="248" name="Image 6" descr="C:\Users\Admin\Documents\Personnel\Consultation\Consultation_EDG\Photo_Consultation\Photo_17_11_2017\DSCF2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Personnel\Consultation\Consultation_EDG\Photo_Consultation\Photo_17_11_2017\DSCF2192.JPG"/>
                          <pic:cNvPicPr>
                            <a:picLocks noChangeAspect="1" noChangeArrowheads="1"/>
                          </pic:cNvPicPr>
                        </pic:nvPicPr>
                        <pic:blipFill>
                          <a:blip r:embed="rId115"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623 56 44 03</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078M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CISSE Mariama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8" cy="720000"/>
                  <wp:effectExtent l="0" t="0" r="6985" b="4445"/>
                  <wp:docPr id="249" name="Image 7" descr="C:\Users\Admin\Documents\Personnel\Consultation\Consultation_EDG\Photo_Consultation\Photo_17_11_2017\DSCF2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cuments\Personnel\Consultation\Consultation_EDG\Photo_Consultation\Photo_17_11_2017\DSCF2193.JPG"/>
                          <pic:cNvPicPr>
                            <a:picLocks noChangeAspect="1" noChangeArrowheads="1"/>
                          </pic:cNvPicPr>
                        </pic:nvPicPr>
                        <pic:blipFill>
                          <a:blip r:embed="rId116"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666 18 00 50</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079M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KAMANO Koumba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7" cy="720000"/>
                  <wp:effectExtent l="0" t="0" r="6985" b="4445"/>
                  <wp:docPr id="250" name="Image 8" descr="C:\Users\Admin\Documents\Personnel\Consultation\Consultation_EDG\Photo_Consultation\Photo_17_11_2017\DSCF2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cuments\Personnel\Consultation\Consultation_EDG\Photo_Consultation\Photo_17_11_2017\DSCF2194.JPG"/>
                          <pic:cNvPicPr>
                            <a:picLocks noChangeAspect="1" noChangeArrowheads="1"/>
                          </pic:cNvPicPr>
                        </pic:nvPicPr>
                        <pic:blipFill>
                          <a:blip r:embed="rId117"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662 45 15 17</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080M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KONATE Nansou</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8" cy="720000"/>
                  <wp:effectExtent l="0" t="0" r="6985" b="4445"/>
                  <wp:docPr id="251" name="Image 9" descr="C:\Users\Admin\Documents\Personnel\Consultation\Consultation_EDG\Photo_Consultation\Photo_17_11_2017\DSCF2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cuments\Personnel\Consultation\Consultation_EDG\Photo_Consultation\Photo_17_11_2017\DSCF2195.JPG"/>
                          <pic:cNvPicPr>
                            <a:picLocks noChangeAspect="1" noChangeArrowheads="1"/>
                          </pic:cNvPicPr>
                        </pic:nvPicPr>
                        <pic:blipFill>
                          <a:blip r:embed="rId118"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621 56 67 75</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081M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KOUROUMA Fatoumata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8" cy="720000"/>
                  <wp:effectExtent l="0" t="0" r="6985" b="4445"/>
                  <wp:docPr id="252" name="Image 10" descr="C:\Users\Admin\Documents\Personnel\Consultation\Consultation_EDG\Photo_Consultation\Photo_17_11_2017\DSCF2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cuments\Personnel\Consultation\Consultation_EDG\Photo_Consultation\Photo_17_11_2017\DSCF2196.JPG"/>
                          <pic:cNvPicPr>
                            <a:picLocks noChangeAspect="1" noChangeArrowheads="1"/>
                          </pic:cNvPicPr>
                        </pic:nvPicPr>
                        <pic:blipFill>
                          <a:blip r:embed="rId119"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622 71 50 60</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082M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Mamadama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8" cy="720000"/>
                  <wp:effectExtent l="0" t="0" r="6985" b="4445"/>
                  <wp:docPr id="253" name="Image 11" descr="C:\Users\Admin\Documents\Personnel\Consultation\Consultation_EDG\Photo_Consultation\Photo_17_11_2017\DSCF2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cuments\Personnel\Consultation\Consultation_EDG\Photo_Consultation\Photo_17_11_2017\DSCF2197.JPG"/>
                          <pic:cNvPicPr>
                            <a:picLocks noChangeAspect="1" noChangeArrowheads="1"/>
                          </pic:cNvPicPr>
                        </pic:nvPicPr>
                        <pic:blipFill>
                          <a:blip r:embed="rId120"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623 80 10 98</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083M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MONDEKENO Léonie</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7" cy="720000"/>
                  <wp:effectExtent l="0" t="0" r="6985" b="4445"/>
                  <wp:docPr id="254" name="Image 12" descr="C:\Users\Admin\Documents\Personnel\Consultation\Consultation_EDG\Photo_Consultation\Photo_17_11_2017\DSCF2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cuments\Personnel\Consultation\Consultation_EDG\Photo_Consultation\Photo_17_11_2017\DSCF2198.JPG"/>
                          <pic:cNvPicPr>
                            <a:picLocks noChangeAspect="1" noChangeArrowheads="1"/>
                          </pic:cNvPicPr>
                        </pic:nvPicPr>
                        <pic:blipFill>
                          <a:blip r:embed="rId121"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625 28 24 36</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084M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MONDEKENO Tewa Saran</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7" cy="720000"/>
                  <wp:effectExtent l="0" t="0" r="6985" b="4445"/>
                  <wp:docPr id="255" name="Image 13" descr="C:\Users\Admin\Documents\Personnel\Consultation\Consultation_EDG\Photo_Consultation\Photo_17_11_2017\DSCF2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cuments\Personnel\Consultation\Consultation_EDG\Photo_Consultation\Photo_17_11_2017\DSCF2199.JPG"/>
                          <pic:cNvPicPr>
                            <a:picLocks noChangeAspect="1" noChangeArrowheads="1"/>
                          </pic:cNvPicPr>
                        </pic:nvPicPr>
                        <pic:blipFill>
                          <a:blip r:embed="rId122" cstate="print"/>
                          <a:srcRect/>
                          <a:stretch>
                            <a:fillRect/>
                          </a:stretch>
                        </pic:blipFill>
                        <pic:spPr bwMode="auto">
                          <a:xfrm>
                            <a:off x="0" y="0"/>
                            <a:ext cx="964577"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620 52 21 45</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085M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KAMANO Koumba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8" cy="720000"/>
                  <wp:effectExtent l="0" t="0" r="6985" b="4445"/>
                  <wp:docPr id="256" name="Image 14" descr="C:\Users\Admin\Documents\Personnel\Consultation\Consultation_EDG\Photo_Consultation\Photo_17_11_2017\DSCF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cuments\Personnel\Consultation\Consultation_EDG\Photo_Consultation\Photo_17_11_2017\DSCF2200.JPG"/>
                          <pic:cNvPicPr>
                            <a:picLocks noChangeAspect="1" noChangeArrowheads="1"/>
                          </pic:cNvPicPr>
                        </pic:nvPicPr>
                        <pic:blipFill>
                          <a:blip r:embed="rId123"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664 32 72 85</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086M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Saran</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9" cy="720000"/>
                  <wp:effectExtent l="0" t="0" r="6985" b="4445"/>
                  <wp:docPr id="257" name="Image 15" descr="C:\Users\Admin\Documents\Personnel\Consultation\Consultation_EDG\Photo_Consultation\Photo_17_11_2017\DSCF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cuments\Personnel\Consultation\Consultation_EDG\Photo_Consultation\Photo_17_11_2017\DSCF2201.JPG"/>
                          <pic:cNvPicPr>
                            <a:picLocks noChangeAspect="1" noChangeArrowheads="1"/>
                          </pic:cNvPicPr>
                        </pic:nvPicPr>
                        <pic:blipFill>
                          <a:blip r:embed="rId124" cstate="print"/>
                          <a:srcRect/>
                          <a:stretch>
                            <a:fillRect/>
                          </a:stretch>
                        </pic:blipFill>
                        <pic:spPr bwMode="auto">
                          <a:xfrm>
                            <a:off x="0" y="0"/>
                            <a:ext cx="964579"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625 27 57 15</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087M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DIALLO Souleymane</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8" cy="720000"/>
                  <wp:effectExtent l="0" t="0" r="6985" b="4445"/>
                  <wp:docPr id="258" name="Image 16" descr="C:\Users\Admin\Documents\Personnel\Consultation\Consultation_EDG\Photo_Consultation\Photo_17_11_2017\DSCF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cuments\Personnel\Consultation\Consultation_EDG\Photo_Consultation\Photo_17_11_2017\DSCF2202.JPG"/>
                          <pic:cNvPicPr>
                            <a:picLocks noChangeAspect="1" noChangeArrowheads="1"/>
                          </pic:cNvPicPr>
                        </pic:nvPicPr>
                        <pic:blipFill>
                          <a:blip r:embed="rId125"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666 73 55 03</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088M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9E3E1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FOFANA Fatoumata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8" cy="720000"/>
                  <wp:effectExtent l="0" t="0" r="6985" b="4445"/>
                  <wp:docPr id="259" name="Image 17" descr="C:\Users\Admin\Documents\Personnel\Consultation\Consultation_EDG\Photo_Consultation\Photo_17_11_2017\DSCF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cuments\Personnel\Consultation\Consultation_EDG\Photo_Consultation\Photo_17_11_2017\DSCF2203.JPG"/>
                          <pic:cNvPicPr>
                            <a:picLocks noChangeAspect="1" noChangeArrowheads="1"/>
                          </pic:cNvPicPr>
                        </pic:nvPicPr>
                        <pic:blipFill>
                          <a:blip r:embed="rId126" cstate="print"/>
                          <a:srcRect/>
                          <a:stretch>
                            <a:fillRect/>
                          </a:stretch>
                        </pic:blipFill>
                        <pic:spPr bwMode="auto">
                          <a:xfrm>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628 10 76 09</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089M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5B058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SYLLA Mariame</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4578" cy="720000"/>
                  <wp:effectExtent l="0" t="0" r="6985" b="4445"/>
                  <wp:docPr id="260" name="Image 18" descr="C:\Users\Admin\Documents\Personnel\Consultation\Consultation_EDG\Photo_Consultation\Photo_17_11_2017\DSCF2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cuments\Personnel\Consultation\Consultation_EDG\Photo_Consultation\Photo_17_11_2017\DSCF2204.JPG"/>
                          <pic:cNvPicPr>
                            <a:picLocks noChangeAspect="1" noChangeArrowheads="1"/>
                          </pic:cNvPicPr>
                        </pic:nvPicPr>
                        <pic:blipFill>
                          <a:blip r:embed="rId127" cstate="print"/>
                          <a:srcRect/>
                          <a:stretch>
                            <a:fillRect/>
                          </a:stretch>
                        </pic:blipFill>
                        <pic:spPr bwMode="auto">
                          <a:xfrm rot="10800000" flipV="1">
                            <a:off x="0" y="0"/>
                            <a:ext cx="964578" cy="7200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655 97 60 87</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090M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5B058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TOURE M’mah</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60893" cy="866538"/>
                  <wp:effectExtent l="19050" t="0" r="1157" b="0"/>
                  <wp:docPr id="261" name="Image 19" descr="C:\Users\Admin\Documents\Personnel\Consultation\Consultation_EDG\Photo_Consultation\Photo_17_11_2017\DSCF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ocuments\Personnel\Consultation\Consultation_EDG\Photo_Consultation\Photo_17_11_2017\DSCF2205.JPG"/>
                          <pic:cNvPicPr>
                            <a:picLocks noChangeAspect="1" noChangeArrowheads="1"/>
                          </pic:cNvPicPr>
                        </pic:nvPicPr>
                        <pic:blipFill>
                          <a:blip r:embed="rId128" cstate="print"/>
                          <a:srcRect/>
                          <a:stretch>
                            <a:fillRect/>
                          </a:stretch>
                        </pic:blipFill>
                        <pic:spPr bwMode="auto">
                          <a:xfrm>
                            <a:off x="0" y="0"/>
                            <a:ext cx="1165785" cy="87019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666 85 31 11</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091M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5B058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SYLLA Fatoumata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62133" cy="867464"/>
                  <wp:effectExtent l="19050" t="0" r="0" b="0"/>
                  <wp:docPr id="262" name="Image 20" descr="C:\Users\Admin\Documents\Personnel\Consultation\Consultation_EDG\Photo_Consultation\Photo_17_11_2017\DSCF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ocuments\Personnel\Consultation\Consultation_EDG\Photo_Consultation\Photo_17_11_2017\DSCF2206.JPG"/>
                          <pic:cNvPicPr>
                            <a:picLocks noChangeAspect="1" noChangeArrowheads="1"/>
                          </pic:cNvPicPr>
                        </pic:nvPicPr>
                        <pic:blipFill>
                          <a:blip r:embed="rId129" cstate="print"/>
                          <a:srcRect/>
                          <a:stretch>
                            <a:fillRect/>
                          </a:stretch>
                        </pic:blipFill>
                        <pic:spPr bwMode="auto">
                          <a:xfrm>
                            <a:off x="0" y="0"/>
                            <a:ext cx="1168572" cy="87227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092M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5B058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noProof/>
                <w:sz w:val="24"/>
                <w:szCs w:val="24"/>
                <w:lang w:val="fr-CA" w:eastAsia="fr-CA"/>
              </w:rPr>
              <w:t>MAGASSOUBA Saran</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62768" cy="867938"/>
                  <wp:effectExtent l="19050" t="0" r="0" b="0"/>
                  <wp:docPr id="263" name="Image 21" descr="C:\Users\Admin\Documents\Personnel\Consultation\Consultation_EDG\Photo_Consultation\Photo_17_11_2017\DSCF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cuments\Personnel\Consultation\Consultation_EDG\Photo_Consultation\Photo_17_11_2017\DSCF2207.JPG"/>
                          <pic:cNvPicPr>
                            <a:picLocks noChangeAspect="1" noChangeArrowheads="1"/>
                          </pic:cNvPicPr>
                        </pic:nvPicPr>
                        <pic:blipFill>
                          <a:blip r:embed="rId130" cstate="print"/>
                          <a:srcRect/>
                          <a:stretch>
                            <a:fillRect/>
                          </a:stretch>
                        </pic:blipFill>
                        <pic:spPr bwMode="auto">
                          <a:xfrm>
                            <a:off x="0" y="0"/>
                            <a:ext cx="1168456" cy="872184"/>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628 18 03 66</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093M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5B058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DIALLO Kadiatou</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40615" cy="851402"/>
                  <wp:effectExtent l="19050" t="0" r="2385" b="0"/>
                  <wp:docPr id="264" name="Image 22" descr="C:\Users\Admin\Documents\Personnel\Consultation\Consultation_EDG\Photo_Consultation\Photo_17_11_2017\DSCF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ocuments\Personnel\Consultation\Consultation_EDG\Photo_Consultation\Photo_17_11_2017\DSCF2208.JPG"/>
                          <pic:cNvPicPr>
                            <a:picLocks noChangeAspect="1" noChangeArrowheads="1"/>
                          </pic:cNvPicPr>
                        </pic:nvPicPr>
                        <pic:blipFill>
                          <a:blip r:embed="rId131" cstate="print"/>
                          <a:srcRect/>
                          <a:stretch>
                            <a:fillRect/>
                          </a:stretch>
                        </pic:blipFill>
                        <pic:spPr bwMode="auto">
                          <a:xfrm>
                            <a:off x="0" y="0"/>
                            <a:ext cx="1140639" cy="85142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621 19 54 50</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094M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5B058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Fatoumata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62768" cy="867938"/>
                  <wp:effectExtent l="19050" t="0" r="0" b="0"/>
                  <wp:docPr id="265" name="Image 23" descr="C:\Users\Admin\Documents\Personnel\Consultation\Consultation_EDG\Photo_Consultation\Photo_17_11_2017\DSCF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ocuments\Personnel\Consultation\Consultation_EDG\Photo_Consultation\Photo_17_11_2017\DSCF2209.JPG"/>
                          <pic:cNvPicPr>
                            <a:picLocks noChangeAspect="1" noChangeArrowheads="1"/>
                          </pic:cNvPicPr>
                        </pic:nvPicPr>
                        <pic:blipFill>
                          <a:blip r:embed="rId132" cstate="print"/>
                          <a:srcRect/>
                          <a:stretch>
                            <a:fillRect/>
                          </a:stretch>
                        </pic:blipFill>
                        <pic:spPr bwMode="auto">
                          <a:xfrm>
                            <a:off x="0" y="0"/>
                            <a:ext cx="1161551" cy="867029"/>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655 82 68 40</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095M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5B058C">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SYLLA Kadiatou</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43611" cy="853637"/>
                  <wp:effectExtent l="19050" t="0" r="0" b="0"/>
                  <wp:docPr id="266" name="Image 24" descr="C:\Users\Admin\Documents\Personnel\Consultation\Consultation_EDG\Photo_Consultation\Photo_17_11_2017\DSCF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ocuments\Personnel\Consultation\Consultation_EDG\Photo_Consultation\Photo_17_11_2017\DSCF2210.JPG"/>
                          <pic:cNvPicPr>
                            <a:picLocks noChangeAspect="1" noChangeArrowheads="1"/>
                          </pic:cNvPicPr>
                        </pic:nvPicPr>
                        <pic:blipFill>
                          <a:blip r:embed="rId133" cstate="print"/>
                          <a:srcRect/>
                          <a:stretch>
                            <a:fillRect/>
                          </a:stretch>
                        </pic:blipFill>
                        <pic:spPr bwMode="auto">
                          <a:xfrm>
                            <a:off x="0" y="0"/>
                            <a:ext cx="1150243" cy="858588"/>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660 85 57 96</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096M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CONDE Djaka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65821" cy="870217"/>
                  <wp:effectExtent l="19050" t="0" r="0" b="0"/>
                  <wp:docPr id="267" name="Image 25" descr="C:\Users\Admin\Documents\Personnel\Consultation\Consultation_EDG\Photo_Consultation\Photo_17_11_2017\DSCF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ocuments\Personnel\Consultation\Consultation_EDG\Photo_Consultation\Photo_17_11_2017\DSCF2211.JPG"/>
                          <pic:cNvPicPr>
                            <a:picLocks noChangeAspect="1" noChangeArrowheads="1"/>
                          </pic:cNvPicPr>
                        </pic:nvPicPr>
                        <pic:blipFill>
                          <a:blip r:embed="rId134" cstate="print"/>
                          <a:srcRect/>
                          <a:stretch>
                            <a:fillRect/>
                          </a:stretch>
                        </pic:blipFill>
                        <pic:spPr bwMode="auto">
                          <a:xfrm>
                            <a:off x="0" y="0"/>
                            <a:ext cx="1171559" cy="8745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622 20 87 63</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097M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SOUMAH M’mah</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45516" cy="855059"/>
                  <wp:effectExtent l="19050" t="0" r="0" b="0"/>
                  <wp:docPr id="268" name="Image 26" descr="C:\Users\Admin\Documents\Personnel\Consultation\Consultation_EDG\Photo_Consultation\Photo_17_11_2017\DSCF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ocuments\Personnel\Consultation\Consultation_EDG\Photo_Consultation\Photo_17_11_2017\DSCF2212.JPG"/>
                          <pic:cNvPicPr>
                            <a:picLocks noChangeAspect="1" noChangeArrowheads="1"/>
                          </pic:cNvPicPr>
                        </pic:nvPicPr>
                        <pic:blipFill>
                          <a:blip r:embed="rId135" cstate="print"/>
                          <a:srcRect/>
                          <a:stretch>
                            <a:fillRect/>
                          </a:stretch>
                        </pic:blipFill>
                        <pic:spPr bwMode="auto">
                          <a:xfrm>
                            <a:off x="0" y="0"/>
                            <a:ext cx="1148322" cy="857154"/>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626 88 57 69</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098M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M’mah</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45516" cy="855060"/>
                  <wp:effectExtent l="19050" t="0" r="0" b="0"/>
                  <wp:docPr id="269" name="Image 27" descr="C:\Users\Admin\Documents\Personnel\Consultation\Consultation_EDG\Photo_Consultation\Photo_17_11_2017\DSCF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ocuments\Personnel\Consultation\Consultation_EDG\Photo_Consultation\Photo_17_11_2017\DSCF2213.JPG"/>
                          <pic:cNvPicPr>
                            <a:picLocks noChangeAspect="1" noChangeArrowheads="1"/>
                          </pic:cNvPicPr>
                        </pic:nvPicPr>
                        <pic:blipFill>
                          <a:blip r:embed="rId136" cstate="print"/>
                          <a:srcRect/>
                          <a:stretch>
                            <a:fillRect/>
                          </a:stretch>
                        </pic:blipFill>
                        <pic:spPr bwMode="auto">
                          <a:xfrm>
                            <a:off x="0" y="0"/>
                            <a:ext cx="1145227" cy="854844"/>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625 60 78 47</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099M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KEITA Maciré</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88648" cy="887256"/>
                  <wp:effectExtent l="19050" t="0" r="0" b="0"/>
                  <wp:docPr id="270" name="Image 28" descr="C:\Users\Admin\Documents\Personnel\Consultation\Consultation_EDG\Photo_Consultation\Photo_17_11_2017\DSCF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ocuments\Personnel\Consultation\Consultation_EDG\Photo_Consultation\Photo_17_11_2017\DSCF2214.JPG"/>
                          <pic:cNvPicPr>
                            <a:picLocks noChangeAspect="1" noChangeArrowheads="1"/>
                          </pic:cNvPicPr>
                        </pic:nvPicPr>
                        <pic:blipFill>
                          <a:blip r:embed="rId137" cstate="print"/>
                          <a:srcRect/>
                          <a:stretch>
                            <a:fillRect/>
                          </a:stretch>
                        </pic:blipFill>
                        <pic:spPr bwMode="auto">
                          <a:xfrm>
                            <a:off x="0" y="0"/>
                            <a:ext cx="1194986" cy="891987"/>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662 15 19 49</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100M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COMAN Saran</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88648" cy="887256"/>
                  <wp:effectExtent l="19050" t="0" r="0" b="0"/>
                  <wp:docPr id="271" name="Image 29" descr="C:\Users\Admin\Documents\Personnel\Consultation\Consultation_EDG\Photo_Consultation\Photo_17_11_2017\DSCF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ocuments\Personnel\Consultation\Consultation_EDG\Photo_Consultation\Photo_17_11_2017\DSCF2215.JPG"/>
                          <pic:cNvPicPr>
                            <a:picLocks noChangeAspect="1" noChangeArrowheads="1"/>
                          </pic:cNvPicPr>
                        </pic:nvPicPr>
                        <pic:blipFill>
                          <a:blip r:embed="rId138" cstate="print"/>
                          <a:srcRect/>
                          <a:stretch>
                            <a:fillRect/>
                          </a:stretch>
                        </pic:blipFill>
                        <pic:spPr bwMode="auto">
                          <a:xfrm>
                            <a:off x="0" y="0"/>
                            <a:ext cx="1199202" cy="895134"/>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623 78 08 86</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101M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KEITA Mawa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88648" cy="887256"/>
                  <wp:effectExtent l="19050" t="0" r="0" b="0"/>
                  <wp:docPr id="272" name="Image 1" descr="C:\Users\Admin\Documents\Personnel\Consultation\Consultation_EDG\Photo_Consultation\Photo_18_11_2017\DSCF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Personnel\Consultation\Consultation_EDG\Photo_Consultation\Photo_18_11_2017\DSCF2216.JPG"/>
                          <pic:cNvPicPr>
                            <a:picLocks noChangeAspect="1" noChangeArrowheads="1"/>
                          </pic:cNvPicPr>
                        </pic:nvPicPr>
                        <pic:blipFill>
                          <a:blip r:embed="rId139" cstate="print"/>
                          <a:srcRect/>
                          <a:stretch>
                            <a:fillRect/>
                          </a:stretch>
                        </pic:blipFill>
                        <pic:spPr bwMode="auto">
                          <a:xfrm>
                            <a:off x="0" y="0"/>
                            <a:ext cx="1192271" cy="88996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666 43 13 94</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102M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TRAORE Mariame</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88648" cy="887256"/>
                  <wp:effectExtent l="19050" t="0" r="0" b="0"/>
                  <wp:docPr id="273" name="Image 2" descr="C:\Users\Admin\Documents\Personnel\Consultation\Consultation_EDG\Photo_Consultation\Photo_18_11_2017\DSCF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Personnel\Consultation\Consultation_EDG\Photo_Consultation\Photo_18_11_2017\DSCF2217.JPG"/>
                          <pic:cNvPicPr>
                            <a:picLocks noChangeAspect="1" noChangeArrowheads="1"/>
                          </pic:cNvPicPr>
                        </pic:nvPicPr>
                        <pic:blipFill>
                          <a:blip r:embed="rId140" cstate="print"/>
                          <a:srcRect/>
                          <a:stretch>
                            <a:fillRect/>
                          </a:stretch>
                        </pic:blipFill>
                        <pic:spPr bwMode="auto">
                          <a:xfrm>
                            <a:off x="0" y="0"/>
                            <a:ext cx="1195469" cy="892347"/>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664 19 12 23</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103M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Manigbè</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55940" cy="862841"/>
                  <wp:effectExtent l="19050" t="0" r="6110" b="0"/>
                  <wp:docPr id="274" name="Image 3" descr="C:\Users\Admin\Documents\Personnel\Consultation\Consultation_EDG\Photo_Consultation\Photo_18_11_2017\DSCF2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Personnel\Consultation\Consultation_EDG\Photo_Consultation\Photo_18_11_2017\DSCF2218.JPG"/>
                          <pic:cNvPicPr>
                            <a:picLocks noChangeAspect="1" noChangeArrowheads="1"/>
                          </pic:cNvPicPr>
                        </pic:nvPicPr>
                        <pic:blipFill>
                          <a:blip r:embed="rId141" cstate="print"/>
                          <a:srcRect/>
                          <a:stretch>
                            <a:fillRect/>
                          </a:stretch>
                        </pic:blipFill>
                        <pic:spPr bwMode="auto">
                          <a:xfrm>
                            <a:off x="0" y="0"/>
                            <a:ext cx="1157191" cy="863775"/>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623 17 26 69</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104M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BANGOURA Mamaïssata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40611" cy="851399"/>
                  <wp:effectExtent l="19050" t="0" r="2389" b="0"/>
                  <wp:docPr id="275" name="Image 4" descr="C:\Users\Admin\Documents\Personnel\Consultation\Consultation_EDG\Photo_Consultation\Photo_18_11_2017\DSCF2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Personnel\Consultation\Consultation_EDG\Photo_Consultation\Photo_18_11_2017\DSCF2219.JPG"/>
                          <pic:cNvPicPr>
                            <a:picLocks noChangeAspect="1" noChangeArrowheads="1"/>
                          </pic:cNvPicPr>
                        </pic:nvPicPr>
                        <pic:blipFill>
                          <a:blip r:embed="rId142" cstate="print"/>
                          <a:srcRect/>
                          <a:stretch>
                            <a:fillRect/>
                          </a:stretch>
                        </pic:blipFill>
                        <pic:spPr bwMode="auto">
                          <a:xfrm>
                            <a:off x="0" y="0"/>
                            <a:ext cx="1142547" cy="852844"/>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664 70 50 07</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105M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DIALLO FatoumataLamarana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62211" cy="867522"/>
                  <wp:effectExtent l="19050" t="0" r="0" b="0"/>
                  <wp:docPr id="276" name="Image 5" descr="C:\Users\Admin\Documents\Personnel\Consultation\Consultation_EDG\Photo_Consultation\Photo_18_11_2017\DSCF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Personnel\Consultation\Consultation_EDG\Photo_Consultation\Photo_18_11_2017\DSCF2220.JPG"/>
                          <pic:cNvPicPr>
                            <a:picLocks noChangeAspect="1" noChangeArrowheads="1"/>
                          </pic:cNvPicPr>
                        </pic:nvPicPr>
                        <pic:blipFill>
                          <a:blip r:embed="rId143" cstate="print"/>
                          <a:srcRect/>
                          <a:stretch>
                            <a:fillRect/>
                          </a:stretch>
                        </pic:blipFill>
                        <pic:spPr bwMode="auto">
                          <a:xfrm>
                            <a:off x="0" y="0"/>
                            <a:ext cx="1165756" cy="870168"/>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622 2784 28</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106M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noProof/>
                <w:sz w:val="24"/>
                <w:szCs w:val="24"/>
                <w:lang w:val="fr-CA" w:eastAsia="fr-CA"/>
              </w:rPr>
              <w:t>TOUNKARA Aïcha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57053" cy="863672"/>
                  <wp:effectExtent l="19050" t="0" r="4997" b="0"/>
                  <wp:docPr id="277" name="Image 6" descr="C:\Users\Admin\Documents\Personnel\Consultation\Consultation_EDG\Photo_Consultation\Photo_18_11_2017\DSCF2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Personnel\Consultation\Consultation_EDG\Photo_Consultation\Photo_18_11_2017\DSCF2221.JPG"/>
                          <pic:cNvPicPr>
                            <a:picLocks noChangeAspect="1" noChangeArrowheads="1"/>
                          </pic:cNvPicPr>
                        </pic:nvPicPr>
                        <pic:blipFill>
                          <a:blip r:embed="rId144" cstate="print"/>
                          <a:srcRect/>
                          <a:stretch>
                            <a:fillRect/>
                          </a:stretch>
                        </pic:blipFill>
                        <pic:spPr bwMode="auto">
                          <a:xfrm>
                            <a:off x="0" y="0"/>
                            <a:ext cx="1156600" cy="863334"/>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655 23 10 35</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107M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BANGOURA Yarie</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62768" cy="867937"/>
                  <wp:effectExtent l="19050" t="0" r="0" b="0"/>
                  <wp:docPr id="278" name="Image 7" descr="C:\Users\Admin\Documents\Personnel\Consultation\Consultation_EDG\Photo_Consultation\Photo_18_11_2017\DSCF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cuments\Personnel\Consultation\Consultation_EDG\Photo_Consultation\Photo_18_11_2017\DSCF2222.JPG"/>
                          <pic:cNvPicPr>
                            <a:picLocks noChangeAspect="1" noChangeArrowheads="1"/>
                          </pic:cNvPicPr>
                        </pic:nvPicPr>
                        <pic:blipFill>
                          <a:blip r:embed="rId145" cstate="print"/>
                          <a:srcRect/>
                          <a:stretch>
                            <a:fillRect/>
                          </a:stretch>
                        </pic:blipFill>
                        <pic:spPr bwMode="auto">
                          <a:xfrm>
                            <a:off x="0" y="0"/>
                            <a:ext cx="1170048" cy="873371"/>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654 90 69 04</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108M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KOUROUMA Maciré</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62768" cy="867938"/>
                  <wp:effectExtent l="19050" t="0" r="0" b="0"/>
                  <wp:docPr id="279" name="Image 8" descr="C:\Users\Admin\Documents\Personnel\Consultation\Consultation_EDG\Photo_Consultation\Photo_18_11_2017\DSCF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cuments\Personnel\Consultation\Consultation_EDG\Photo_Consultation\Photo_18_11_2017\DSCF2223.JPG"/>
                          <pic:cNvPicPr>
                            <a:picLocks noChangeAspect="1" noChangeArrowheads="1"/>
                          </pic:cNvPicPr>
                        </pic:nvPicPr>
                        <pic:blipFill>
                          <a:blip r:embed="rId146" cstate="print"/>
                          <a:srcRect/>
                          <a:stretch>
                            <a:fillRect/>
                          </a:stretch>
                        </pic:blipFill>
                        <pic:spPr bwMode="auto">
                          <a:xfrm>
                            <a:off x="0" y="0"/>
                            <a:ext cx="1167198" cy="871245"/>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660 01 59 02</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109M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DIAKITÉ Kounadi</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54670" cy="861894"/>
                  <wp:effectExtent l="19050" t="0" r="7380" b="0"/>
                  <wp:docPr id="280" name="Image 9" descr="C:\Users\Admin\Documents\Personnel\Consultation\Consultation_EDG\Photo_Consultation\Photo_18_11_2017\DSCF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cuments\Personnel\Consultation\Consultation_EDG\Photo_Consultation\Photo_18_11_2017\DSCF2224.JPG"/>
                          <pic:cNvPicPr>
                            <a:picLocks noChangeAspect="1" noChangeArrowheads="1"/>
                          </pic:cNvPicPr>
                        </pic:nvPicPr>
                        <pic:blipFill>
                          <a:blip r:embed="rId147" cstate="print"/>
                          <a:srcRect/>
                          <a:stretch>
                            <a:fillRect/>
                          </a:stretch>
                        </pic:blipFill>
                        <pic:spPr bwMode="auto">
                          <a:xfrm>
                            <a:off x="0" y="0"/>
                            <a:ext cx="1160446" cy="866205"/>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669 74 86 78</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110M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Bountouraby</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55783" cy="862724"/>
                  <wp:effectExtent l="19050" t="0" r="6267" b="0"/>
                  <wp:docPr id="281" name="Image 10" descr="C:\Users\Admin\Documents\Personnel\Consultation\Consultation_EDG\Photo_Consultation\Photo_18_11_2017\DSCF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cuments\Personnel\Consultation\Consultation_EDG\Photo_Consultation\Photo_18_11_2017\DSCF2225.JPG"/>
                          <pic:cNvPicPr>
                            <a:picLocks noChangeAspect="1" noChangeArrowheads="1"/>
                          </pic:cNvPicPr>
                        </pic:nvPicPr>
                        <pic:blipFill>
                          <a:blip r:embed="rId148" cstate="print"/>
                          <a:srcRect/>
                          <a:stretch>
                            <a:fillRect/>
                          </a:stretch>
                        </pic:blipFill>
                        <pic:spPr bwMode="auto">
                          <a:xfrm>
                            <a:off x="0" y="0"/>
                            <a:ext cx="1158272" cy="864582"/>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655 43 45 81</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111M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SOUMAH Kadiatou</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36889" cy="848621"/>
                  <wp:effectExtent l="19050" t="0" r="6111" b="0"/>
                  <wp:docPr id="282" name="Image 11" descr="C:\Users\Admin\Documents\Personnel\Consultation\Consultation_EDG\Photo_Consultation\Photo_18_11_2017\DSCF2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cuments\Personnel\Consultation\Consultation_EDG\Photo_Consultation\Photo_18_11_2017\DSCF2226.JPG"/>
                          <pic:cNvPicPr>
                            <a:picLocks noChangeAspect="1" noChangeArrowheads="1"/>
                          </pic:cNvPicPr>
                        </pic:nvPicPr>
                        <pic:blipFill>
                          <a:blip r:embed="rId149" cstate="print"/>
                          <a:srcRect/>
                          <a:stretch>
                            <a:fillRect/>
                          </a:stretch>
                        </pic:blipFill>
                        <pic:spPr bwMode="auto">
                          <a:xfrm>
                            <a:off x="0" y="0"/>
                            <a:ext cx="1138522" cy="84984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669 28 33 78</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112M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BANGOURA Kadiatou</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39801" cy="850795"/>
                  <wp:effectExtent l="19050" t="0" r="3199" b="0"/>
                  <wp:docPr id="283" name="Image 12" descr="C:\Users\Admin\Documents\Personnel\Consultation\Consultation_EDG\Photo_Consultation\Photo_18_11_2017\DSCF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cuments\Personnel\Consultation\Consultation_EDG\Photo_Consultation\Photo_18_11_2017\DSCF2227.JPG"/>
                          <pic:cNvPicPr>
                            <a:picLocks noChangeAspect="1" noChangeArrowheads="1"/>
                          </pic:cNvPicPr>
                        </pic:nvPicPr>
                        <pic:blipFill>
                          <a:blip r:embed="rId150" cstate="print"/>
                          <a:srcRect/>
                          <a:stretch>
                            <a:fillRect/>
                          </a:stretch>
                        </pic:blipFill>
                        <pic:spPr bwMode="auto">
                          <a:xfrm>
                            <a:off x="0" y="0"/>
                            <a:ext cx="1144567" cy="854353"/>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655 06 13 31</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113M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KOUROUMA Saran</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30060" cy="843523"/>
                  <wp:effectExtent l="19050" t="0" r="0" b="0"/>
                  <wp:docPr id="284" name="Image 13" descr="C:\Users\Admin\Documents\Personnel\Consultation\Consultation_EDG\Photo_Consultation\Photo_18_11_2017\DSCF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cuments\Personnel\Consultation\Consultation_EDG\Photo_Consultation\Photo_18_11_2017\DSCF2228.JPG"/>
                          <pic:cNvPicPr>
                            <a:picLocks noChangeAspect="1" noChangeArrowheads="1"/>
                          </pic:cNvPicPr>
                        </pic:nvPicPr>
                        <pic:blipFill>
                          <a:blip r:embed="rId151" cstate="print"/>
                          <a:srcRect/>
                          <a:stretch>
                            <a:fillRect/>
                          </a:stretch>
                        </pic:blipFill>
                        <pic:spPr bwMode="auto">
                          <a:xfrm>
                            <a:off x="0" y="0"/>
                            <a:ext cx="1137300" cy="848927"/>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664 35 73 32</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114M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CONDE Makoura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42341" cy="852690"/>
                  <wp:effectExtent l="19050" t="0" r="659" b="0"/>
                  <wp:docPr id="285" name="Image 14" descr="C:\Users\Admin\Documents\Personnel\Consultation\Consultation_EDG\Photo_Consultation\Photo_18_11_2017\DSCF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cuments\Personnel\Consultation\Consultation_EDG\Photo_Consultation\Photo_18_11_2017\DSCF2229.JPG"/>
                          <pic:cNvPicPr>
                            <a:picLocks noChangeAspect="1" noChangeArrowheads="1"/>
                          </pic:cNvPicPr>
                        </pic:nvPicPr>
                        <pic:blipFill>
                          <a:blip r:embed="rId152" cstate="print"/>
                          <a:srcRect/>
                          <a:stretch>
                            <a:fillRect/>
                          </a:stretch>
                        </pic:blipFill>
                        <pic:spPr bwMode="auto">
                          <a:xfrm>
                            <a:off x="0" y="0"/>
                            <a:ext cx="1145419" cy="854988"/>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628 74 36 39</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115M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Malofo</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71288" cy="874297"/>
                  <wp:effectExtent l="19050" t="0" r="0" b="0"/>
                  <wp:docPr id="286" name="Image 15" descr="C:\Users\Admin\Documents\Personnel\Consultation\Consultation_EDG\Photo_Consultation\Photo_18_11_2017\DSCF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cuments\Personnel\Consultation\Consultation_EDG\Photo_Consultation\Photo_18_11_2017\DSCF2230.JPG"/>
                          <pic:cNvPicPr>
                            <a:picLocks noChangeAspect="1" noChangeArrowheads="1"/>
                          </pic:cNvPicPr>
                        </pic:nvPicPr>
                        <pic:blipFill>
                          <a:blip r:embed="rId153" cstate="print"/>
                          <a:srcRect/>
                          <a:stretch>
                            <a:fillRect/>
                          </a:stretch>
                        </pic:blipFill>
                        <pic:spPr bwMode="auto">
                          <a:xfrm>
                            <a:off x="0" y="0"/>
                            <a:ext cx="1172343" cy="875084"/>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662 02 08 49</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116M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TOURE Sarata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71395" cy="874377"/>
                  <wp:effectExtent l="19050" t="0" r="0" b="0"/>
                  <wp:docPr id="287" name="Image 16" descr="C:\Users\Admin\Documents\Personnel\Consultation\Consultation_EDG\Photo_Consultation\Photo_18_11_2017\DSCF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cuments\Personnel\Consultation\Consultation_EDG\Photo_Consultation\Photo_18_11_2017\DSCF2231.JPG"/>
                          <pic:cNvPicPr>
                            <a:picLocks noChangeAspect="1" noChangeArrowheads="1"/>
                          </pic:cNvPicPr>
                        </pic:nvPicPr>
                        <pic:blipFill>
                          <a:blip r:embed="rId154" cstate="print"/>
                          <a:srcRect/>
                          <a:stretch>
                            <a:fillRect/>
                          </a:stretch>
                        </pic:blipFill>
                        <pic:spPr bwMode="auto">
                          <a:xfrm>
                            <a:off x="0" y="0"/>
                            <a:ext cx="1178470" cy="879658"/>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656 25 51 16</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117M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Souadou</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64383" cy="869143"/>
                  <wp:effectExtent l="19050" t="0" r="0" b="0"/>
                  <wp:docPr id="288" name="Image 18" descr="C:\Users\Admin\Documents\Personnel\Consultation\Consultation_EDG\Photo_Consultation\Photo_18_11_2017\DSCF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cuments\Personnel\Consultation\Consultation_EDG\Photo_Consultation\Photo_18_11_2017\DSCF2232.JPG"/>
                          <pic:cNvPicPr>
                            <a:picLocks noChangeAspect="1" noChangeArrowheads="1"/>
                          </pic:cNvPicPr>
                        </pic:nvPicPr>
                        <pic:blipFill>
                          <a:blip r:embed="rId155" cstate="print"/>
                          <a:srcRect/>
                          <a:stretch>
                            <a:fillRect/>
                          </a:stretch>
                        </pic:blipFill>
                        <pic:spPr bwMode="auto">
                          <a:xfrm>
                            <a:off x="0" y="0"/>
                            <a:ext cx="1163610" cy="868566"/>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662 00 20 28</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118M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TOURE Maïmouna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62768" cy="867939"/>
                  <wp:effectExtent l="19050" t="0" r="0" b="0"/>
                  <wp:docPr id="289" name="Image 19" descr="C:\Users\Admin\Documents\Personnel\Consultation\Consultation_EDG\Photo_Consultation\Photo_18_11_2017\DSCF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ocuments\Personnel\Consultation\Consultation_EDG\Photo_Consultation\Photo_18_11_2017\DSCF2233.JPG"/>
                          <pic:cNvPicPr>
                            <a:picLocks noChangeAspect="1" noChangeArrowheads="1"/>
                          </pic:cNvPicPr>
                        </pic:nvPicPr>
                        <pic:blipFill>
                          <a:blip r:embed="rId156" cstate="print"/>
                          <a:srcRect/>
                          <a:stretch>
                            <a:fillRect/>
                          </a:stretch>
                        </pic:blipFill>
                        <pic:spPr bwMode="auto">
                          <a:xfrm>
                            <a:off x="0" y="0"/>
                            <a:ext cx="1166449" cy="870687"/>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620 57 57 23</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Héritière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119M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BARRY Yassine</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30307" cy="843707"/>
                  <wp:effectExtent l="19050" t="0" r="0" b="0"/>
                  <wp:docPr id="290" name="Image 20" descr="C:\Users\Admin\Documents\Personnel\Consultation\Consultation_EDG\Photo_Consultation\Photo_18_11_2017\DSCF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ocuments\Personnel\Consultation\Consultation_EDG\Photo_Consultation\Photo_18_11_2017\DSCF2234.JPG"/>
                          <pic:cNvPicPr>
                            <a:picLocks noChangeAspect="1" noChangeArrowheads="1"/>
                          </pic:cNvPicPr>
                        </pic:nvPicPr>
                        <pic:blipFill>
                          <a:blip r:embed="rId157" cstate="print"/>
                          <a:srcRect/>
                          <a:stretch>
                            <a:fillRect/>
                          </a:stretch>
                        </pic:blipFill>
                        <pic:spPr bwMode="auto">
                          <a:xfrm>
                            <a:off x="0" y="0"/>
                            <a:ext cx="1137481" cy="849062"/>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622 07 88 38</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120M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SYLLA Aminata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80021" cy="880818"/>
                  <wp:effectExtent l="19050" t="0" r="1079" b="0"/>
                  <wp:docPr id="291" name="Image 21" descr="C:\Users\Admin\Documents\Personnel\Consultation\Consultation_EDG\Photo_Consultation\Photo_18_11_2017\DSCF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cuments\Personnel\Consultation\Consultation_EDG\Photo_Consultation\Photo_18_11_2017\DSCF2235.JPG"/>
                          <pic:cNvPicPr>
                            <a:picLocks noChangeAspect="1" noChangeArrowheads="1"/>
                          </pic:cNvPicPr>
                        </pic:nvPicPr>
                        <pic:blipFill>
                          <a:blip r:embed="rId158" cstate="print"/>
                          <a:srcRect/>
                          <a:stretch>
                            <a:fillRect/>
                          </a:stretch>
                        </pic:blipFill>
                        <pic:spPr bwMode="auto">
                          <a:xfrm>
                            <a:off x="0" y="0"/>
                            <a:ext cx="1187488" cy="886392"/>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623 55 34 77</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121M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BARRY Aïssata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79386" cy="880342"/>
                  <wp:effectExtent l="19050" t="0" r="1714" b="0"/>
                  <wp:docPr id="292" name="Image 22" descr="C:\Users\Admin\Documents\Personnel\Consultation\Consultation_EDG\Photo_Consultation\Photo_18_11_2017\DSCF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ocuments\Personnel\Consultation\Consultation_EDG\Photo_Consultation\Photo_18_11_2017\DSCF2236.JPG"/>
                          <pic:cNvPicPr>
                            <a:picLocks noChangeAspect="1" noChangeArrowheads="1"/>
                          </pic:cNvPicPr>
                        </pic:nvPicPr>
                        <pic:blipFill>
                          <a:blip r:embed="rId159" cstate="print"/>
                          <a:srcRect/>
                          <a:stretch>
                            <a:fillRect/>
                          </a:stretch>
                        </pic:blipFill>
                        <pic:spPr bwMode="auto">
                          <a:xfrm>
                            <a:off x="0" y="0"/>
                            <a:ext cx="1180217" cy="880962"/>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622 37 36 16</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122M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TOURE Tènin</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79386" cy="880342"/>
                  <wp:effectExtent l="19050" t="0" r="1714" b="0"/>
                  <wp:docPr id="293" name="Image 23" descr="C:\Users\Admin\Documents\Personnel\Consultation\Consultation_EDG\Photo_Consultation\Photo_18_11_2017\DSCF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ocuments\Personnel\Consultation\Consultation_EDG\Photo_Consultation\Photo_18_11_2017\DSCF2237.JPG"/>
                          <pic:cNvPicPr>
                            <a:picLocks noChangeAspect="1" noChangeArrowheads="1"/>
                          </pic:cNvPicPr>
                        </pic:nvPicPr>
                        <pic:blipFill>
                          <a:blip r:embed="rId160" cstate="print"/>
                          <a:srcRect/>
                          <a:stretch>
                            <a:fillRect/>
                          </a:stretch>
                        </pic:blipFill>
                        <pic:spPr bwMode="auto">
                          <a:xfrm>
                            <a:off x="0" y="0"/>
                            <a:ext cx="1181250" cy="881733"/>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623 12 08 08</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123M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CISSE Fatoumata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47313" cy="856402"/>
                  <wp:effectExtent l="19050" t="0" r="0" b="0"/>
                  <wp:docPr id="294" name="Image 24" descr="C:\Users\Admin\Documents\Personnel\Consultation\Consultation_EDG\Photo_Consultation\Photo_18_11_2017\DSCF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ocuments\Personnel\Consultation\Consultation_EDG\Photo_Consultation\Photo_18_11_2017\DSCF2238.JPG"/>
                          <pic:cNvPicPr>
                            <a:picLocks noChangeAspect="1" noChangeArrowheads="1"/>
                          </pic:cNvPicPr>
                        </pic:nvPicPr>
                        <pic:blipFill>
                          <a:blip r:embed="rId161" cstate="print"/>
                          <a:srcRect/>
                          <a:stretch>
                            <a:fillRect/>
                          </a:stretch>
                        </pic:blipFill>
                        <pic:spPr bwMode="auto">
                          <a:xfrm>
                            <a:off x="0" y="0"/>
                            <a:ext cx="1151432" cy="859476"/>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623 43 32 75</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124M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Mariame</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noProof/>
              </w:rPr>
              <w:drawing>
                <wp:inline distT="0" distB="0" distL="0" distR="0">
                  <wp:extent cx="1329391" cy="1068251"/>
                  <wp:effectExtent l="0" t="133350" r="0" b="112849"/>
                  <wp:docPr id="295" name="Image 26" descr="C:\Users\Admin\AppData\Local\Microsoft\Windows\Temporary Internet Files\Content.Word\20171118_14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AppData\Local\Microsoft\Windows\Temporary Internet Files\Content.Word\20171118_143704.jpg"/>
                          <pic:cNvPicPr>
                            <a:picLocks noChangeAspect="1" noChangeArrowheads="1"/>
                          </pic:cNvPicPr>
                        </pic:nvPicPr>
                        <pic:blipFill>
                          <a:blip r:embed="rId162" cstate="print"/>
                          <a:srcRect/>
                          <a:stretch>
                            <a:fillRect/>
                          </a:stretch>
                        </pic:blipFill>
                        <pic:spPr bwMode="auto">
                          <a:xfrm rot="5400000">
                            <a:off x="0" y="0"/>
                            <a:ext cx="1337823" cy="1075027"/>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662 19 02 54</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125M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Aïssata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noProof/>
              </w:rPr>
              <w:drawing>
                <wp:inline distT="0" distB="0" distL="0" distR="0">
                  <wp:extent cx="1308234" cy="981025"/>
                  <wp:effectExtent l="0" t="171450" r="0" b="142925"/>
                  <wp:docPr id="296" name="Image 29" descr="C:\Users\Admin\AppData\Local\Microsoft\Windows\Temporary Internet Files\Content.Word\20171118_144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AppData\Local\Microsoft\Windows\Temporary Internet Files\Content.Word\20171118_144158.jpg"/>
                          <pic:cNvPicPr>
                            <a:picLocks noChangeAspect="1" noChangeArrowheads="1"/>
                          </pic:cNvPicPr>
                        </pic:nvPicPr>
                        <pic:blipFill>
                          <a:blip r:embed="rId163" cstate="print"/>
                          <a:srcRect/>
                          <a:stretch>
                            <a:fillRect/>
                          </a:stretch>
                        </pic:blipFill>
                        <pic:spPr bwMode="auto">
                          <a:xfrm rot="5400000">
                            <a:off x="0" y="0"/>
                            <a:ext cx="1319207" cy="989253"/>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664 32 69 97</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126M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Kadiatou</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noProof/>
              </w:rPr>
              <w:drawing>
                <wp:inline distT="0" distB="0" distL="0" distR="0">
                  <wp:extent cx="1359010" cy="1095702"/>
                  <wp:effectExtent l="0" t="133350" r="0" b="104448"/>
                  <wp:docPr id="297" name="Image 32" descr="C:\Users\Admin\AppData\Local\Microsoft\Windows\Temporary Internet Files\Content.Word\20171118_14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AppData\Local\Microsoft\Windows\Temporary Internet Files\Content.Word\20171118_144956.jpg"/>
                          <pic:cNvPicPr>
                            <a:picLocks noChangeAspect="1" noChangeArrowheads="1"/>
                          </pic:cNvPicPr>
                        </pic:nvPicPr>
                        <pic:blipFill>
                          <a:blip r:embed="rId164" cstate="print"/>
                          <a:srcRect/>
                          <a:stretch>
                            <a:fillRect/>
                          </a:stretch>
                        </pic:blipFill>
                        <pic:spPr bwMode="auto">
                          <a:xfrm rot="5400000">
                            <a:off x="0" y="0"/>
                            <a:ext cx="1366141" cy="1101451"/>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664 20 17 44</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127M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Mariama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noProof/>
              </w:rPr>
              <w:drawing>
                <wp:inline distT="0" distB="0" distL="0" distR="0">
                  <wp:extent cx="1250830" cy="1078762"/>
                  <wp:effectExtent l="0" t="95250" r="0" b="64238"/>
                  <wp:docPr id="298" name="Image 35" descr="C:\Users\Admin\AppData\Local\Microsoft\Windows\Temporary Internet Files\Content.Word\20171118_145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AppData\Local\Microsoft\Windows\Temporary Internet Files\Content.Word\20171118_145551.jpg"/>
                          <pic:cNvPicPr>
                            <a:picLocks noChangeAspect="1" noChangeArrowheads="1"/>
                          </pic:cNvPicPr>
                        </pic:nvPicPr>
                        <pic:blipFill>
                          <a:blip r:embed="rId165" cstate="print"/>
                          <a:srcRect/>
                          <a:stretch>
                            <a:fillRect/>
                          </a:stretch>
                        </pic:blipFill>
                        <pic:spPr bwMode="auto">
                          <a:xfrm rot="5400000">
                            <a:off x="0" y="0"/>
                            <a:ext cx="1256243" cy="108343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622 88 23 65</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128M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Oumou</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noProof/>
              </w:rPr>
              <w:drawing>
                <wp:inline distT="0" distB="0" distL="0" distR="0">
                  <wp:extent cx="1190445" cy="1041571"/>
                  <wp:effectExtent l="0" t="76200" r="0" b="63329"/>
                  <wp:docPr id="299" name="Image 38" descr="C:\Users\Admin\AppData\Local\Microsoft\Windows\Temporary Internet Files\Content.Word\20171118_15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AppData\Local\Microsoft\Windows\Temporary Internet Files\Content.Word\20171118_150739.jpg"/>
                          <pic:cNvPicPr>
                            <a:picLocks noChangeAspect="1" noChangeArrowheads="1"/>
                          </pic:cNvPicPr>
                        </pic:nvPicPr>
                        <pic:blipFill>
                          <a:blip r:embed="rId166" cstate="print"/>
                          <a:srcRect/>
                          <a:stretch>
                            <a:fillRect/>
                          </a:stretch>
                        </pic:blipFill>
                        <pic:spPr bwMode="auto">
                          <a:xfrm rot="5400000">
                            <a:off x="0" y="0"/>
                            <a:ext cx="1193107" cy="104390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621 06 61 65</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129M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SYLLA Aminata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noProof/>
              </w:rPr>
              <w:drawing>
                <wp:inline distT="0" distB="0" distL="0" distR="0">
                  <wp:extent cx="1276754" cy="1117086"/>
                  <wp:effectExtent l="0" t="76200" r="0" b="64014"/>
                  <wp:docPr id="300" name="Image 41" descr="C:\Users\Admin\AppData\Local\Microsoft\Windows\Temporary Internet Files\Content.Word\20171118_15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AppData\Local\Microsoft\Windows\Temporary Internet Files\Content.Word\20171118_151049.jpg"/>
                          <pic:cNvPicPr>
                            <a:picLocks noChangeAspect="1" noChangeArrowheads="1"/>
                          </pic:cNvPicPr>
                        </pic:nvPicPr>
                        <pic:blipFill>
                          <a:blip r:embed="rId167" cstate="print"/>
                          <a:srcRect/>
                          <a:stretch>
                            <a:fillRect/>
                          </a:stretch>
                        </pic:blipFill>
                        <pic:spPr bwMode="auto">
                          <a:xfrm rot="5400000">
                            <a:off x="0" y="0"/>
                            <a:ext cx="1277353" cy="111761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620 38 38 63</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130M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BAH Safiatou</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noProof/>
              </w:rPr>
              <w:drawing>
                <wp:inline distT="0" distB="0" distL="0" distR="0">
                  <wp:extent cx="1322750" cy="991911"/>
                  <wp:effectExtent l="0" t="171450" r="0" b="151089"/>
                  <wp:docPr id="301" name="Image 44" descr="C:\Users\Admin\AppData\Local\Microsoft\Windows\Temporary Internet Files\Content.Word\20171118_15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AppData\Local\Microsoft\Windows\Temporary Internet Files\Content.Word\20171118_151407.jpg"/>
                          <pic:cNvPicPr>
                            <a:picLocks noChangeAspect="1" noChangeArrowheads="1"/>
                          </pic:cNvPicPr>
                        </pic:nvPicPr>
                        <pic:blipFill>
                          <a:blip r:embed="rId168" cstate="print"/>
                          <a:srcRect/>
                          <a:stretch>
                            <a:fillRect/>
                          </a:stretch>
                        </pic:blipFill>
                        <pic:spPr bwMode="auto">
                          <a:xfrm rot="5400000">
                            <a:off x="0" y="0"/>
                            <a:ext cx="1324765" cy="993422"/>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620 61 67 51</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131M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SACKO Aïcha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noProof/>
              </w:rPr>
              <w:drawing>
                <wp:inline distT="0" distB="0" distL="0" distR="0">
                  <wp:extent cx="1266961" cy="976854"/>
                  <wp:effectExtent l="0" t="152400" r="0" b="128046"/>
                  <wp:docPr id="302" name="Image 47" descr="C:\Users\Admin\AppData\Local\Microsoft\Windows\Temporary Internet Files\Content.Word\20171118_15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AppData\Local\Microsoft\Windows\Temporary Internet Files\Content.Word\20171118_151718.jpg"/>
                          <pic:cNvPicPr>
                            <a:picLocks noChangeAspect="1" noChangeArrowheads="1"/>
                          </pic:cNvPicPr>
                        </pic:nvPicPr>
                        <pic:blipFill>
                          <a:blip r:embed="rId169" cstate="print"/>
                          <a:srcRect/>
                          <a:stretch>
                            <a:fillRect/>
                          </a:stretch>
                        </pic:blipFill>
                        <pic:spPr bwMode="auto">
                          <a:xfrm rot="5400000">
                            <a:off x="0" y="0"/>
                            <a:ext cx="1276002" cy="983825"/>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655 35 01 60</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132M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Mamata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noProof/>
              </w:rPr>
              <w:drawing>
                <wp:inline distT="0" distB="0" distL="0" distR="0">
                  <wp:extent cx="1208087" cy="905927"/>
                  <wp:effectExtent l="0" t="152400" r="0" b="122773"/>
                  <wp:docPr id="303" name="Image 50" descr="C:\Users\Admin\AppData\Local\Microsoft\Windows\Temporary Internet Files\Content.Word\20171118_15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AppData\Local\Microsoft\Windows\Temporary Internet Files\Content.Word\20171118_152234.jpg"/>
                          <pic:cNvPicPr>
                            <a:picLocks noChangeAspect="1" noChangeArrowheads="1"/>
                          </pic:cNvPicPr>
                        </pic:nvPicPr>
                        <pic:blipFill>
                          <a:blip r:embed="rId170" cstate="print"/>
                          <a:srcRect/>
                          <a:stretch>
                            <a:fillRect/>
                          </a:stretch>
                        </pic:blipFill>
                        <pic:spPr bwMode="auto">
                          <a:xfrm rot="5400000">
                            <a:off x="0" y="0"/>
                            <a:ext cx="1208064" cy="905909"/>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661 94 37 05</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133M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FatoumataNGady</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noProof/>
              </w:rPr>
              <w:drawing>
                <wp:inline distT="0" distB="0" distL="0" distR="0">
                  <wp:extent cx="1250891" cy="1094458"/>
                  <wp:effectExtent l="0" t="76200" r="0" b="67592"/>
                  <wp:docPr id="304" name="Image 53" descr="C:\Users\Admin\AppData\Local\Microsoft\Windows\Temporary Internet Files\Content.Word\20171118_15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AppData\Local\Microsoft\Windows\Temporary Internet Files\Content.Word\20171118_152623.jpg"/>
                          <pic:cNvPicPr>
                            <a:picLocks noChangeAspect="1" noChangeArrowheads="1"/>
                          </pic:cNvPicPr>
                        </pic:nvPicPr>
                        <pic:blipFill>
                          <a:blip r:embed="rId171" cstate="print"/>
                          <a:srcRect/>
                          <a:stretch>
                            <a:fillRect/>
                          </a:stretch>
                        </pic:blipFill>
                        <pic:spPr bwMode="auto">
                          <a:xfrm rot="5400000">
                            <a:off x="0" y="0"/>
                            <a:ext cx="1254750" cy="1097834"/>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622 84 67 36</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134M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DIALLO FatoumataBinta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noProof/>
              </w:rPr>
              <w:drawing>
                <wp:inline distT="0" distB="0" distL="0" distR="0">
                  <wp:extent cx="1282033" cy="1066992"/>
                  <wp:effectExtent l="0" t="114300" r="0" b="95058"/>
                  <wp:docPr id="305" name="Image 56" descr="C:\Users\Admin\AppData\Local\Microsoft\Windows\Temporary Internet Files\Content.Word\20171118_15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min\AppData\Local\Microsoft\Windows\Temporary Internet Files\Content.Word\20171118_153015.jpg"/>
                          <pic:cNvPicPr>
                            <a:picLocks noChangeAspect="1" noChangeArrowheads="1"/>
                          </pic:cNvPicPr>
                        </pic:nvPicPr>
                        <pic:blipFill>
                          <a:blip r:embed="rId172" cstate="print"/>
                          <a:srcRect/>
                          <a:stretch>
                            <a:fillRect/>
                          </a:stretch>
                        </pic:blipFill>
                        <pic:spPr bwMode="auto">
                          <a:xfrm rot="5400000">
                            <a:off x="0" y="0"/>
                            <a:ext cx="1288601" cy="1072458"/>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622 00 50 52</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135M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SYLLA Mahawa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noProof/>
              </w:rPr>
              <w:drawing>
                <wp:inline distT="0" distB="0" distL="0" distR="0">
                  <wp:extent cx="1354242" cy="1015526"/>
                  <wp:effectExtent l="0" t="171450" r="0" b="146524"/>
                  <wp:docPr id="306" name="Image 59" descr="C:\Users\Admin\AppData\Local\Microsoft\Windows\Temporary Internet Files\Content.Word\20171118_15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dmin\AppData\Local\Microsoft\Windows\Temporary Internet Files\Content.Word\20171118_153518.jpg"/>
                          <pic:cNvPicPr>
                            <a:picLocks noChangeAspect="1" noChangeArrowheads="1"/>
                          </pic:cNvPicPr>
                        </pic:nvPicPr>
                        <pic:blipFill>
                          <a:blip r:embed="rId173" cstate="print"/>
                          <a:srcRect/>
                          <a:stretch>
                            <a:fillRect/>
                          </a:stretch>
                        </pic:blipFill>
                        <pic:spPr bwMode="auto">
                          <a:xfrm rot="5400000">
                            <a:off x="0" y="0"/>
                            <a:ext cx="1358580" cy="1018779"/>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628 57 06 50</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136M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BAH Kadiatou</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noProof/>
              </w:rPr>
              <w:drawing>
                <wp:inline distT="0" distB="0" distL="0" distR="0">
                  <wp:extent cx="1384368" cy="1038117"/>
                  <wp:effectExtent l="0" t="171450" r="0" b="162033"/>
                  <wp:docPr id="307" name="Image 62" descr="C:\Users\Admin\AppData\Local\Microsoft\Windows\Temporary Internet Files\Content.Word\20171118_15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dmin\AppData\Local\Microsoft\Windows\Temporary Internet Files\Content.Word\20171118_153913.jpg"/>
                          <pic:cNvPicPr>
                            <a:picLocks noChangeAspect="1" noChangeArrowheads="1"/>
                          </pic:cNvPicPr>
                        </pic:nvPicPr>
                        <pic:blipFill>
                          <a:blip r:embed="rId174" cstate="print"/>
                          <a:srcRect/>
                          <a:stretch>
                            <a:fillRect/>
                          </a:stretch>
                        </pic:blipFill>
                        <pic:spPr bwMode="auto">
                          <a:xfrm rot="5400000">
                            <a:off x="0" y="0"/>
                            <a:ext cx="1384789" cy="1038433"/>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622 97 34 08</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137M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DIALLO MariamaDjouldé</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noProof/>
              </w:rPr>
              <w:drawing>
                <wp:inline distT="0" distB="0" distL="0" distR="0">
                  <wp:extent cx="1305500" cy="978975"/>
                  <wp:effectExtent l="0" t="171450" r="0" b="144975"/>
                  <wp:docPr id="308" name="Image 65" descr="C:\Users\Admin\AppData\Local\Microsoft\Windows\Temporary Internet Files\Content.Word\20171118_154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dmin\AppData\Local\Microsoft\Windows\Temporary Internet Files\Content.Word\20171118_154157.jpg"/>
                          <pic:cNvPicPr>
                            <a:picLocks noChangeAspect="1" noChangeArrowheads="1"/>
                          </pic:cNvPicPr>
                        </pic:nvPicPr>
                        <pic:blipFill>
                          <a:blip r:embed="rId175" cstate="print"/>
                          <a:srcRect/>
                          <a:stretch>
                            <a:fillRect/>
                          </a:stretch>
                        </pic:blipFill>
                        <pic:spPr bwMode="auto">
                          <a:xfrm rot="5400000">
                            <a:off x="0" y="0"/>
                            <a:ext cx="1308013" cy="98086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628 22 29 85</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138M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DIALLO Kadiatou</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noProof/>
              </w:rPr>
              <w:drawing>
                <wp:inline distT="0" distB="0" distL="0" distR="0">
                  <wp:extent cx="1326713" cy="994882"/>
                  <wp:effectExtent l="0" t="171450" r="0" b="148118"/>
                  <wp:docPr id="309" name="Image 68" descr="C:\Users\Admin\AppData\Local\Microsoft\Windows\Temporary Internet Files\Content.Word\20171118_154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dmin\AppData\Local\Microsoft\Windows\Temporary Internet Files\Content.Word\20171118_154707.jpg"/>
                          <pic:cNvPicPr>
                            <a:picLocks noChangeAspect="1" noChangeArrowheads="1"/>
                          </pic:cNvPicPr>
                        </pic:nvPicPr>
                        <pic:blipFill>
                          <a:blip r:embed="rId176" cstate="print"/>
                          <a:srcRect/>
                          <a:stretch>
                            <a:fillRect/>
                          </a:stretch>
                        </pic:blipFill>
                        <pic:spPr bwMode="auto">
                          <a:xfrm rot="5400000">
                            <a:off x="0" y="0"/>
                            <a:ext cx="1329192" cy="996741"/>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139M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AA208B">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TOURE Aye</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noProof/>
              </w:rPr>
              <w:drawing>
                <wp:inline distT="0" distB="0" distL="0" distR="0">
                  <wp:extent cx="1269626" cy="952074"/>
                  <wp:effectExtent l="0" t="152400" r="0" b="133776"/>
                  <wp:docPr id="310" name="Image 71" descr="C:\Users\Admin\AppData\Local\Microsoft\Windows\Temporary Internet Files\Content.Word\20171118_155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dmin\AppData\Local\Microsoft\Windows\Temporary Internet Files\Content.Word\20171118_155244.jpg"/>
                          <pic:cNvPicPr>
                            <a:picLocks noChangeAspect="1" noChangeArrowheads="1"/>
                          </pic:cNvPicPr>
                        </pic:nvPicPr>
                        <pic:blipFill>
                          <a:blip r:embed="rId177" cstate="print"/>
                          <a:srcRect/>
                          <a:stretch>
                            <a:fillRect/>
                          </a:stretch>
                        </pic:blipFill>
                        <pic:spPr bwMode="auto">
                          <a:xfrm rot="5400000">
                            <a:off x="0" y="0"/>
                            <a:ext cx="1268730" cy="951402"/>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628 54 04 63</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140M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BARRY Fatoumata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67230" cy="871268"/>
                  <wp:effectExtent l="19050" t="0" r="0" b="0"/>
                  <wp:docPr id="311" name="Image 1" descr="C:\Users\Admin\Documents\Personnel\Consultation\Consultation_EDG\Photo_Consultation\Photo_20_11_2017\DSCF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Personnel\Consultation\Consultation_EDG\Photo_Consultation\Photo_20_11_2017\DSCF2239.JPG"/>
                          <pic:cNvPicPr>
                            <a:picLocks noChangeAspect="1" noChangeArrowheads="1"/>
                          </pic:cNvPicPr>
                        </pic:nvPicPr>
                        <pic:blipFill>
                          <a:blip r:embed="rId178" cstate="print"/>
                          <a:srcRect/>
                          <a:stretch>
                            <a:fillRect/>
                          </a:stretch>
                        </pic:blipFill>
                        <pic:spPr bwMode="auto">
                          <a:xfrm>
                            <a:off x="0" y="0"/>
                            <a:ext cx="1172677" cy="875334"/>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622 60 61 47</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141M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BALDE Aïssata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71395" cy="874377"/>
                  <wp:effectExtent l="19050" t="0" r="0" b="0"/>
                  <wp:docPr id="312" name="Image 2" descr="C:\Users\Admin\Documents\Personnel\Consultation\Consultation_EDG\Photo_Consultation\Photo_20_11_2017\DSCF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Personnel\Consultation\Consultation_EDG\Photo_Consultation\Photo_20_11_2017\DSCF2241.JPG"/>
                          <pic:cNvPicPr>
                            <a:picLocks noChangeAspect="1" noChangeArrowheads="1"/>
                          </pic:cNvPicPr>
                        </pic:nvPicPr>
                        <pic:blipFill>
                          <a:blip r:embed="rId179" cstate="print"/>
                          <a:srcRect/>
                          <a:stretch>
                            <a:fillRect/>
                          </a:stretch>
                        </pic:blipFill>
                        <pic:spPr bwMode="auto">
                          <a:xfrm rot="10800000" flipV="1">
                            <a:off x="0" y="0"/>
                            <a:ext cx="1180251" cy="880987"/>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625 89 86 54</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142M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DIALLO Adama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71395" cy="874378"/>
                  <wp:effectExtent l="19050" t="0" r="0" b="0"/>
                  <wp:docPr id="313" name="Image 3" descr="C:\Users\Admin\Documents\Personnel\Consultation\Consultation_EDG\Photo_Consultation\Photo_20_11_2017\DSCF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Personnel\Consultation\Consultation_EDG\Photo_Consultation\Photo_20_11_2017\DSCF2242.JPG"/>
                          <pic:cNvPicPr>
                            <a:picLocks noChangeAspect="1" noChangeArrowheads="1"/>
                          </pic:cNvPicPr>
                        </pic:nvPicPr>
                        <pic:blipFill>
                          <a:blip r:embed="rId180" cstate="print"/>
                          <a:srcRect/>
                          <a:stretch>
                            <a:fillRect/>
                          </a:stretch>
                        </pic:blipFill>
                        <pic:spPr bwMode="auto">
                          <a:xfrm>
                            <a:off x="0" y="0"/>
                            <a:ext cx="1176185" cy="877954"/>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622 71 87 47</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Locataire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143M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DIALLO Kadiatou</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77481" cy="931653"/>
                  <wp:effectExtent l="19050" t="0" r="3619" b="0"/>
                  <wp:docPr id="314" name="Image 4" descr="C:\Users\Admin\Documents\Personnel\Consultation\Consultation_EDG\Photo_Consultation\Photo_20_11_2017\DSCF2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Personnel\Consultation\Consultation_EDG\Photo_Consultation\Photo_20_11_2017\DSCF2243.JPG"/>
                          <pic:cNvPicPr>
                            <a:picLocks noChangeAspect="1" noChangeArrowheads="1"/>
                          </pic:cNvPicPr>
                        </pic:nvPicPr>
                        <pic:blipFill>
                          <a:blip r:embed="rId181" cstate="print"/>
                          <a:srcRect/>
                          <a:stretch>
                            <a:fillRect/>
                          </a:stretch>
                        </pic:blipFill>
                        <pic:spPr bwMode="auto">
                          <a:xfrm>
                            <a:off x="0" y="0"/>
                            <a:ext cx="1179238" cy="933043"/>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623 15 15 30</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144M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SYLLA Makalé</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28263" cy="842182"/>
                  <wp:effectExtent l="19050" t="0" r="0" b="0"/>
                  <wp:docPr id="315" name="Image 5" descr="C:\Users\Admin\Documents\Personnel\Consultation\Consultation_EDG\Photo_Consultation\Photo_20_11_2017\DSCF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Personnel\Consultation\Consultation_EDG\Photo_Consultation\Photo_20_11_2017\DSCF2244.JPG"/>
                          <pic:cNvPicPr>
                            <a:picLocks noChangeAspect="1" noChangeArrowheads="1"/>
                          </pic:cNvPicPr>
                        </pic:nvPicPr>
                        <pic:blipFill>
                          <a:blip r:embed="rId182" cstate="print"/>
                          <a:srcRect/>
                          <a:stretch>
                            <a:fillRect/>
                          </a:stretch>
                        </pic:blipFill>
                        <pic:spPr bwMode="auto">
                          <a:xfrm>
                            <a:off x="0" y="0"/>
                            <a:ext cx="1131372" cy="844503"/>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657 09 38  56</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145M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SYLLA Mahawa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52990" cy="860639"/>
                  <wp:effectExtent l="19050" t="0" r="9060" b="0"/>
                  <wp:docPr id="316" name="Image 6" descr="C:\Users\Admin\Documents\Personnel\Consultation\Consultation_EDG\Photo_Consultation\Photo_20_11_2017\DSCF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Personnel\Consultation\Consultation_EDG\Photo_Consultation\Photo_20_11_2017\DSCF2245.JPG"/>
                          <pic:cNvPicPr>
                            <a:picLocks noChangeAspect="1" noChangeArrowheads="1"/>
                          </pic:cNvPicPr>
                        </pic:nvPicPr>
                        <pic:blipFill>
                          <a:blip r:embed="rId183" cstate="print"/>
                          <a:srcRect/>
                          <a:stretch>
                            <a:fillRect/>
                          </a:stretch>
                        </pic:blipFill>
                        <pic:spPr bwMode="auto">
                          <a:xfrm>
                            <a:off x="0" y="0"/>
                            <a:ext cx="1155686" cy="862651"/>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628 57 06 50</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Locataire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146M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BARRY MariamaDjiba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78786" cy="879895"/>
                  <wp:effectExtent l="19050" t="0" r="2314" b="0"/>
                  <wp:docPr id="317" name="Image 7" descr="C:\Users\Admin\Documents\Personnel\Consultation\Consultation_EDG\Photo_Consultation\Photo_20_11_2017\DSCF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cuments\Personnel\Consultation\Consultation_EDG\Photo_Consultation\Photo_20_11_2017\DSCF2246.JPG"/>
                          <pic:cNvPicPr>
                            <a:picLocks noChangeAspect="1" noChangeArrowheads="1"/>
                          </pic:cNvPicPr>
                        </pic:nvPicPr>
                        <pic:blipFill>
                          <a:blip r:embed="rId184" cstate="print"/>
                          <a:srcRect/>
                          <a:stretch>
                            <a:fillRect/>
                          </a:stretch>
                        </pic:blipFill>
                        <pic:spPr bwMode="auto">
                          <a:xfrm>
                            <a:off x="0" y="0"/>
                            <a:ext cx="1183038" cy="883069"/>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621 67 14 84</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147M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KABA Fanta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90340" cy="888520"/>
                  <wp:effectExtent l="19050" t="0" r="0" b="0"/>
                  <wp:docPr id="318" name="Image 8" descr="C:\Users\Admin\Documents\Personnel\Consultation\Consultation_EDG\Photo_Consultation\Photo_20_11_2017\DSCF2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cuments\Personnel\Consultation\Consultation_EDG\Photo_Consultation\Photo_20_11_2017\DSCF2247.JPG"/>
                          <pic:cNvPicPr>
                            <a:picLocks noChangeAspect="1" noChangeArrowheads="1"/>
                          </pic:cNvPicPr>
                        </pic:nvPicPr>
                        <pic:blipFill>
                          <a:blip r:embed="rId185" cstate="print"/>
                          <a:srcRect/>
                          <a:stretch>
                            <a:fillRect/>
                          </a:stretch>
                        </pic:blipFill>
                        <pic:spPr bwMode="auto">
                          <a:xfrm>
                            <a:off x="0" y="0"/>
                            <a:ext cx="1195700" cy="892521"/>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620 68 70 82</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148M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CONTE M’Balou</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78116" cy="879394"/>
                  <wp:effectExtent l="19050" t="0" r="2984" b="0"/>
                  <wp:docPr id="319" name="Image 9" descr="C:\Users\Admin\Documents\Personnel\Consultation\Consultation_EDG\Photo_Consultation\Photo_20_11_2017\DSCF2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cuments\Personnel\Consultation\Consultation_EDG\Photo_Consultation\Photo_20_11_2017\DSCF2248.JPG"/>
                          <pic:cNvPicPr>
                            <a:picLocks noChangeAspect="1" noChangeArrowheads="1"/>
                          </pic:cNvPicPr>
                        </pic:nvPicPr>
                        <pic:blipFill>
                          <a:blip r:embed="rId186" cstate="print"/>
                          <a:srcRect/>
                          <a:stretch>
                            <a:fillRect/>
                          </a:stretch>
                        </pic:blipFill>
                        <pic:spPr bwMode="auto">
                          <a:xfrm>
                            <a:off x="0" y="0"/>
                            <a:ext cx="1179568" cy="880478"/>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622 65 44 55</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149M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Fatoumata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88648" cy="887256"/>
                  <wp:effectExtent l="19050" t="0" r="0" b="0"/>
                  <wp:docPr id="320" name="Image 10" descr="C:\Users\Admin\Documents\Personnel\Consultation\Consultation_EDG\Photo_Consultation\Photo_20_11_2017\DSCF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cuments\Personnel\Consultation\Consultation_EDG\Photo_Consultation\Photo_20_11_2017\DSCF2249.JPG"/>
                          <pic:cNvPicPr>
                            <a:picLocks noChangeAspect="1" noChangeArrowheads="1"/>
                          </pic:cNvPicPr>
                        </pic:nvPicPr>
                        <pic:blipFill>
                          <a:blip r:embed="rId187" cstate="print"/>
                          <a:srcRect/>
                          <a:stretch>
                            <a:fillRect/>
                          </a:stretch>
                        </pic:blipFill>
                        <pic:spPr bwMode="auto">
                          <a:xfrm>
                            <a:off x="0" y="0"/>
                            <a:ext cx="1190757" cy="88883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664 60 95 80</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150M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Maningbè</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201900" cy="992038"/>
                  <wp:effectExtent l="19050" t="0" r="0" b="0"/>
                  <wp:docPr id="321" name="Image 12" descr="C:\Users\Admin\Documents\Personnel\Consultation\Consultation_EDG\Photo_Consultation\Photo_20_11_2017\DSCF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cuments\Personnel\Consultation\Consultation_EDG\Photo_Consultation\Photo_20_11_2017\DSCF2250.JPG"/>
                          <pic:cNvPicPr>
                            <a:picLocks noChangeAspect="1" noChangeArrowheads="1"/>
                          </pic:cNvPicPr>
                        </pic:nvPicPr>
                        <pic:blipFill>
                          <a:blip r:embed="rId188" cstate="print"/>
                          <a:srcRect/>
                          <a:stretch>
                            <a:fillRect/>
                          </a:stretch>
                        </pic:blipFill>
                        <pic:spPr bwMode="auto">
                          <a:xfrm>
                            <a:off x="0" y="0"/>
                            <a:ext cx="1210998" cy="999547"/>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622 19 30 20</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151M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DOUMBOUYA Makoura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201898" cy="957532"/>
                  <wp:effectExtent l="19050" t="0" r="0" b="0"/>
                  <wp:docPr id="322" name="Image 13" descr="C:\Users\Admin\Documents\Personnel\Consultation\Consultation_EDG\Photo_Consultation\Photo_20_11_2017\DSCF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cuments\Personnel\Consultation\Consultation_EDG\Photo_Consultation\Photo_20_11_2017\DSCF2251.JPG"/>
                          <pic:cNvPicPr>
                            <a:picLocks noChangeAspect="1" noChangeArrowheads="1"/>
                          </pic:cNvPicPr>
                        </pic:nvPicPr>
                        <pic:blipFill>
                          <a:blip r:embed="rId189" cstate="print"/>
                          <a:srcRect/>
                          <a:stretch>
                            <a:fillRect/>
                          </a:stretch>
                        </pic:blipFill>
                        <pic:spPr bwMode="auto">
                          <a:xfrm>
                            <a:off x="0" y="0"/>
                            <a:ext cx="1204489" cy="959596"/>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627 53 44 10</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152M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SYLLA Mamata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64116" cy="868944"/>
                  <wp:effectExtent l="19050" t="0" r="0" b="0"/>
                  <wp:docPr id="323" name="Image 14" descr="C:\Users\Admin\Documents\Personnel\Consultation\Consultation_EDG\Photo_Consultation\Photo_20_11_2017\DSCF2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cuments\Personnel\Consultation\Consultation_EDG\Photo_Consultation\Photo_20_11_2017\DSCF2254.JPG"/>
                          <pic:cNvPicPr>
                            <a:picLocks noChangeAspect="1" noChangeArrowheads="1"/>
                          </pic:cNvPicPr>
                        </pic:nvPicPr>
                        <pic:blipFill>
                          <a:blip r:embed="rId190" cstate="print"/>
                          <a:srcRect/>
                          <a:stretch>
                            <a:fillRect/>
                          </a:stretch>
                        </pic:blipFill>
                        <pic:spPr bwMode="auto">
                          <a:xfrm>
                            <a:off x="0" y="0"/>
                            <a:ext cx="1167252" cy="871285"/>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623 44 34 53</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153M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DIALLO Rouguiatou</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62768" cy="867938"/>
                  <wp:effectExtent l="19050" t="0" r="0" b="0"/>
                  <wp:docPr id="324" name="Image 15" descr="C:\Users\Admin\Documents\Personnel\Consultation\Consultation_EDG\Photo_Consultation\Photo_20_11_2017\DSCF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cuments\Personnel\Consultation\Consultation_EDG\Photo_Consultation\Photo_20_11_2017\DSCF2255.JPG"/>
                          <pic:cNvPicPr>
                            <a:picLocks noChangeAspect="1" noChangeArrowheads="1"/>
                          </pic:cNvPicPr>
                        </pic:nvPicPr>
                        <pic:blipFill>
                          <a:blip r:embed="rId191" cstate="print"/>
                          <a:srcRect/>
                          <a:stretch>
                            <a:fillRect/>
                          </a:stretch>
                        </pic:blipFill>
                        <pic:spPr bwMode="auto">
                          <a:xfrm>
                            <a:off x="0" y="0"/>
                            <a:ext cx="1166944" cy="871055"/>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7A29" w:rsidRDefault="00062999" w:rsidP="00062999">
            <w:pPr>
              <w:spacing w:before="360" w:after="360"/>
              <w:jc w:val="both"/>
              <w:rPr>
                <w:rFonts w:ascii="Times New Roman" w:eastAsia="Calibri" w:hAnsi="Times New Roman" w:cs="Times New Roman"/>
                <w:b/>
                <w:color w:val="FF0000"/>
                <w:sz w:val="24"/>
                <w:szCs w:val="24"/>
                <w:lang w:val="en-US"/>
              </w:rPr>
            </w:pPr>
            <w:r w:rsidRPr="00AC7A29">
              <w:rPr>
                <w:rFonts w:ascii="Times New Roman" w:eastAsia="Calibri" w:hAnsi="Times New Roman" w:cs="Times New Roman"/>
                <w:b/>
                <w:color w:val="FF0000"/>
                <w:sz w:val="24"/>
                <w:szCs w:val="24"/>
                <w:lang w:val="en-US"/>
              </w:rPr>
              <w:t>621 67 33 4</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154M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DABO Salematou</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84894" cy="884453"/>
                  <wp:effectExtent l="19050" t="0" r="0" b="0"/>
                  <wp:docPr id="325" name="Image 16" descr="C:\Users\Admin\Documents\Personnel\Consultation\Consultation_EDG\Photo_Consultation\Photo_20_11_2017\DSCF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cuments\Personnel\Consultation\Consultation_EDG\Photo_Consultation\Photo_20_11_2017\DSCF2256.JPG"/>
                          <pic:cNvPicPr>
                            <a:picLocks noChangeAspect="1" noChangeArrowheads="1"/>
                          </pic:cNvPicPr>
                        </pic:nvPicPr>
                        <pic:blipFill>
                          <a:blip r:embed="rId192" cstate="print"/>
                          <a:srcRect/>
                          <a:stretch>
                            <a:fillRect/>
                          </a:stretch>
                        </pic:blipFill>
                        <pic:spPr bwMode="auto">
                          <a:xfrm>
                            <a:off x="0" y="0"/>
                            <a:ext cx="1189421" cy="887832"/>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621 32 23 79</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155M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SACKO Kadiatou</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90344" cy="888521"/>
                  <wp:effectExtent l="19050" t="0" r="0" b="0"/>
                  <wp:docPr id="326" name="Image 17" descr="C:\Users\Admin\Documents\Personnel\Consultation\Consultation_EDG\Photo_Consultation\Photo_20_11_2017\DSCF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cuments\Personnel\Consultation\Consultation_EDG\Photo_Consultation\Photo_20_11_2017\DSCF2257.JPG"/>
                          <pic:cNvPicPr>
                            <a:picLocks noChangeAspect="1" noChangeArrowheads="1"/>
                          </pic:cNvPicPr>
                        </pic:nvPicPr>
                        <pic:blipFill>
                          <a:blip r:embed="rId193" cstate="print"/>
                          <a:srcRect/>
                          <a:stretch>
                            <a:fillRect/>
                          </a:stretch>
                        </pic:blipFill>
                        <pic:spPr bwMode="auto">
                          <a:xfrm>
                            <a:off x="0" y="0"/>
                            <a:ext cx="1191861" cy="889653"/>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625 14 29 44</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156M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SYLLA Fanta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225013" cy="914400"/>
                  <wp:effectExtent l="19050" t="0" r="0" b="0"/>
                  <wp:docPr id="327" name="Image 19" descr="C:\Users\Admin\Documents\Personnel\Consultation\Consultation_EDG\Photo_Consultation\Photo_20_11_2017\DSCF2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ocuments\Personnel\Consultation\Consultation_EDG\Photo_Consultation\Photo_20_11_2017\DSCF2258.JPG"/>
                          <pic:cNvPicPr>
                            <a:picLocks noChangeAspect="1" noChangeArrowheads="1"/>
                          </pic:cNvPicPr>
                        </pic:nvPicPr>
                        <pic:blipFill>
                          <a:blip r:embed="rId194" cstate="print"/>
                          <a:srcRect/>
                          <a:stretch>
                            <a:fillRect/>
                          </a:stretch>
                        </pic:blipFill>
                        <pic:spPr bwMode="auto">
                          <a:xfrm>
                            <a:off x="0" y="0"/>
                            <a:ext cx="1229459" cy="917719"/>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664 60 58 13</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157M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FOFANA Djenabou</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88648" cy="887255"/>
                  <wp:effectExtent l="19050" t="0" r="0" b="0"/>
                  <wp:docPr id="328" name="Image 20" descr="C:\Users\Admin\Documents\Personnel\Consultation\Consultation_EDG\Photo_Consultation\Photo_20_11_2017\DSCF2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ocuments\Personnel\Consultation\Consultation_EDG\Photo_Consultation\Photo_20_11_2017\DSCF2260.JPG"/>
                          <pic:cNvPicPr>
                            <a:picLocks noChangeAspect="1" noChangeArrowheads="1"/>
                          </pic:cNvPicPr>
                        </pic:nvPicPr>
                        <pic:blipFill>
                          <a:blip r:embed="rId195" cstate="print"/>
                          <a:srcRect/>
                          <a:stretch>
                            <a:fillRect/>
                          </a:stretch>
                        </pic:blipFill>
                        <pic:spPr bwMode="auto">
                          <a:xfrm>
                            <a:off x="0" y="0"/>
                            <a:ext cx="1191925" cy="889701"/>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620 05 39 87</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158M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BARRY KadiatouLamarana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214954" cy="906892"/>
                  <wp:effectExtent l="19050" t="0" r="4246" b="0"/>
                  <wp:docPr id="329" name="Image 21" descr="C:\Users\Admin\Documents\Personnel\Consultation\Consultation_EDG\Photo_Consultation\Photo_20_11_2017\DSCF2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cuments\Personnel\Consultation\Consultation_EDG\Photo_Consultation\Photo_20_11_2017\DSCF2261.JPG"/>
                          <pic:cNvPicPr>
                            <a:picLocks noChangeAspect="1" noChangeArrowheads="1"/>
                          </pic:cNvPicPr>
                        </pic:nvPicPr>
                        <pic:blipFill>
                          <a:blip r:embed="rId196" cstate="print"/>
                          <a:srcRect/>
                          <a:stretch>
                            <a:fillRect/>
                          </a:stretch>
                        </pic:blipFill>
                        <pic:spPr bwMode="auto">
                          <a:xfrm>
                            <a:off x="0" y="0"/>
                            <a:ext cx="1217782" cy="909003"/>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628 70 40 95</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 Table 018</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159M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DIALLO Habibatou</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201900" cy="897147"/>
                  <wp:effectExtent l="19050" t="0" r="0" b="0"/>
                  <wp:docPr id="330" name="Image 22" descr="C:\Users\Admin\Documents\Personnel\Consultation\Consultation_EDG\Photo_Consultation\Photo_20_11_2017\DSCF2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ocuments\Personnel\Consultation\Consultation_EDG\Photo_Consultation\Photo_20_11_2017\DSCF2262.JPG"/>
                          <pic:cNvPicPr>
                            <a:picLocks noChangeAspect="1" noChangeArrowheads="1"/>
                          </pic:cNvPicPr>
                        </pic:nvPicPr>
                        <pic:blipFill>
                          <a:blip r:embed="rId197" cstate="print"/>
                          <a:srcRect/>
                          <a:stretch>
                            <a:fillRect/>
                          </a:stretch>
                        </pic:blipFill>
                        <pic:spPr bwMode="auto">
                          <a:xfrm>
                            <a:off x="0" y="0"/>
                            <a:ext cx="1205746" cy="900018"/>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620 79 35 65</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160M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TOURE Fanta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205900" cy="900132"/>
                  <wp:effectExtent l="19050" t="0" r="0" b="0"/>
                  <wp:docPr id="331" name="Image 23" descr="C:\Users\Admin\Documents\Personnel\Consultation\Consultation_EDG\Photo_Consultation\Photo_20_11_2017\DSCF2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ocuments\Personnel\Consultation\Consultation_EDG\Photo_Consultation\Photo_20_11_2017\DSCF2263.JPG"/>
                          <pic:cNvPicPr>
                            <a:picLocks noChangeAspect="1" noChangeArrowheads="1"/>
                          </pic:cNvPicPr>
                        </pic:nvPicPr>
                        <pic:blipFill>
                          <a:blip r:embed="rId198" cstate="print"/>
                          <a:srcRect/>
                          <a:stretch>
                            <a:fillRect/>
                          </a:stretch>
                        </pic:blipFill>
                        <pic:spPr bwMode="auto">
                          <a:xfrm>
                            <a:off x="0" y="0"/>
                            <a:ext cx="1209968" cy="903169"/>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669 61 62 34</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161M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SIDIBE Mariama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67230" cy="871268"/>
                  <wp:effectExtent l="19050" t="0" r="0" b="0"/>
                  <wp:docPr id="332" name="Image 24" descr="C:\Users\Admin\Documents\Personnel\Consultation\Consultation_EDG\Photo_Consultation\Photo_20_11_2017\DSCF2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ocuments\Personnel\Consultation\Consultation_EDG\Photo_Consultation\Photo_20_11_2017\DSCF2264.JPG"/>
                          <pic:cNvPicPr>
                            <a:picLocks noChangeAspect="1" noChangeArrowheads="1"/>
                          </pic:cNvPicPr>
                        </pic:nvPicPr>
                        <pic:blipFill>
                          <a:blip r:embed="rId199" cstate="print"/>
                          <a:srcRect/>
                          <a:stretch>
                            <a:fillRect/>
                          </a:stretch>
                        </pic:blipFill>
                        <pic:spPr bwMode="auto">
                          <a:xfrm>
                            <a:off x="0" y="0"/>
                            <a:ext cx="1168388" cy="872132"/>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669 84 36 74</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162M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CHERIF Mariame</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71395" cy="874377"/>
                  <wp:effectExtent l="19050" t="0" r="0" b="0"/>
                  <wp:docPr id="333" name="Image 25" descr="C:\Users\Admin\Documents\Personnel\Consultation\Consultation_EDG\Photo_Consultation\Photo_20_11_2017\DSCF2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ocuments\Personnel\Consultation\Consultation_EDG\Photo_Consultation\Photo_20_11_2017\DSCF2265.JPG"/>
                          <pic:cNvPicPr>
                            <a:picLocks noChangeAspect="1" noChangeArrowheads="1"/>
                          </pic:cNvPicPr>
                        </pic:nvPicPr>
                        <pic:blipFill>
                          <a:blip r:embed="rId200" cstate="print"/>
                          <a:srcRect/>
                          <a:stretch>
                            <a:fillRect/>
                          </a:stretch>
                        </pic:blipFill>
                        <pic:spPr bwMode="auto">
                          <a:xfrm>
                            <a:off x="0" y="0"/>
                            <a:ext cx="1174836" cy="876945"/>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628 07 96 11</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163M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BANGOURA MariameCiré</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71395" cy="874378"/>
                  <wp:effectExtent l="19050" t="0" r="0" b="0"/>
                  <wp:docPr id="334" name="Image 26" descr="C:\Users\Admin\Documents\Personnel\Consultation\Consultation_EDG\Photo_Consultation\Photo_20_11_2017\DSCF2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ocuments\Personnel\Consultation\Consultation_EDG\Photo_Consultation\Photo_20_11_2017\DSCF2266.JPG"/>
                          <pic:cNvPicPr>
                            <a:picLocks noChangeAspect="1" noChangeArrowheads="1"/>
                          </pic:cNvPicPr>
                        </pic:nvPicPr>
                        <pic:blipFill>
                          <a:blip r:embed="rId201" cstate="print"/>
                          <a:srcRect/>
                          <a:stretch>
                            <a:fillRect/>
                          </a:stretch>
                        </pic:blipFill>
                        <pic:spPr bwMode="auto">
                          <a:xfrm>
                            <a:off x="0" y="0"/>
                            <a:ext cx="1171446" cy="874416"/>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666 56 87 40</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164M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M’Balia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232834" cy="920239"/>
                  <wp:effectExtent l="19050" t="0" r="5416" b="0"/>
                  <wp:docPr id="335" name="Image 27" descr="C:\Users\Admin\Documents\Personnel\Consultation\Consultation_EDG\Photo_Consultation\Photo_20_11_2017\DSCF2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ocuments\Personnel\Consultation\Consultation_EDG\Photo_Consultation\Photo_20_11_2017\DSCF2267.JPG"/>
                          <pic:cNvPicPr>
                            <a:picLocks noChangeAspect="1" noChangeArrowheads="1"/>
                          </pic:cNvPicPr>
                        </pic:nvPicPr>
                        <pic:blipFill>
                          <a:blip r:embed="rId202" cstate="print"/>
                          <a:srcRect/>
                          <a:stretch>
                            <a:fillRect/>
                          </a:stretch>
                        </pic:blipFill>
                        <pic:spPr bwMode="auto">
                          <a:xfrm>
                            <a:off x="0" y="0"/>
                            <a:ext cx="1237206" cy="923503"/>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657 66 19 80</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165M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Fatoumata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71395" cy="874377"/>
                  <wp:effectExtent l="19050" t="0" r="0" b="0"/>
                  <wp:docPr id="336" name="Image 28" descr="C:\Users\Admin\Documents\Personnel\Consultation\Consultation_EDG\Photo_Consultation\Photo_20_11_2017\DSCF2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ocuments\Personnel\Consultation\Consultation_EDG\Photo_Consultation\Photo_20_11_2017\DSCF2268.JPG"/>
                          <pic:cNvPicPr>
                            <a:picLocks noChangeAspect="1" noChangeArrowheads="1"/>
                          </pic:cNvPicPr>
                        </pic:nvPicPr>
                        <pic:blipFill>
                          <a:blip r:embed="rId203" cstate="print"/>
                          <a:srcRect/>
                          <a:stretch>
                            <a:fillRect/>
                          </a:stretch>
                        </pic:blipFill>
                        <pic:spPr bwMode="auto">
                          <a:xfrm>
                            <a:off x="0" y="0"/>
                            <a:ext cx="1169436" cy="872915"/>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655 09 19 58</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166M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BARRY OumouHawa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201900" cy="897148"/>
                  <wp:effectExtent l="19050" t="0" r="0" b="0"/>
                  <wp:docPr id="337" name="Image 29" descr="C:\Users\Admin\Documents\Personnel\Consultation\Consultation_EDG\Photo_Consultation\Photo_20_11_2017\DSCF2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ocuments\Personnel\Consultation\Consultation_EDG\Photo_Consultation\Photo_20_11_2017\DSCF2269.JPG"/>
                          <pic:cNvPicPr>
                            <a:picLocks noChangeAspect="1" noChangeArrowheads="1"/>
                          </pic:cNvPicPr>
                        </pic:nvPicPr>
                        <pic:blipFill>
                          <a:blip r:embed="rId204" cstate="print"/>
                          <a:srcRect/>
                          <a:stretch>
                            <a:fillRect/>
                          </a:stretch>
                        </pic:blipFill>
                        <pic:spPr bwMode="auto">
                          <a:xfrm>
                            <a:off x="0" y="0"/>
                            <a:ext cx="1206742" cy="900762"/>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623 55 90 10</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167M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SYLLA Sitan</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90343" cy="888521"/>
                  <wp:effectExtent l="19050" t="0" r="0" b="0"/>
                  <wp:docPr id="338" name="Image 30" descr="C:\Users\Admin\Documents\Personnel\Consultation\Consultation_EDG\Photo_Consultation\Photo_20_11_2017\DSCF2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ocuments\Personnel\Consultation\Consultation_EDG\Photo_Consultation\Photo_20_11_2017\DSCF2270.JPG"/>
                          <pic:cNvPicPr>
                            <a:picLocks noChangeAspect="1" noChangeArrowheads="1"/>
                          </pic:cNvPicPr>
                        </pic:nvPicPr>
                        <pic:blipFill>
                          <a:blip r:embed="rId205" cstate="print"/>
                          <a:srcRect/>
                          <a:stretch>
                            <a:fillRect/>
                          </a:stretch>
                        </pic:blipFill>
                        <pic:spPr bwMode="auto">
                          <a:xfrm>
                            <a:off x="0" y="0"/>
                            <a:ext cx="1192951" cy="890468"/>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628 21 96 36</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168M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CONDE Nantènin</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210609" cy="903649"/>
                  <wp:effectExtent l="19050" t="0" r="8591" b="0"/>
                  <wp:docPr id="339" name="Image 31" descr="C:\Users\Admin\Documents\Personnel\Consultation\Consultation_EDG\Photo_Consultation\Photo_20_11_2017\DSCF2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ocuments\Personnel\Consultation\Consultation_EDG\Photo_Consultation\Photo_20_11_2017\DSCF2271.JPG"/>
                          <pic:cNvPicPr>
                            <a:picLocks noChangeAspect="1" noChangeArrowheads="1"/>
                          </pic:cNvPicPr>
                        </pic:nvPicPr>
                        <pic:blipFill>
                          <a:blip r:embed="rId206" cstate="print"/>
                          <a:srcRect/>
                          <a:stretch>
                            <a:fillRect/>
                          </a:stretch>
                        </pic:blipFill>
                        <pic:spPr bwMode="auto">
                          <a:xfrm>
                            <a:off x="0" y="0"/>
                            <a:ext cx="1216017" cy="907686"/>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627 51 95 37</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169M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MILLIMONO Fatouma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88648" cy="887257"/>
                  <wp:effectExtent l="19050" t="0" r="0" b="0"/>
                  <wp:docPr id="340" name="Image 1" descr="C:\Users\Admin\Documents\Personnel\Consultation\Consultation_EDG\Photo_Consultation\Photo_21_11_2017\DSCF2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Personnel\Consultation\Consultation_EDG\Photo_Consultation\Photo_21_11_2017\DSCF2272.JPG"/>
                          <pic:cNvPicPr>
                            <a:picLocks noChangeAspect="1" noChangeArrowheads="1"/>
                          </pic:cNvPicPr>
                        </pic:nvPicPr>
                        <pic:blipFill>
                          <a:blip r:embed="rId207" cstate="print"/>
                          <a:srcRect/>
                          <a:stretch>
                            <a:fillRect/>
                          </a:stretch>
                        </pic:blipFill>
                        <pic:spPr bwMode="auto">
                          <a:xfrm>
                            <a:off x="0" y="0"/>
                            <a:ext cx="1186150" cy="885392"/>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628 16 82 33</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170M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TOURE Sona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205900" cy="900133"/>
                  <wp:effectExtent l="19050" t="0" r="0" b="0"/>
                  <wp:docPr id="341" name="Image 2" descr="C:\Users\Admin\Documents\Personnel\Consultation\Consultation_EDG\Photo_Consultation\Photo_21_11_2017\DSCF2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Personnel\Consultation\Consultation_EDG\Photo_Consultation\Photo_21_11_2017\DSCF2273.JPG"/>
                          <pic:cNvPicPr>
                            <a:picLocks noChangeAspect="1" noChangeArrowheads="1"/>
                          </pic:cNvPicPr>
                        </pic:nvPicPr>
                        <pic:blipFill>
                          <a:blip r:embed="rId208" cstate="print"/>
                          <a:srcRect/>
                          <a:stretch>
                            <a:fillRect/>
                          </a:stretch>
                        </pic:blipFill>
                        <pic:spPr bwMode="auto">
                          <a:xfrm>
                            <a:off x="0" y="0"/>
                            <a:ext cx="1207943" cy="901658"/>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622 25 24 70</w:t>
            </w:r>
          </w:p>
        </w:tc>
        <w:tc>
          <w:tcPr>
            <w:tcW w:w="1428"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062999">
        <w:tc>
          <w:tcPr>
            <w:tcW w:w="993" w:type="dxa"/>
            <w:tcBorders>
              <w:top w:val="single" w:sz="4" w:space="0" w:color="auto"/>
              <w:left w:val="single" w:sz="4" w:space="0" w:color="auto"/>
              <w:bottom w:val="single" w:sz="4" w:space="0" w:color="auto"/>
              <w:right w:val="single" w:sz="4" w:space="0" w:color="auto"/>
            </w:tcBorders>
            <w:shd w:val="clear" w:color="auto" w:fill="auto"/>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171M</w:t>
            </w: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BALDE Fatoumata</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205900" cy="900133"/>
                  <wp:effectExtent l="19050" t="0" r="0" b="0"/>
                  <wp:docPr id="342" name="Image 3" descr="C:\Users\Admin\Documents\Personnel\Consultation\Consultation_EDG\Photo_Consultation\Photo_21_11_2017\DSCF2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Personnel\Consultation\Consultation_EDG\Photo_Consultation\Photo_21_11_2017\DSCF2275.JPG"/>
                          <pic:cNvPicPr>
                            <a:picLocks noChangeAspect="1" noChangeArrowheads="1"/>
                          </pic:cNvPicPr>
                        </pic:nvPicPr>
                        <pic:blipFill>
                          <a:blip r:embed="rId209" cstate="print"/>
                          <a:srcRect/>
                          <a:stretch>
                            <a:fillRect/>
                          </a:stretch>
                        </pic:blipFill>
                        <pic:spPr bwMode="auto">
                          <a:xfrm>
                            <a:off x="0" y="0"/>
                            <a:ext cx="1210948" cy="903901"/>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657 38 57 17</w:t>
            </w:r>
          </w:p>
        </w:tc>
        <w:tc>
          <w:tcPr>
            <w:tcW w:w="1428" w:type="dxa"/>
            <w:tcBorders>
              <w:top w:val="single" w:sz="4" w:space="0" w:color="auto"/>
              <w:left w:val="single" w:sz="4" w:space="0" w:color="auto"/>
              <w:bottom w:val="single" w:sz="4" w:space="0" w:color="auto"/>
              <w:right w:val="single" w:sz="4" w:space="0" w:color="auto"/>
            </w:tcBorders>
            <w:shd w:val="clear" w:color="auto" w:fill="auto"/>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Propriétaire</w:t>
            </w:r>
          </w:p>
        </w:tc>
      </w:tr>
      <w:tr w:rsidR="00062999" w:rsidRPr="008141DE" w:rsidTr="00062999">
        <w:tc>
          <w:tcPr>
            <w:tcW w:w="993" w:type="dxa"/>
            <w:tcBorders>
              <w:top w:val="single" w:sz="4" w:space="0" w:color="auto"/>
              <w:left w:val="single" w:sz="4" w:space="0" w:color="auto"/>
              <w:bottom w:val="single" w:sz="4" w:space="0" w:color="auto"/>
              <w:right w:val="single" w:sz="4" w:space="0" w:color="auto"/>
            </w:tcBorders>
            <w:shd w:val="clear" w:color="auto" w:fill="auto"/>
          </w:tcPr>
          <w:p w:rsidR="00062999" w:rsidRPr="008141DE"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172 M</w:t>
            </w: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CAMARA Fatoumata</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205901" cy="900133"/>
                  <wp:effectExtent l="19050" t="0" r="0" b="0"/>
                  <wp:docPr id="343" name="Image 4" descr="C:\Users\Admin\Documents\Personnel\Consultation\Consultation_EDG\Photo_Consultation\Photo_21_11_2017\DSCF2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Personnel\Consultation\Consultation_EDG\Photo_Consultation\Photo_21_11_2017\DSCF2276.JPG"/>
                          <pic:cNvPicPr>
                            <a:picLocks noChangeAspect="1" noChangeArrowheads="1"/>
                          </pic:cNvPicPr>
                        </pic:nvPicPr>
                        <pic:blipFill>
                          <a:blip r:embed="rId210" cstate="print"/>
                          <a:srcRect/>
                          <a:stretch>
                            <a:fillRect/>
                          </a:stretch>
                        </pic:blipFill>
                        <pic:spPr bwMode="auto">
                          <a:xfrm>
                            <a:off x="0" y="0"/>
                            <a:ext cx="1209118" cy="902534"/>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62999" w:rsidRDefault="00062999" w:rsidP="00062999">
            <w:pPr>
              <w:spacing w:before="360" w:after="36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656 70 95 32</w:t>
            </w:r>
          </w:p>
        </w:tc>
        <w:tc>
          <w:tcPr>
            <w:tcW w:w="1428" w:type="dxa"/>
            <w:tcBorders>
              <w:top w:val="single" w:sz="4" w:space="0" w:color="auto"/>
              <w:left w:val="single" w:sz="4" w:space="0" w:color="auto"/>
              <w:bottom w:val="single" w:sz="4" w:space="0" w:color="auto"/>
              <w:right w:val="single" w:sz="4" w:space="0" w:color="auto"/>
            </w:tcBorders>
            <w:shd w:val="clear" w:color="auto" w:fill="auto"/>
          </w:tcPr>
          <w:p w:rsidR="00062999" w:rsidRPr="008141DE" w:rsidRDefault="00062999" w:rsidP="00062999">
            <w:pPr>
              <w:spacing w:before="360" w:after="360"/>
              <w:jc w:val="center"/>
              <w:rPr>
                <w:rFonts w:ascii="Times New Roman" w:eastAsia="Calibri" w:hAnsi="Times New Roman" w:cs="Times New Roman"/>
                <w:b/>
                <w:sz w:val="24"/>
                <w:szCs w:val="24"/>
                <w:lang w:val="en-US"/>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62999" w:rsidRPr="008141DE" w:rsidRDefault="00062999" w:rsidP="00062999">
            <w:pPr>
              <w:spacing w:before="360" w:after="360"/>
              <w:jc w:val="both"/>
              <w:rPr>
                <w:rFonts w:ascii="Times New Roman" w:eastAsia="Calibri" w:hAnsi="Times New Roman" w:cs="Times New Roman"/>
                <w:b/>
                <w:sz w:val="24"/>
                <w:szCs w:val="24"/>
                <w:lang w:val="en-US"/>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62999" w:rsidRPr="008141DE" w:rsidRDefault="00062999" w:rsidP="00062999">
            <w:pPr>
              <w:spacing w:before="360" w:after="360"/>
              <w:jc w:val="both"/>
              <w:rPr>
                <w:rFonts w:ascii="Times New Roman" w:eastAsia="Calibri" w:hAnsi="Times New Roman" w:cs="Times New Roman"/>
                <w:b/>
                <w:sz w:val="24"/>
                <w:szCs w:val="24"/>
                <w:lang w:val="en-U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AC4A79">
              <w:rPr>
                <w:rFonts w:ascii="Times New Roman" w:eastAsia="Calibri" w:hAnsi="Times New Roman" w:cs="Times New Roman"/>
                <w:b/>
                <w:sz w:val="24"/>
                <w:szCs w:val="24"/>
                <w:lang w:val="fr-CA"/>
              </w:rPr>
              <w:t>Locataire (loue à BALDE Fatoumata</w:t>
            </w:r>
            <w:r>
              <w:rPr>
                <w:rFonts w:ascii="Times New Roman" w:eastAsia="Calibri" w:hAnsi="Times New Roman" w:cs="Times New Roman"/>
                <w:b/>
                <w:sz w:val="24"/>
                <w:szCs w:val="24"/>
                <w:lang w:val="fr-CA"/>
              </w:rPr>
              <w:t>)</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173M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SOUARÉ Aïssatou</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54142" cy="861499"/>
                  <wp:effectExtent l="19050" t="0" r="7908" b="0"/>
                  <wp:docPr id="344" name="Image 5" descr="C:\Users\Admin\Documents\Personnel\Consultation\Consultation_EDG\Photo_Consultation\Photo_21_11_2017\DSCF2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Personnel\Consultation\Consultation_EDG\Photo_Consultation\Photo_21_11_2017\DSCF2277.JPG"/>
                          <pic:cNvPicPr>
                            <a:picLocks noChangeAspect="1" noChangeArrowheads="1"/>
                          </pic:cNvPicPr>
                        </pic:nvPicPr>
                        <pic:blipFill>
                          <a:blip r:embed="rId211" cstate="print"/>
                          <a:srcRect/>
                          <a:stretch>
                            <a:fillRect/>
                          </a:stretch>
                        </pic:blipFill>
                        <pic:spPr bwMode="auto">
                          <a:xfrm>
                            <a:off x="0" y="0"/>
                            <a:ext cx="1157534" cy="864031"/>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623 78 06 67</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lastRenderedPageBreak/>
              <w:t>174M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CAMARA Salematou</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201900" cy="897148"/>
                  <wp:effectExtent l="19050" t="0" r="0" b="0"/>
                  <wp:docPr id="345" name="Image 6" descr="C:\Users\Admin\Documents\Personnel\Consultation\Consultation_EDG\Photo_Consultation\Photo_21_11_2017\DSCF2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Personnel\Consultation\Consultation_EDG\Photo_Consultation\Photo_21_11_2017\DSCF2278.JPG"/>
                          <pic:cNvPicPr>
                            <a:picLocks noChangeAspect="1" noChangeArrowheads="1"/>
                          </pic:cNvPicPr>
                        </pic:nvPicPr>
                        <pic:blipFill>
                          <a:blip r:embed="rId212" cstate="print"/>
                          <a:srcRect/>
                          <a:stretch>
                            <a:fillRect/>
                          </a:stretch>
                        </pic:blipFill>
                        <pic:spPr bwMode="auto">
                          <a:xfrm>
                            <a:off x="0" y="0"/>
                            <a:ext cx="1202775" cy="897801"/>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656 11 96 75</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175M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CONDE Fatoumata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205900" cy="900134"/>
                  <wp:effectExtent l="19050" t="0" r="0" b="0"/>
                  <wp:docPr id="346" name="Image 7" descr="C:\Users\Admin\Documents\Personnel\Consultation\Consultation_EDG\Photo_Consultation\Photo_21_11_2017\DSCF2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cuments\Personnel\Consultation\Consultation_EDG\Photo_Consultation\Photo_21_11_2017\DSCF2279.JPG"/>
                          <pic:cNvPicPr>
                            <a:picLocks noChangeAspect="1" noChangeArrowheads="1"/>
                          </pic:cNvPicPr>
                        </pic:nvPicPr>
                        <pic:blipFill>
                          <a:blip r:embed="rId213" cstate="print"/>
                          <a:srcRect/>
                          <a:stretch>
                            <a:fillRect/>
                          </a:stretch>
                        </pic:blipFill>
                        <pic:spPr bwMode="auto">
                          <a:xfrm>
                            <a:off x="0" y="0"/>
                            <a:ext cx="1206550" cy="900619"/>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628 72 16 98</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176M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SOUMAH Sayon</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205900" cy="900132"/>
                  <wp:effectExtent l="19050" t="0" r="0" b="0"/>
                  <wp:docPr id="347" name="Image 8" descr="C:\Users\Admin\Documents\Personnel\Consultation\Consultation_EDG\Photo_Consultation\Photo_21_11_2017\DSCF2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cuments\Personnel\Consultation\Consultation_EDG\Photo_Consultation\Photo_21_11_2017\DSCF2280.JPG"/>
                          <pic:cNvPicPr>
                            <a:picLocks noChangeAspect="1" noChangeArrowheads="1"/>
                          </pic:cNvPicPr>
                        </pic:nvPicPr>
                        <pic:blipFill>
                          <a:blip r:embed="rId214" cstate="print"/>
                          <a:srcRect/>
                          <a:stretch>
                            <a:fillRect/>
                          </a:stretch>
                        </pic:blipFill>
                        <pic:spPr bwMode="auto">
                          <a:xfrm>
                            <a:off x="0" y="0"/>
                            <a:ext cx="1210562" cy="903612"/>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661 32 88 04</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Fille de la 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lastRenderedPageBreak/>
              <w:t>177M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BANGOURA Mama Sayon</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81819" cy="882159"/>
                  <wp:effectExtent l="19050" t="0" r="0" b="0"/>
                  <wp:docPr id="348" name="Image 9" descr="C:\Users\Admin\Documents\Personnel\Consultation\Consultation_EDG\Photo_Consultation\Photo_21_11_2017\DSCF2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cuments\Personnel\Consultation\Consultation_EDG\Photo_Consultation\Photo_21_11_2017\DSCF2281.JPG"/>
                          <pic:cNvPicPr>
                            <a:picLocks noChangeAspect="1" noChangeArrowheads="1"/>
                          </pic:cNvPicPr>
                        </pic:nvPicPr>
                        <pic:blipFill>
                          <a:blip r:embed="rId215" cstate="print"/>
                          <a:srcRect/>
                          <a:stretch>
                            <a:fillRect/>
                          </a:stretch>
                        </pic:blipFill>
                        <pic:spPr bwMode="auto">
                          <a:xfrm>
                            <a:off x="0" y="0"/>
                            <a:ext cx="1192310" cy="88999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625 74 46 65</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178M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SYLLA Mohamed</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07421" cy="826624"/>
                  <wp:effectExtent l="19050" t="0" r="0" b="0"/>
                  <wp:docPr id="349" name="Image 10" descr="C:\Users\Admin\Documents\Personnel\Consultation\Consultation_EDG\Photo_Consultation\Photo_21_11_2017\DSCF2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cuments\Personnel\Consultation\Consultation_EDG\Photo_Consultation\Photo_21_11_2017\DSCF2282.JPG"/>
                          <pic:cNvPicPr>
                            <a:picLocks noChangeAspect="1" noChangeArrowheads="1"/>
                          </pic:cNvPicPr>
                        </pic:nvPicPr>
                        <pic:blipFill>
                          <a:blip r:embed="rId216" cstate="print"/>
                          <a:srcRect/>
                          <a:stretch>
                            <a:fillRect/>
                          </a:stretch>
                        </pic:blipFill>
                        <pic:spPr bwMode="auto">
                          <a:xfrm>
                            <a:off x="0" y="0"/>
                            <a:ext cx="1112743" cy="830597"/>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620 89 94 53</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179M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DIALLO Mariama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11010" cy="829305"/>
                  <wp:effectExtent l="19050" t="0" r="0" b="0"/>
                  <wp:docPr id="350" name="Image 11" descr="C:\Users\Admin\Documents\Personnel\Consultation\Consultation_EDG\Photo_Consultation\Photo_21_11_2017\DSCF2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cuments\Personnel\Consultation\Consultation_EDG\Photo_Consultation\Photo_21_11_2017\DSCF2283.JPG"/>
                          <pic:cNvPicPr>
                            <a:picLocks noChangeAspect="1" noChangeArrowheads="1"/>
                          </pic:cNvPicPr>
                        </pic:nvPicPr>
                        <pic:blipFill>
                          <a:blip r:embed="rId217" cstate="print"/>
                          <a:srcRect/>
                          <a:stretch>
                            <a:fillRect/>
                          </a:stretch>
                        </pic:blipFill>
                        <pic:spPr bwMode="auto">
                          <a:xfrm>
                            <a:off x="0" y="0"/>
                            <a:ext cx="1119713" cy="835801"/>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628 08 38 94</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Locataire (loue à CAMARA M’Balia)</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lastRenderedPageBreak/>
              <w:t>180M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GOEPOGUI Suzanne</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78787" cy="879895"/>
                  <wp:effectExtent l="19050" t="0" r="2313" b="0"/>
                  <wp:docPr id="351" name="Image 12" descr="C:\Users\Admin\Documents\Personnel\Consultation\Consultation_EDG\Photo_Consultation\Photo_21_11_2017\DSCF2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cuments\Personnel\Consultation\Consultation_EDG\Photo_Consultation\Photo_21_11_2017\DSCF2284.JPG"/>
                          <pic:cNvPicPr>
                            <a:picLocks noChangeAspect="1" noChangeArrowheads="1"/>
                          </pic:cNvPicPr>
                        </pic:nvPicPr>
                        <pic:blipFill>
                          <a:blip r:embed="rId218" cstate="print"/>
                          <a:srcRect/>
                          <a:stretch>
                            <a:fillRect/>
                          </a:stretch>
                        </pic:blipFill>
                        <pic:spPr bwMode="auto">
                          <a:xfrm>
                            <a:off x="0" y="0"/>
                            <a:ext cx="1185306" cy="884761"/>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625 46 18 08</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181M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SYLLA Fatou</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11010" cy="829304"/>
                  <wp:effectExtent l="19050" t="0" r="0" b="0"/>
                  <wp:docPr id="352" name="Image 13" descr="C:\Users\Admin\Documents\Personnel\Consultation\Consultation_EDG\Photo_Consultation\Photo_21_11_2017\DSCF2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cuments\Personnel\Consultation\Consultation_EDG\Photo_Consultation\Photo_21_11_2017\DSCF2285.JPG"/>
                          <pic:cNvPicPr>
                            <a:picLocks noChangeAspect="1" noChangeArrowheads="1"/>
                          </pic:cNvPicPr>
                        </pic:nvPicPr>
                        <pic:blipFill>
                          <a:blip r:embed="rId219" cstate="print"/>
                          <a:srcRect/>
                          <a:stretch>
                            <a:fillRect/>
                          </a:stretch>
                        </pic:blipFill>
                        <pic:spPr bwMode="auto">
                          <a:xfrm>
                            <a:off x="0" y="0"/>
                            <a:ext cx="1113027" cy="830809"/>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660 08 75 74</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182M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SOUARÉ Mariame</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35510" cy="847591"/>
                  <wp:effectExtent l="19050" t="0" r="7490" b="0"/>
                  <wp:docPr id="353" name="Image 14" descr="C:\Users\Admin\Documents\Personnel\Consultation\Consultation_EDG\Photo_Consultation\Photo_21_11_2017\DSCF2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cuments\Personnel\Consultation\Consultation_EDG\Photo_Consultation\Photo_21_11_2017\DSCF2286.JPG"/>
                          <pic:cNvPicPr>
                            <a:picLocks noChangeAspect="1" noChangeArrowheads="1"/>
                          </pic:cNvPicPr>
                        </pic:nvPicPr>
                        <pic:blipFill>
                          <a:blip r:embed="rId220" cstate="print"/>
                          <a:srcRect/>
                          <a:stretch>
                            <a:fillRect/>
                          </a:stretch>
                        </pic:blipFill>
                        <pic:spPr bwMode="auto">
                          <a:xfrm>
                            <a:off x="0" y="0"/>
                            <a:ext cx="1138278" cy="849657"/>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621 76 79 28</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lastRenderedPageBreak/>
              <w:t>183M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BAH Kalissatou</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264905" cy="944177"/>
                  <wp:effectExtent l="19050" t="0" r="0" b="0"/>
                  <wp:docPr id="354" name="Image 15" descr="C:\Users\Admin\Documents\Personnel\Consultation\Consultation_EDG\Photo_Consultation\Photo_21_11_2017\DSCF2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cuments\Personnel\Consultation\Consultation_EDG\Photo_Consultation\Photo_21_11_2017\DSCF2287.JPG"/>
                          <pic:cNvPicPr>
                            <a:picLocks noChangeAspect="1" noChangeArrowheads="1"/>
                          </pic:cNvPicPr>
                        </pic:nvPicPr>
                        <pic:blipFill>
                          <a:blip r:embed="rId221" cstate="print"/>
                          <a:srcRect/>
                          <a:stretch>
                            <a:fillRect/>
                          </a:stretch>
                        </pic:blipFill>
                        <pic:spPr bwMode="auto">
                          <a:xfrm>
                            <a:off x="0" y="0"/>
                            <a:ext cx="1266099" cy="945068"/>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664 72 76 29</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184M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CAMARA Fatoumata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250830" cy="933671"/>
                  <wp:effectExtent l="19050" t="0" r="6470" b="0"/>
                  <wp:docPr id="355" name="Image 16" descr="C:\Users\Admin\Documents\Personnel\Consultation\Consultation_EDG\Photo_Consultation\Photo_21_11_2017\DSCF2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cuments\Personnel\Consultation\Consultation_EDG\Photo_Consultation\Photo_21_11_2017\DSCF2288.JPG"/>
                          <pic:cNvPicPr>
                            <a:picLocks noChangeAspect="1" noChangeArrowheads="1"/>
                          </pic:cNvPicPr>
                        </pic:nvPicPr>
                        <pic:blipFill>
                          <a:blip r:embed="rId222" cstate="print"/>
                          <a:srcRect/>
                          <a:stretch>
                            <a:fillRect/>
                          </a:stretch>
                        </pic:blipFill>
                        <pic:spPr bwMode="auto">
                          <a:xfrm>
                            <a:off x="0" y="0"/>
                            <a:ext cx="1250107" cy="933131"/>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660 56 05 55</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185M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SOUMAH M’mah</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251310" cy="934030"/>
                  <wp:effectExtent l="19050" t="0" r="5990" b="0"/>
                  <wp:docPr id="356" name="Image 17" descr="C:\Users\Admin\Documents\Personnel\Consultation\Consultation_EDG\Photo_Consultation\Photo_21_11_2017\DSCF2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cuments\Personnel\Consultation\Consultation_EDG\Photo_Consultation\Photo_21_11_2017\DSCF2289.JPG"/>
                          <pic:cNvPicPr>
                            <a:picLocks noChangeAspect="1" noChangeArrowheads="1"/>
                          </pic:cNvPicPr>
                        </pic:nvPicPr>
                        <pic:blipFill>
                          <a:blip r:embed="rId223" cstate="print"/>
                          <a:srcRect/>
                          <a:stretch>
                            <a:fillRect/>
                          </a:stretch>
                        </pic:blipFill>
                        <pic:spPr bwMode="auto">
                          <a:xfrm>
                            <a:off x="0" y="0"/>
                            <a:ext cx="1261413" cy="941572"/>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628 29 09 79</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lastRenderedPageBreak/>
              <w:t>186M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KABA Aminata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88648" cy="887256"/>
                  <wp:effectExtent l="19050" t="0" r="0" b="0"/>
                  <wp:docPr id="357" name="Image 18" descr="C:\Users\Admin\Documents\Personnel\Consultation\Consultation_EDG\Photo_Consultation\Photo_21_11_2017\DSCF2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cuments\Personnel\Consultation\Consultation_EDG\Photo_Consultation\Photo_21_11_2017\DSCF2290.JPG"/>
                          <pic:cNvPicPr>
                            <a:picLocks noChangeAspect="1" noChangeArrowheads="1"/>
                          </pic:cNvPicPr>
                        </pic:nvPicPr>
                        <pic:blipFill>
                          <a:blip r:embed="rId224" cstate="print"/>
                          <a:srcRect/>
                          <a:stretch>
                            <a:fillRect/>
                          </a:stretch>
                        </pic:blipFill>
                        <pic:spPr bwMode="auto">
                          <a:xfrm>
                            <a:off x="0" y="0"/>
                            <a:ext cx="1194022" cy="891267"/>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666 47 58 36</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187M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SYLLA Adama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78312" cy="879540"/>
                  <wp:effectExtent l="19050" t="0" r="2788" b="0"/>
                  <wp:docPr id="358" name="Image 19" descr="C:\Users\Admin\Documents\Personnel\Consultation\Consultation_EDG\Photo_Consultation\Photo_21_11_2017\DSCF2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ocuments\Personnel\Consultation\Consultation_EDG\Photo_Consultation\Photo_21_11_2017\DSCF2291.JPG"/>
                          <pic:cNvPicPr>
                            <a:picLocks noChangeAspect="1" noChangeArrowheads="1"/>
                          </pic:cNvPicPr>
                        </pic:nvPicPr>
                        <pic:blipFill>
                          <a:blip r:embed="rId225" cstate="print"/>
                          <a:srcRect/>
                          <a:stretch>
                            <a:fillRect/>
                          </a:stretch>
                        </pic:blipFill>
                        <pic:spPr bwMode="auto">
                          <a:xfrm>
                            <a:off x="0" y="0"/>
                            <a:ext cx="1186245" cy="885462"/>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657 37 81 33</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188M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KÉBÉ Saran</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65205" cy="869757"/>
                  <wp:effectExtent l="19050" t="0" r="0" b="0"/>
                  <wp:docPr id="359" name="Image 20" descr="C:\Users\Admin\Documents\Personnel\Consultation\Consultation_EDG\Photo_Consultation\Photo_21_11_2017\DSCF2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ocuments\Personnel\Consultation\Consultation_EDG\Photo_Consultation\Photo_21_11_2017\DSCF2292.JPG"/>
                          <pic:cNvPicPr>
                            <a:picLocks noChangeAspect="1" noChangeArrowheads="1"/>
                          </pic:cNvPicPr>
                        </pic:nvPicPr>
                        <pic:blipFill>
                          <a:blip r:embed="rId226" cstate="print"/>
                          <a:srcRect/>
                          <a:stretch>
                            <a:fillRect/>
                          </a:stretch>
                        </pic:blipFill>
                        <pic:spPr bwMode="auto">
                          <a:xfrm>
                            <a:off x="0" y="0"/>
                            <a:ext cx="1171245" cy="874265"/>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621 99 91 29</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 (Table complètement défectueuse)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lastRenderedPageBreak/>
              <w:t>189M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KOIVOGUI Madeleine</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119637" cy="835743"/>
                  <wp:effectExtent l="19050" t="0" r="4313" b="0"/>
                  <wp:docPr id="360" name="Image 21" descr="C:\Users\Admin\Documents\Personnel\Consultation\Consultation_EDG\Photo_Consultation\Photo_21_11_2017\DSCF2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cuments\Personnel\Consultation\Consultation_EDG\Photo_Consultation\Photo_21_11_2017\DSCF2293.JPG"/>
                          <pic:cNvPicPr>
                            <a:picLocks noChangeAspect="1" noChangeArrowheads="1"/>
                          </pic:cNvPicPr>
                        </pic:nvPicPr>
                        <pic:blipFill>
                          <a:blip r:embed="rId227" cstate="print"/>
                          <a:srcRect/>
                          <a:stretch>
                            <a:fillRect/>
                          </a:stretch>
                        </pic:blipFill>
                        <pic:spPr bwMode="auto">
                          <a:xfrm>
                            <a:off x="0" y="0"/>
                            <a:ext cx="1129265" cy="84293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625 73 47 48</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190M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CONDÉ Saran</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063218" cy="793630"/>
                  <wp:effectExtent l="19050" t="0" r="3582" b="0"/>
                  <wp:docPr id="361" name="Image 22" descr="C:\Users\Admin\Documents\Personnel\Consultation\Consultation_EDG\Photo_Consultation\Photo_21_11_2017\DSCF2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ocuments\Personnel\Consultation\Consultation_EDG\Photo_Consultation\Photo_21_11_2017\DSCF2294.JPG"/>
                          <pic:cNvPicPr>
                            <a:picLocks noChangeAspect="1" noChangeArrowheads="1"/>
                          </pic:cNvPicPr>
                        </pic:nvPicPr>
                        <pic:blipFill>
                          <a:blip r:embed="rId228" cstate="print"/>
                          <a:srcRect/>
                          <a:stretch>
                            <a:fillRect/>
                          </a:stretch>
                        </pic:blipFill>
                        <pic:spPr bwMode="auto">
                          <a:xfrm>
                            <a:off x="0" y="0"/>
                            <a:ext cx="1070490" cy="799058"/>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627 25 57 60</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191M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CAMARA Bountouraby</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000603" cy="746891"/>
                  <wp:effectExtent l="19050" t="0" r="9047" b="0"/>
                  <wp:docPr id="362" name="Image 23" descr="C:\Users\Admin\Documents\Personnel\Consultation\Consultation_EDG\Photo_Consultation\Photo_21_11_2017\DSCF2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ocuments\Personnel\Consultation\Consultation_EDG\Photo_Consultation\Photo_21_11_2017\DSCF2295.JPG"/>
                          <pic:cNvPicPr>
                            <a:picLocks noChangeAspect="1" noChangeArrowheads="1"/>
                          </pic:cNvPicPr>
                        </pic:nvPicPr>
                        <pic:blipFill>
                          <a:blip r:embed="rId229" cstate="print"/>
                          <a:srcRect/>
                          <a:stretch>
                            <a:fillRect/>
                          </a:stretch>
                        </pic:blipFill>
                        <pic:spPr bwMode="auto">
                          <a:xfrm>
                            <a:off x="0" y="0"/>
                            <a:ext cx="1001278" cy="747395"/>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654 81 08 99</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lastRenderedPageBreak/>
              <w:t>192M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CAMARA Aïcha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58567" cy="715515"/>
                  <wp:effectExtent l="19050" t="0" r="0" b="0"/>
                  <wp:docPr id="363" name="Image 24" descr="C:\Users\Admin\Documents\Personnel\Consultation\Consultation_EDG\Photo_Consultation\Photo_21_11_2017\DSCF2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ocuments\Personnel\Consultation\Consultation_EDG\Photo_Consultation\Photo_21_11_2017\DSCF2296.JPG"/>
                          <pic:cNvPicPr>
                            <a:picLocks noChangeAspect="1" noChangeArrowheads="1"/>
                          </pic:cNvPicPr>
                        </pic:nvPicPr>
                        <pic:blipFill>
                          <a:blip r:embed="rId230" cstate="print"/>
                          <a:srcRect/>
                          <a:stretch>
                            <a:fillRect/>
                          </a:stretch>
                        </pic:blipFill>
                        <pic:spPr bwMode="auto">
                          <a:xfrm>
                            <a:off x="0" y="0"/>
                            <a:ext cx="963836" cy="719448"/>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622 68 96 46</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193M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CAMARA Fatoumata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55735" cy="713401"/>
                  <wp:effectExtent l="19050" t="0" r="0" b="0"/>
                  <wp:docPr id="364" name="Image 25" descr="C:\Users\Admin\Documents\Personnel\Consultation\Consultation_EDG\Photo_Consultation\Photo_21_11_2017\DSCF2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ocuments\Personnel\Consultation\Consultation_EDG\Photo_Consultation\Photo_21_11_2017\DSCF2297.JPG"/>
                          <pic:cNvPicPr>
                            <a:picLocks noChangeAspect="1" noChangeArrowheads="1"/>
                          </pic:cNvPicPr>
                        </pic:nvPicPr>
                        <pic:blipFill>
                          <a:blip r:embed="rId231" cstate="print"/>
                          <a:srcRect/>
                          <a:stretch>
                            <a:fillRect/>
                          </a:stretch>
                        </pic:blipFill>
                        <pic:spPr bwMode="auto">
                          <a:xfrm>
                            <a:off x="0" y="0"/>
                            <a:ext cx="958197" cy="715239"/>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625 13 37 54</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194M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DIALLO Djenabou</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016992" cy="759125"/>
                  <wp:effectExtent l="19050" t="0" r="0" b="0"/>
                  <wp:docPr id="365" name="Image 26" descr="C:\Users\Admin\Documents\Personnel\Consultation\Consultation_EDG\Photo_Consultation\Photo_21_11_2017\DSCF2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ocuments\Personnel\Consultation\Consultation_EDG\Photo_Consultation\Photo_21_11_2017\DSCF2298.JPG"/>
                          <pic:cNvPicPr>
                            <a:picLocks noChangeAspect="1" noChangeArrowheads="1"/>
                          </pic:cNvPicPr>
                        </pic:nvPicPr>
                        <pic:blipFill>
                          <a:blip r:embed="rId232" cstate="print"/>
                          <a:srcRect/>
                          <a:stretch>
                            <a:fillRect/>
                          </a:stretch>
                        </pic:blipFill>
                        <pic:spPr bwMode="auto">
                          <a:xfrm>
                            <a:off x="0" y="0"/>
                            <a:ext cx="1027052" cy="766634"/>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622 80 82 55</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195M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CISSÉ Fanta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6140" cy="721167"/>
                  <wp:effectExtent l="19050" t="0" r="5410" b="0"/>
                  <wp:docPr id="366" name="Image 27" descr="C:\Users\Admin\Documents\Personnel\Consultation\Consultation_EDG\Photo_Consultation\Photo_21_11_2017\DSCF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ocuments\Personnel\Consultation\Consultation_EDG\Photo_Consultation\Photo_21_11_2017\DSCF2299.JPG"/>
                          <pic:cNvPicPr>
                            <a:picLocks noChangeAspect="1" noChangeArrowheads="1"/>
                          </pic:cNvPicPr>
                        </pic:nvPicPr>
                        <pic:blipFill>
                          <a:blip r:embed="rId233" cstate="print"/>
                          <a:srcRect/>
                          <a:stretch>
                            <a:fillRect/>
                          </a:stretch>
                        </pic:blipFill>
                        <pic:spPr bwMode="auto">
                          <a:xfrm>
                            <a:off x="0" y="0"/>
                            <a:ext cx="971371" cy="725071"/>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628 24 53 91</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lastRenderedPageBreak/>
              <w:t>196M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SYLLA Fatoumata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7908" cy="722485"/>
                  <wp:effectExtent l="19050" t="0" r="3642" b="0"/>
                  <wp:docPr id="367" name="Image 28" descr="C:\Users\Admin\Documents\Personnel\Consultation\Consultation_EDG\Photo_Consultation\Photo_21_11_2017\DSCF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ocuments\Personnel\Consultation\Consultation_EDG\Photo_Consultation\Photo_21_11_2017\DSCF2300.JPG"/>
                          <pic:cNvPicPr>
                            <a:picLocks noChangeAspect="1" noChangeArrowheads="1"/>
                          </pic:cNvPicPr>
                        </pic:nvPicPr>
                        <pic:blipFill>
                          <a:blip r:embed="rId234" cstate="print"/>
                          <a:srcRect/>
                          <a:stretch>
                            <a:fillRect/>
                          </a:stretch>
                        </pic:blipFill>
                        <pic:spPr bwMode="auto">
                          <a:xfrm>
                            <a:off x="0" y="0"/>
                            <a:ext cx="972157" cy="725657"/>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661 09 98 87</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 xml:space="preserve">Étalagiste </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197M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CISSÉ Saran</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93802" cy="741816"/>
                  <wp:effectExtent l="19050" t="0" r="0" b="0"/>
                  <wp:docPr id="368" name="Image 29" descr="C:\Users\Admin\Documents\Personnel\Consultation\Consultation_EDG\Photo_Consultation\Photo_21_11_2017\DSCF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ocuments\Personnel\Consultation\Consultation_EDG\Photo_Consultation\Photo_21_11_2017\DSCF2301.JPG"/>
                          <pic:cNvPicPr>
                            <a:picLocks noChangeAspect="1" noChangeArrowheads="1"/>
                          </pic:cNvPicPr>
                        </pic:nvPicPr>
                        <pic:blipFill>
                          <a:blip r:embed="rId235" cstate="print"/>
                          <a:srcRect/>
                          <a:stretch>
                            <a:fillRect/>
                          </a:stretch>
                        </pic:blipFill>
                        <pic:spPr bwMode="auto">
                          <a:xfrm>
                            <a:off x="0" y="0"/>
                            <a:ext cx="992356" cy="740736"/>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656 49 15 06</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198M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ZOUMANIGUI Élisabeth</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025801" cy="765700"/>
                  <wp:effectExtent l="19050" t="0" r="2899" b="0"/>
                  <wp:docPr id="369" name="Image 30" descr="C:\Users\Admin\Documents\Personnel\Consultation\Consultation_EDG\Photo_Consultation\Photo_21_11_2017\DSCF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ocuments\Personnel\Consultation\Consultation_EDG\Photo_Consultation\Photo_21_11_2017\DSCF2302.JPG"/>
                          <pic:cNvPicPr>
                            <a:picLocks noChangeAspect="1" noChangeArrowheads="1"/>
                          </pic:cNvPicPr>
                        </pic:nvPicPr>
                        <pic:blipFill>
                          <a:blip r:embed="rId236" cstate="print"/>
                          <a:srcRect/>
                          <a:stretch>
                            <a:fillRect/>
                          </a:stretch>
                        </pic:blipFill>
                        <pic:spPr bwMode="auto">
                          <a:xfrm>
                            <a:off x="0" y="0"/>
                            <a:ext cx="1025514" cy="765486"/>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621 10 06 62</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199M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CAMARA Aïssatou</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005434" cy="750498"/>
                  <wp:effectExtent l="19050" t="0" r="4216" b="0"/>
                  <wp:docPr id="370" name="Image 31" descr="C:\Users\Admin\Documents\Personnel\Consultation\Consultation_EDG\Photo_Consultation\Photo_21_11_2017\DSCF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ocuments\Personnel\Consultation\Consultation_EDG\Photo_Consultation\Photo_21_11_2017\DSCF2303.JPG"/>
                          <pic:cNvPicPr>
                            <a:picLocks noChangeAspect="1" noChangeArrowheads="1"/>
                          </pic:cNvPicPr>
                        </pic:nvPicPr>
                        <pic:blipFill>
                          <a:blip r:embed="rId237" cstate="print"/>
                          <a:srcRect/>
                          <a:stretch>
                            <a:fillRect/>
                          </a:stretch>
                        </pic:blipFill>
                        <pic:spPr bwMode="auto">
                          <a:xfrm>
                            <a:off x="0" y="0"/>
                            <a:ext cx="1006277" cy="751127"/>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664 59 59 75</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lastRenderedPageBreak/>
              <w:t>200M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BANGOURA Maman Sayon</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015791" cy="758229"/>
                  <wp:effectExtent l="19050" t="0" r="0" b="0"/>
                  <wp:docPr id="371" name="Image 32" descr="C:\Users\Admin\Documents\Personnel\Consultation\Consultation_EDG\Photo_Consultation\Photo_21_11_2017\DSCF2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ocuments\Personnel\Consultation\Consultation_EDG\Photo_Consultation\Photo_21_11_2017\DSCF2304.JPG"/>
                          <pic:cNvPicPr>
                            <a:picLocks noChangeAspect="1" noChangeArrowheads="1"/>
                          </pic:cNvPicPr>
                        </pic:nvPicPr>
                        <pic:blipFill>
                          <a:blip r:embed="rId238" cstate="print"/>
                          <a:srcRect/>
                          <a:stretch>
                            <a:fillRect/>
                          </a:stretch>
                        </pic:blipFill>
                        <pic:spPr bwMode="auto">
                          <a:xfrm>
                            <a:off x="0" y="0"/>
                            <a:ext cx="1020586" cy="761808"/>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661 10 16 96</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201M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SYLLA Rabiatou</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78752" cy="730580"/>
                  <wp:effectExtent l="19050" t="0" r="0" b="0"/>
                  <wp:docPr id="372" name="Image 33" descr="C:\Users\Admin\Documents\Personnel\Consultation\Consultation_EDG\Photo_Consultation\Photo_21_11_2017\DSCF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ocuments\Personnel\Consultation\Consultation_EDG\Photo_Consultation\Photo_21_11_2017\DSCF2305.JPG"/>
                          <pic:cNvPicPr>
                            <a:picLocks noChangeAspect="1" noChangeArrowheads="1"/>
                          </pic:cNvPicPr>
                        </pic:nvPicPr>
                        <pic:blipFill>
                          <a:blip r:embed="rId239" cstate="print"/>
                          <a:srcRect/>
                          <a:stretch>
                            <a:fillRect/>
                          </a:stretch>
                        </pic:blipFill>
                        <pic:spPr bwMode="auto">
                          <a:xfrm>
                            <a:off x="0" y="0"/>
                            <a:ext cx="980168" cy="731637"/>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661 84 04 28</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202M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SYLLA Oumou</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6469" cy="721413"/>
                  <wp:effectExtent l="19050" t="0" r="5081" b="0"/>
                  <wp:docPr id="373" name="Image 34" descr="C:\Users\Admin\Documents\Personnel\Consultation\Consultation_EDG\Photo_Consultation\Photo_21_11_2017\DSCF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ocuments\Personnel\Consultation\Consultation_EDG\Photo_Consultation\Photo_21_11_2017\DSCF2306.JPG"/>
                          <pic:cNvPicPr>
                            <a:picLocks noChangeAspect="1" noChangeArrowheads="1"/>
                          </pic:cNvPicPr>
                        </pic:nvPicPr>
                        <pic:blipFill>
                          <a:blip r:embed="rId240" cstate="print"/>
                          <a:srcRect/>
                          <a:stretch>
                            <a:fillRect/>
                          </a:stretch>
                        </pic:blipFill>
                        <pic:spPr bwMode="auto">
                          <a:xfrm>
                            <a:off x="0" y="0"/>
                            <a:ext cx="971272" cy="724998"/>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656 00 85 26</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203M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CAMARA Fatoumata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67908" cy="722486"/>
                  <wp:effectExtent l="19050" t="0" r="3642" b="0"/>
                  <wp:docPr id="374" name="Image 35" descr="C:\Users\Admin\Documents\Personnel\Consultation\Consultation_EDG\Photo_Consultation\Photo_21_11_2017\DSCF2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ocuments\Personnel\Consultation\Consultation_EDG\Photo_Consultation\Photo_21_11_2017\DSCF2307.JPG"/>
                          <pic:cNvPicPr>
                            <a:picLocks noChangeAspect="1" noChangeArrowheads="1"/>
                          </pic:cNvPicPr>
                        </pic:nvPicPr>
                        <pic:blipFill>
                          <a:blip r:embed="rId241" cstate="print"/>
                          <a:srcRect/>
                          <a:stretch>
                            <a:fillRect/>
                          </a:stretch>
                        </pic:blipFill>
                        <pic:spPr bwMode="auto">
                          <a:xfrm>
                            <a:off x="0" y="0"/>
                            <a:ext cx="971667" cy="725292"/>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656 28 79 83</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lastRenderedPageBreak/>
              <w:t>204M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DIALLO Issatou</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031003" cy="769583"/>
                  <wp:effectExtent l="19050" t="0" r="0" b="0"/>
                  <wp:docPr id="375" name="Image 36" descr="C:\Users\Admin\Documents\Personnel\Consultation\Consultation_EDG\Photo_Consultation\Photo_21_11_2017\DSCF2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ocuments\Personnel\Consultation\Consultation_EDG\Photo_Consultation\Photo_21_11_2017\DSCF2308.JPG"/>
                          <pic:cNvPicPr>
                            <a:picLocks noChangeAspect="1" noChangeArrowheads="1"/>
                          </pic:cNvPicPr>
                        </pic:nvPicPr>
                        <pic:blipFill>
                          <a:blip r:embed="rId242" cstate="print"/>
                          <a:srcRect/>
                          <a:stretch>
                            <a:fillRect/>
                          </a:stretch>
                        </pic:blipFill>
                        <pic:spPr bwMode="auto">
                          <a:xfrm>
                            <a:off x="0" y="0"/>
                            <a:ext cx="1036790" cy="773902"/>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623 84 91 27</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205M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SOUMAH Bountouraby</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089279" cy="813083"/>
                  <wp:effectExtent l="19050" t="0" r="0" b="0"/>
                  <wp:docPr id="376" name="Image 37" descr="C:\Users\Admin\Documents\Personnel\Consultation\Consultation_EDG\Photo_Consultation\Photo_21_11_2017\DSCF2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ocuments\Personnel\Consultation\Consultation_EDG\Photo_Consultation\Photo_21_11_2017\DSCF2309.JPG"/>
                          <pic:cNvPicPr>
                            <a:picLocks noChangeAspect="1" noChangeArrowheads="1"/>
                          </pic:cNvPicPr>
                        </pic:nvPicPr>
                        <pic:blipFill>
                          <a:blip r:embed="rId243" cstate="print"/>
                          <a:srcRect/>
                          <a:stretch>
                            <a:fillRect/>
                          </a:stretch>
                        </pic:blipFill>
                        <pic:spPr bwMode="auto">
                          <a:xfrm>
                            <a:off x="0" y="0"/>
                            <a:ext cx="1089053" cy="812914"/>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626 81 89 53</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206M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CONDÉ Kolako</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026543" cy="766253"/>
                  <wp:effectExtent l="19050" t="0" r="2157" b="0"/>
                  <wp:docPr id="377" name="Image 38" descr="C:\Users\Admin\Documents\Personnel\Consultation\Consultation_EDG\Photo_Consultation\Photo_21_11_2017\DSCF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Documents\Personnel\Consultation\Consultation_EDG\Photo_Consultation\Photo_21_11_2017\DSCF2310.JPG"/>
                          <pic:cNvPicPr>
                            <a:picLocks noChangeAspect="1" noChangeArrowheads="1"/>
                          </pic:cNvPicPr>
                        </pic:nvPicPr>
                        <pic:blipFill>
                          <a:blip r:embed="rId244" cstate="print"/>
                          <a:srcRect/>
                          <a:stretch>
                            <a:fillRect/>
                          </a:stretch>
                        </pic:blipFill>
                        <pic:spPr bwMode="auto">
                          <a:xfrm>
                            <a:off x="0" y="0"/>
                            <a:ext cx="1030044" cy="768866"/>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628 41 42 44</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lastRenderedPageBreak/>
              <w:t>207M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SOUMAH M’mah</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020021" cy="761386"/>
                  <wp:effectExtent l="19050" t="0" r="8679" b="0"/>
                  <wp:docPr id="379" name="Image 40" descr="C:\Users\Admin\Documents\Personnel\Consultation\Consultation_EDG\Photo_Consultation\Photo_21_11_2017\DSCF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Documents\Personnel\Consultation\Consultation_EDG\Photo_Consultation\Photo_21_11_2017\DSCF2311.JPG"/>
                          <pic:cNvPicPr>
                            <a:picLocks noChangeAspect="1" noChangeArrowheads="1"/>
                          </pic:cNvPicPr>
                        </pic:nvPicPr>
                        <pic:blipFill>
                          <a:blip r:embed="rId245" cstate="print"/>
                          <a:srcRect/>
                          <a:stretch>
                            <a:fillRect/>
                          </a:stretch>
                        </pic:blipFill>
                        <pic:spPr bwMode="auto">
                          <a:xfrm>
                            <a:off x="0" y="0"/>
                            <a:ext cx="1022276" cy="763069"/>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666 42 15 69</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208M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MAMY Odile</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016491" cy="758749"/>
                  <wp:effectExtent l="19050" t="0" r="0" b="0"/>
                  <wp:docPr id="380" name="Image 41" descr="C:\Users\Admin\Documents\Personnel\Consultation\Consultation_EDG\Photo_Consultation\Photo_21_11_2017\DSCF2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Documents\Personnel\Consultation\Consultation_EDG\Photo_Consultation\Photo_21_11_2017\DSCF2312.JPG"/>
                          <pic:cNvPicPr>
                            <a:picLocks noChangeAspect="1" noChangeArrowheads="1"/>
                          </pic:cNvPicPr>
                        </pic:nvPicPr>
                        <pic:blipFill>
                          <a:blip r:embed="rId246" cstate="print"/>
                          <a:srcRect/>
                          <a:stretch>
                            <a:fillRect/>
                          </a:stretch>
                        </pic:blipFill>
                        <pic:spPr bwMode="auto">
                          <a:xfrm>
                            <a:off x="0" y="0"/>
                            <a:ext cx="1028248" cy="767525"/>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noProof/>
                <w:sz w:val="24"/>
                <w:szCs w:val="24"/>
                <w:lang w:val="fr-CA" w:eastAsia="fr-CA"/>
              </w:rPr>
              <w:t>627 51 98 24</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209M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DIALLO Mariama Ciré</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93877" cy="741871"/>
                  <wp:effectExtent l="19050" t="0" r="0" b="0"/>
                  <wp:docPr id="381" name="Image 42" descr="C:\Users\Admin\Documents\Personnel\Consultation\Consultation_EDG\Photo_Consultation\Photo_21_11_2017\DSCF2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Documents\Personnel\Consultation\Consultation_EDG\Photo_Consultation\Photo_21_11_2017\DSCF2314.JPG"/>
                          <pic:cNvPicPr>
                            <a:picLocks noChangeAspect="1" noChangeArrowheads="1"/>
                          </pic:cNvPicPr>
                        </pic:nvPicPr>
                        <pic:blipFill>
                          <a:blip r:embed="rId247" cstate="print"/>
                          <a:srcRect/>
                          <a:stretch>
                            <a:fillRect/>
                          </a:stretch>
                        </pic:blipFill>
                        <pic:spPr bwMode="auto">
                          <a:xfrm>
                            <a:off x="0" y="0"/>
                            <a:ext cx="994936" cy="742661"/>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654 70 54 55</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 (occupe la route)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lastRenderedPageBreak/>
              <w:t>210M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TRAORÉ Fanta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076505" cy="803547"/>
                  <wp:effectExtent l="19050" t="0" r="9345" b="0"/>
                  <wp:docPr id="382" name="Image 43" descr="C:\Users\Admin\Documents\Personnel\Consultation\Consultation_EDG\Photo_Consultation\Photo_21_11_2017\DSCF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Documents\Personnel\Consultation\Consultation_EDG\Photo_Consultation\Photo_21_11_2017\DSCF2315.JPG"/>
                          <pic:cNvPicPr>
                            <a:picLocks noChangeAspect="1" noChangeArrowheads="1"/>
                          </pic:cNvPicPr>
                        </pic:nvPicPr>
                        <pic:blipFill>
                          <a:blip r:embed="rId248" cstate="print"/>
                          <a:srcRect/>
                          <a:stretch>
                            <a:fillRect/>
                          </a:stretch>
                        </pic:blipFill>
                        <pic:spPr bwMode="auto">
                          <a:xfrm>
                            <a:off x="0" y="0"/>
                            <a:ext cx="1077141" cy="804022"/>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624 89 22 73</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 (occupe la route)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211M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DIABY Fanta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1048612" cy="782727"/>
                  <wp:effectExtent l="19050" t="0" r="0" b="0"/>
                  <wp:docPr id="383" name="Image 44" descr="C:\Users\Admin\Documents\Personnel\Consultation\Consultation_EDG\Photo_Consultation\Photo_21_11_2017\DSCF2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Documents\Personnel\Consultation\Consultation_EDG\Photo_Consultation\Photo_21_11_2017\DSCF2316.JPG"/>
                          <pic:cNvPicPr>
                            <a:picLocks noChangeAspect="1" noChangeArrowheads="1"/>
                          </pic:cNvPicPr>
                        </pic:nvPicPr>
                        <pic:blipFill>
                          <a:blip r:embed="rId249" cstate="print"/>
                          <a:srcRect/>
                          <a:stretch>
                            <a:fillRect/>
                          </a:stretch>
                        </pic:blipFill>
                        <pic:spPr bwMode="auto">
                          <a:xfrm>
                            <a:off x="0" y="0"/>
                            <a:ext cx="1046189" cy="780918"/>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629 07 46 54</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 (occupe la route)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212M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BAH Lamarana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90241" cy="739155"/>
                  <wp:effectExtent l="19050" t="0" r="359" b="0"/>
                  <wp:docPr id="384" name="Image 45" descr="C:\Users\Admin\Documents\Personnel\Consultation\Consultation_EDG\Photo_Consultation\Photo_21_11_2017\DSCF2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Documents\Personnel\Consultation\Consultation_EDG\Photo_Consultation\Photo_21_11_2017\DSCF2317.JPG"/>
                          <pic:cNvPicPr>
                            <a:picLocks noChangeAspect="1" noChangeArrowheads="1"/>
                          </pic:cNvPicPr>
                        </pic:nvPicPr>
                        <pic:blipFill>
                          <a:blip r:embed="rId250" cstate="print"/>
                          <a:srcRect/>
                          <a:stretch>
                            <a:fillRect/>
                          </a:stretch>
                        </pic:blipFill>
                        <pic:spPr bwMode="auto">
                          <a:xfrm>
                            <a:off x="0" y="0"/>
                            <a:ext cx="991886" cy="740383"/>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627 51 96 65</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 (occupe la route)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lastRenderedPageBreak/>
              <w:t>213M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TRAORÉ Djanka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93880" cy="741872"/>
                  <wp:effectExtent l="19050" t="0" r="0" b="0"/>
                  <wp:docPr id="385" name="Image 46" descr="C:\Users\Admin\Documents\Personnel\Consultation\Consultation_EDG\Photo_Consultation\Photo_21_11_2017\DSCF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Documents\Personnel\Consultation\Consultation_EDG\Photo_Consultation\Photo_21_11_2017\DSCF2318.JPG"/>
                          <pic:cNvPicPr>
                            <a:picLocks noChangeAspect="1" noChangeArrowheads="1"/>
                          </pic:cNvPicPr>
                        </pic:nvPicPr>
                        <pic:blipFill>
                          <a:blip r:embed="rId251" cstate="print"/>
                          <a:srcRect/>
                          <a:stretch>
                            <a:fillRect/>
                          </a:stretch>
                        </pic:blipFill>
                        <pic:spPr bwMode="auto">
                          <a:xfrm>
                            <a:off x="0" y="0"/>
                            <a:ext cx="997526" cy="744593"/>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 (occupe la route)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214M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SOUMAH M’mah</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981121" cy="732349"/>
                  <wp:effectExtent l="19050" t="0" r="9479" b="0"/>
                  <wp:docPr id="386" name="Image 47" descr="C:\Users\Admin\Documents\Personnel\Consultation\Consultation_EDG\Photo_Consultation\Photo_21_11_2017\DSCF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Documents\Personnel\Consultation\Consultation_EDG\Photo_Consultation\Photo_21_11_2017\DSCF2319.JPG"/>
                          <pic:cNvPicPr>
                            <a:picLocks noChangeAspect="1" noChangeArrowheads="1"/>
                          </pic:cNvPicPr>
                        </pic:nvPicPr>
                        <pic:blipFill>
                          <a:blip r:embed="rId252" cstate="print"/>
                          <a:srcRect/>
                          <a:stretch>
                            <a:fillRect/>
                          </a:stretch>
                        </pic:blipFill>
                        <pic:spPr bwMode="auto">
                          <a:xfrm>
                            <a:off x="0" y="0"/>
                            <a:ext cx="985841" cy="735872"/>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661 65 09 00</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 (occupe la route)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215M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SYLLA Mariama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562405" cy="749990"/>
                  <wp:effectExtent l="19050" t="0" r="9095" b="0"/>
                  <wp:docPr id="387" name="Image 48" descr="C:\Users\Admin\Documents\Personnel\Consultation\Consultation_EDG\Photo_Consultation\Photo_21_11_2017\Téléphone\20171121_152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Documents\Personnel\Consultation\Consultation_EDG\Photo_Consultation\Photo_21_11_2017\Téléphone\20171121_152804.jpg"/>
                          <pic:cNvPicPr>
                            <a:picLocks noChangeAspect="1" noChangeArrowheads="1"/>
                          </pic:cNvPicPr>
                        </pic:nvPicPr>
                        <pic:blipFill>
                          <a:blip r:embed="rId253" cstate="print"/>
                          <a:srcRect/>
                          <a:stretch>
                            <a:fillRect/>
                          </a:stretch>
                        </pic:blipFill>
                        <pic:spPr bwMode="auto">
                          <a:xfrm>
                            <a:off x="0" y="0"/>
                            <a:ext cx="568034" cy="757496"/>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625 28 25 89</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 (occupe la route)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216M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DOUMBOUYA Kadiatou</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689894" cy="802257"/>
                  <wp:effectExtent l="19050" t="0" r="0" b="0"/>
                  <wp:docPr id="388" name="Image 49" descr="C:\Users\Admin\Documents\Personnel\Consultation\Consultation_EDG\Photo_Consultation\Photo_21_11_2017\Téléphone\20171121_152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Documents\Personnel\Consultation\Consultation_EDG\Photo_Consultation\Photo_21_11_2017\Téléphone\20171121_152831.jpg"/>
                          <pic:cNvPicPr>
                            <a:picLocks noChangeAspect="1" noChangeArrowheads="1"/>
                          </pic:cNvPicPr>
                        </pic:nvPicPr>
                        <pic:blipFill>
                          <a:blip r:embed="rId254" cstate="print"/>
                          <a:srcRect/>
                          <a:stretch>
                            <a:fillRect/>
                          </a:stretch>
                        </pic:blipFill>
                        <pic:spPr bwMode="auto">
                          <a:xfrm>
                            <a:off x="0" y="0"/>
                            <a:ext cx="701536" cy="815795"/>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622 67 26 07</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 (occupe la route)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lastRenderedPageBreak/>
              <w:t>217M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CAMARA Djènè</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586596" cy="736965"/>
                  <wp:effectExtent l="19050" t="0" r="3954" b="0"/>
                  <wp:docPr id="389" name="Image 50" descr="C:\Users\Admin\Documents\Personnel\Consultation\Consultation_EDG\Photo_Consultation\Photo_21_11_2017\Téléphone\20171121_153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Documents\Personnel\Consultation\Consultation_EDG\Photo_Consultation\Photo_21_11_2017\Téléphone\20171121_153353.jpg"/>
                          <pic:cNvPicPr>
                            <a:picLocks noChangeAspect="1" noChangeArrowheads="1"/>
                          </pic:cNvPicPr>
                        </pic:nvPicPr>
                        <pic:blipFill>
                          <a:blip r:embed="rId255" cstate="print"/>
                          <a:srcRect/>
                          <a:stretch>
                            <a:fillRect/>
                          </a:stretch>
                        </pic:blipFill>
                        <pic:spPr bwMode="auto">
                          <a:xfrm>
                            <a:off x="0" y="0"/>
                            <a:ext cx="598020" cy="751317"/>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621 68 40 50</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 (occupe la route)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218M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KOUYATÉ Makia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643850" cy="798598"/>
                  <wp:effectExtent l="19050" t="0" r="3850" b="0"/>
                  <wp:docPr id="390" name="Image 51" descr="C:\Users\Admin\Documents\Personnel\Consultation\Consultation_EDG\Photo_Consultation\Photo_21_11_2017\Téléphone\20171121_15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Documents\Personnel\Consultation\Consultation_EDG\Photo_Consultation\Photo_21_11_2017\Téléphone\20171121_153410.jpg"/>
                          <pic:cNvPicPr>
                            <a:picLocks noChangeAspect="1" noChangeArrowheads="1"/>
                          </pic:cNvPicPr>
                        </pic:nvPicPr>
                        <pic:blipFill>
                          <a:blip r:embed="rId256" cstate="print"/>
                          <a:srcRect/>
                          <a:stretch>
                            <a:fillRect/>
                          </a:stretch>
                        </pic:blipFill>
                        <pic:spPr bwMode="auto">
                          <a:xfrm>
                            <a:off x="0" y="0"/>
                            <a:ext cx="645629" cy="800805"/>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623 22 07 04</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 (occupe la route)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219M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CONDÉ SAKOBA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715992" cy="954803"/>
                  <wp:effectExtent l="19050" t="0" r="7908" b="0"/>
                  <wp:docPr id="391" name="Image 52" descr="C:\Users\Admin\Documents\Personnel\Consultation\Consultation_EDG\Photo_Consultation\Photo_21_11_2017\Téléphone\20171121_15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Documents\Personnel\Consultation\Consultation_EDG\Photo_Consultation\Photo_21_11_2017\Téléphone\20171121_153431.jpg"/>
                          <pic:cNvPicPr>
                            <a:picLocks noChangeAspect="1" noChangeArrowheads="1"/>
                          </pic:cNvPicPr>
                        </pic:nvPicPr>
                        <pic:blipFill>
                          <a:blip r:embed="rId257" cstate="print"/>
                          <a:srcRect/>
                          <a:stretch>
                            <a:fillRect/>
                          </a:stretch>
                        </pic:blipFill>
                        <pic:spPr bwMode="auto">
                          <a:xfrm>
                            <a:off x="0" y="0"/>
                            <a:ext cx="721619" cy="962306"/>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621 70 71 45</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 (occupe la route)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lastRenderedPageBreak/>
              <w:t>220M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CAMARA Aminata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687473" cy="916771"/>
                  <wp:effectExtent l="19050" t="0" r="0" b="0"/>
                  <wp:docPr id="392" name="Image 53" descr="C:\Users\Admin\Documents\Personnel\Consultation\Consultation_EDG\Photo_Consultation\Photo_21_11_2017\Téléphone\20171121_15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Documents\Personnel\Consultation\Consultation_EDG\Photo_Consultation\Photo_21_11_2017\Téléphone\20171121_154121.jpg"/>
                          <pic:cNvPicPr>
                            <a:picLocks noChangeAspect="1" noChangeArrowheads="1"/>
                          </pic:cNvPicPr>
                        </pic:nvPicPr>
                        <pic:blipFill>
                          <a:blip r:embed="rId258" cstate="print"/>
                          <a:srcRect/>
                          <a:stretch>
                            <a:fillRect/>
                          </a:stretch>
                        </pic:blipFill>
                        <pic:spPr bwMode="auto">
                          <a:xfrm>
                            <a:off x="0" y="0"/>
                            <a:ext cx="698263" cy="931159"/>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622 13 22 53</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221M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SYLLA Fatoumata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590448" cy="787385"/>
                  <wp:effectExtent l="19050" t="0" r="102" b="0"/>
                  <wp:docPr id="393" name="Image 54" descr="C:\Users\Admin\Documents\Personnel\Consultation\Consultation_EDG\Photo_Consultation\Photo_21_11_2017\Téléphone\20171121_155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Documents\Personnel\Consultation\Consultation_EDG\Photo_Consultation\Photo_21_11_2017\Téléphone\20171121_155307.jpg"/>
                          <pic:cNvPicPr>
                            <a:picLocks noChangeAspect="1" noChangeArrowheads="1"/>
                          </pic:cNvPicPr>
                        </pic:nvPicPr>
                        <pic:blipFill>
                          <a:blip r:embed="rId259" cstate="print"/>
                          <a:srcRect/>
                          <a:stretch>
                            <a:fillRect/>
                          </a:stretch>
                        </pic:blipFill>
                        <pic:spPr bwMode="auto">
                          <a:xfrm>
                            <a:off x="0" y="0"/>
                            <a:ext cx="594121" cy="792283"/>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624 69 24 06</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 (occupe la route)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222M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CONDÉ Sarangbè</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689242" cy="831080"/>
                  <wp:effectExtent l="19050" t="0" r="0" b="0"/>
                  <wp:docPr id="394" name="Image 55" descr="C:\Users\Admin\Documents\Personnel\Consultation\Consultation_EDG\Photo_Consultation\Photo_21_11_2017\Téléphone\20171121_155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dmin\Documents\Personnel\Consultation\Consultation_EDG\Photo_Consultation\Photo_21_11_2017\Téléphone\20171121_155916.jpg"/>
                          <pic:cNvPicPr>
                            <a:picLocks noChangeAspect="1" noChangeArrowheads="1"/>
                          </pic:cNvPicPr>
                        </pic:nvPicPr>
                        <pic:blipFill>
                          <a:blip r:embed="rId260" cstate="print"/>
                          <a:srcRect/>
                          <a:stretch>
                            <a:fillRect/>
                          </a:stretch>
                        </pic:blipFill>
                        <pic:spPr bwMode="auto">
                          <a:xfrm>
                            <a:off x="0" y="0"/>
                            <a:ext cx="693546" cy="836270"/>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622 18 29 99</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 (occupe la route)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lastRenderedPageBreak/>
              <w:t>223M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GUILAVOGUI Jeanne Gaou</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771885" cy="873150"/>
                  <wp:effectExtent l="19050" t="0" r="9165" b="0"/>
                  <wp:docPr id="395" name="Image 56" descr="C:\Users\Admin\Documents\Personnel\Consultation\Consultation_EDG\Photo_Consultation\Photo_21_11_2017\Téléphone\20171121_16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min\Documents\Personnel\Consultation\Consultation_EDG\Photo_Consultation\Photo_21_11_2017\Téléphone\20171121_160428.jpg"/>
                          <pic:cNvPicPr>
                            <a:picLocks noChangeAspect="1" noChangeArrowheads="1"/>
                          </pic:cNvPicPr>
                        </pic:nvPicPr>
                        <pic:blipFill>
                          <a:blip r:embed="rId261" cstate="print"/>
                          <a:srcRect/>
                          <a:stretch>
                            <a:fillRect/>
                          </a:stretch>
                        </pic:blipFill>
                        <pic:spPr bwMode="auto">
                          <a:xfrm>
                            <a:off x="0" y="0"/>
                            <a:ext cx="778525" cy="880662"/>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623 78 03 80</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 (occupe la route)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224M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pPr>
            <w:r w:rsidRPr="00CC6EF6">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FOFANA Fatoumata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rPr>
              <w:drawing>
                <wp:inline distT="0" distB="0" distL="0" distR="0">
                  <wp:extent cx="741872" cy="989314"/>
                  <wp:effectExtent l="19050" t="0" r="1078" b="0"/>
                  <wp:docPr id="396" name="Image 57" descr="C:\Users\Admin\Documents\Personnel\Consultation\Consultation_EDG\Photo_Consultation\Photo_21_11_2017\Téléphone\20171121_16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dmin\Documents\Personnel\Consultation\Consultation_EDG\Photo_Consultation\Photo_21_11_2017\Téléphone\20171121_160500.jpg"/>
                          <pic:cNvPicPr>
                            <a:picLocks noChangeAspect="1" noChangeArrowheads="1"/>
                          </pic:cNvPicPr>
                        </pic:nvPicPr>
                        <pic:blipFill>
                          <a:blip r:embed="rId262" cstate="print"/>
                          <a:srcRect/>
                          <a:stretch>
                            <a:fillRect/>
                          </a:stretch>
                        </pic:blipFill>
                        <pic:spPr bwMode="auto">
                          <a:xfrm>
                            <a:off x="0" y="0"/>
                            <a:ext cx="742517" cy="990174"/>
                          </a:xfrm>
                          <a:prstGeom prst="rect">
                            <a:avLst/>
                          </a:prstGeom>
                          <a:noFill/>
                          <a:ln w="9525">
                            <a:noFill/>
                            <a:miter lim="800000"/>
                            <a:headEnd/>
                            <a:tailEnd/>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654 54 02 09</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 (occupe la route)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225M</w:t>
            </w:r>
          </w:p>
        </w:tc>
        <w:tc>
          <w:tcPr>
            <w:tcW w:w="1815" w:type="dxa"/>
            <w:tcBorders>
              <w:top w:val="single" w:sz="4" w:space="0" w:color="auto"/>
              <w:left w:val="single" w:sz="4" w:space="0" w:color="auto"/>
              <w:bottom w:val="single" w:sz="4" w:space="0" w:color="auto"/>
              <w:right w:val="single" w:sz="4" w:space="0" w:color="auto"/>
            </w:tcBorders>
          </w:tcPr>
          <w:p w:rsidR="00062999" w:rsidRPr="00CC6EF6" w:rsidRDefault="00062999" w:rsidP="00062999">
            <w:pPr>
              <w:spacing w:before="360" w:after="360"/>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YATTARA M’mah</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rPr>
            </w:pPr>
            <w:r w:rsidRPr="00AA5028">
              <w:rPr>
                <w:rFonts w:ascii="Times New Roman" w:eastAsia="Calibri" w:hAnsi="Times New Roman" w:cs="Times New Roman"/>
                <w:b/>
                <w:noProof/>
                <w:sz w:val="24"/>
                <w:szCs w:val="24"/>
              </w:rPr>
              <w:drawing>
                <wp:inline distT="0" distB="0" distL="0" distR="0">
                  <wp:extent cx="1022148" cy="860851"/>
                  <wp:effectExtent l="0" t="0" r="0" b="0"/>
                  <wp:docPr id="133" name="Image 133" descr="C:\Users\User\Documents\Kawé\Consultation\Consultation_EDG\Photo_Consultation\Photo_23_11_2017\DSCF2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Kawé\Consultation\Consultation_EDG\Photo_Consultation\Photo_23_11_2017\DSCF2370.JPG"/>
                          <pic:cNvPicPr>
                            <a:picLocks noChangeAspect="1" noChangeArrowheads="1"/>
                          </pic:cNvPicPr>
                        </pic:nvPicPr>
                        <pic:blipFill>
                          <a:blip r:embed="rId2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7508" cy="865365"/>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621 42 45 13</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lastRenderedPageBreak/>
              <w:t>226M</w:t>
            </w:r>
          </w:p>
        </w:tc>
        <w:tc>
          <w:tcPr>
            <w:tcW w:w="1815" w:type="dxa"/>
            <w:tcBorders>
              <w:top w:val="single" w:sz="4" w:space="0" w:color="auto"/>
              <w:left w:val="single" w:sz="4" w:space="0" w:color="auto"/>
              <w:bottom w:val="single" w:sz="4" w:space="0" w:color="auto"/>
              <w:right w:val="single" w:sz="4" w:space="0" w:color="auto"/>
            </w:tcBorders>
          </w:tcPr>
          <w:p w:rsidR="00062999" w:rsidRPr="00CC6EF6" w:rsidRDefault="00062999" w:rsidP="00062999">
            <w:pPr>
              <w:spacing w:before="360" w:after="360"/>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BANGOURA Bountouraby</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rPr>
            </w:pPr>
            <w:r w:rsidRPr="00AA5028">
              <w:rPr>
                <w:rFonts w:ascii="Times New Roman" w:eastAsia="Calibri" w:hAnsi="Times New Roman" w:cs="Times New Roman"/>
                <w:b/>
                <w:noProof/>
                <w:sz w:val="24"/>
                <w:szCs w:val="24"/>
              </w:rPr>
              <w:drawing>
                <wp:inline distT="0" distB="0" distL="0" distR="0">
                  <wp:extent cx="1272670" cy="950360"/>
                  <wp:effectExtent l="0" t="0" r="0" b="0"/>
                  <wp:docPr id="134" name="Image 134" descr="C:\Users\User\Documents\Kawé\Consultation\Consultation_EDG\Photo_Consultation\Photo_derniers jours\DSCF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Kawé\Consultation\Consultation_EDG\Photo_Consultation\Photo_derniers jours\DSCF2436.JPG"/>
                          <pic:cNvPicPr>
                            <a:picLocks noChangeAspect="1" noChangeArrowheads="1"/>
                          </pic:cNvPicPr>
                        </pic:nvPicPr>
                        <pic:blipFill>
                          <a:blip r:embed="rId2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4945" cy="952059"/>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656 25 51 51</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227M</w:t>
            </w:r>
          </w:p>
        </w:tc>
        <w:tc>
          <w:tcPr>
            <w:tcW w:w="1815" w:type="dxa"/>
            <w:tcBorders>
              <w:top w:val="single" w:sz="4" w:space="0" w:color="auto"/>
              <w:left w:val="single" w:sz="4" w:space="0" w:color="auto"/>
              <w:bottom w:val="single" w:sz="4" w:space="0" w:color="auto"/>
              <w:right w:val="single" w:sz="4" w:space="0" w:color="auto"/>
            </w:tcBorders>
          </w:tcPr>
          <w:p w:rsidR="00062999" w:rsidRPr="00CC6EF6" w:rsidRDefault="00062999" w:rsidP="00062999">
            <w:pPr>
              <w:spacing w:before="360" w:after="360"/>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KEITA Maïmouna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rPr>
            </w:pPr>
            <w:r w:rsidRPr="00B54552">
              <w:rPr>
                <w:noProof/>
              </w:rPr>
              <w:drawing>
                <wp:inline distT="0" distB="0" distL="0" distR="0">
                  <wp:extent cx="1142880" cy="853440"/>
                  <wp:effectExtent l="0" t="0" r="635" b="3810"/>
                  <wp:docPr id="135" name="Image 135" descr="C:\Users\User\Documents\Kawé\Consultation\Consultation_EDG\Photo_Consultation\Photo_23_11_2017\DSCF2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Kawé\Consultation\Consultation_EDG\Photo_Consultation\Photo_23_11_2017\DSCF2372.JPG"/>
                          <pic:cNvPicPr>
                            <a:picLocks noChangeAspect="1" noChangeArrowheads="1"/>
                          </pic:cNvPicPr>
                        </pic:nvPicPr>
                        <pic:blipFill>
                          <a:blip r:embed="rId2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699" cy="854052"/>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621 66 76 27</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228M</w:t>
            </w:r>
          </w:p>
        </w:tc>
        <w:tc>
          <w:tcPr>
            <w:tcW w:w="1815" w:type="dxa"/>
            <w:tcBorders>
              <w:top w:val="single" w:sz="4" w:space="0" w:color="auto"/>
              <w:left w:val="single" w:sz="4" w:space="0" w:color="auto"/>
              <w:bottom w:val="single" w:sz="4" w:space="0" w:color="auto"/>
              <w:right w:val="single" w:sz="4" w:space="0" w:color="auto"/>
            </w:tcBorders>
          </w:tcPr>
          <w:p w:rsidR="00062999" w:rsidRPr="00CC6EF6" w:rsidRDefault="00062999" w:rsidP="00062999">
            <w:pPr>
              <w:spacing w:before="360" w:after="360"/>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right"/>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CONDE Sona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rPr>
            </w:pPr>
            <w:r w:rsidRPr="00B54552">
              <w:rPr>
                <w:noProof/>
              </w:rPr>
              <w:drawing>
                <wp:inline distT="0" distB="0" distL="0" distR="0">
                  <wp:extent cx="1213338" cy="906054"/>
                  <wp:effectExtent l="0" t="0" r="6350" b="8890"/>
                  <wp:docPr id="136" name="Image 136" descr="C:\Users\User\Documents\Kawé\Consultation\Consultation_EDG\Photo_Consultation\Photo_23_11_2017\DSCF2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Kawé\Consultation\Consultation_EDG\Photo_Consultation\Photo_23_11_2017\DSCF2373.JPG"/>
                          <pic:cNvPicPr>
                            <a:picLocks noChangeAspect="1" noChangeArrowheads="1"/>
                          </pic:cNvPicPr>
                        </pic:nvPicPr>
                        <pic:blipFill>
                          <a:blip r:embed="rId2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V="1">
                            <a:off x="0" y="0"/>
                            <a:ext cx="1215416" cy="907606"/>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624 39 74 37</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229M</w:t>
            </w:r>
          </w:p>
        </w:tc>
        <w:tc>
          <w:tcPr>
            <w:tcW w:w="1815" w:type="dxa"/>
            <w:tcBorders>
              <w:top w:val="single" w:sz="4" w:space="0" w:color="auto"/>
              <w:left w:val="single" w:sz="4" w:space="0" w:color="auto"/>
              <w:bottom w:val="single" w:sz="4" w:space="0" w:color="auto"/>
              <w:right w:val="single" w:sz="4" w:space="0" w:color="auto"/>
            </w:tcBorders>
          </w:tcPr>
          <w:p w:rsidR="00062999" w:rsidRPr="00CC6EF6" w:rsidRDefault="00062999" w:rsidP="00062999">
            <w:pPr>
              <w:spacing w:before="360" w:after="360"/>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 xml:space="preserve">Place d’une </w:t>
            </w:r>
            <w:r>
              <w:rPr>
                <w:rFonts w:ascii="Times New Roman" w:eastAsia="Calibri" w:hAnsi="Times New Roman" w:cs="Times New Roman"/>
                <w:b/>
                <w:sz w:val="24"/>
                <w:szCs w:val="24"/>
                <w:lang w:val="en-US"/>
              </w:rPr>
              <w:lastRenderedPageBreak/>
              <w:t>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lastRenderedPageBreak/>
              <w:t>BAH Fatoumata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rPr>
            </w:pP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661 84 04 28</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lastRenderedPageBreak/>
              <w:t>230M</w:t>
            </w:r>
          </w:p>
        </w:tc>
        <w:tc>
          <w:tcPr>
            <w:tcW w:w="1815" w:type="dxa"/>
            <w:tcBorders>
              <w:top w:val="single" w:sz="4" w:space="0" w:color="auto"/>
              <w:left w:val="single" w:sz="4" w:space="0" w:color="auto"/>
              <w:bottom w:val="single" w:sz="4" w:space="0" w:color="auto"/>
              <w:right w:val="single" w:sz="4" w:space="0" w:color="auto"/>
            </w:tcBorders>
          </w:tcPr>
          <w:p w:rsidR="00062999" w:rsidRPr="00CC6EF6" w:rsidRDefault="00062999" w:rsidP="00062999">
            <w:pPr>
              <w:spacing w:before="360" w:after="360"/>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TOURE Odia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rPr>
            </w:pPr>
            <w:r w:rsidRPr="00B54552">
              <w:rPr>
                <w:noProof/>
              </w:rPr>
              <w:drawing>
                <wp:inline distT="0" distB="0" distL="0" distR="0">
                  <wp:extent cx="1005122" cy="750570"/>
                  <wp:effectExtent l="0" t="0" r="5080" b="0"/>
                  <wp:docPr id="137" name="Image 137" descr="C:\Users\User\Documents\Kawé\Consultation\Consultation_EDG\Photo_Consultation\Photo_derniers jours\DSCF2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Kawé\Consultation\Consultation_EDG\Photo_Consultation\Photo_derniers jours\DSCF2377.JPG"/>
                          <pic:cNvPicPr>
                            <a:picLocks noChangeAspect="1" noChangeArrowheads="1"/>
                          </pic:cNvPicPr>
                        </pic:nvPicPr>
                        <pic:blipFill>
                          <a:blip r:embed="rId2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8422" cy="753034"/>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621 67 24 02</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231M</w:t>
            </w:r>
          </w:p>
        </w:tc>
        <w:tc>
          <w:tcPr>
            <w:tcW w:w="1815" w:type="dxa"/>
            <w:tcBorders>
              <w:top w:val="single" w:sz="4" w:space="0" w:color="auto"/>
              <w:left w:val="single" w:sz="4" w:space="0" w:color="auto"/>
              <w:bottom w:val="single" w:sz="4" w:space="0" w:color="auto"/>
              <w:right w:val="single" w:sz="4" w:space="0" w:color="auto"/>
            </w:tcBorders>
          </w:tcPr>
          <w:p w:rsidR="00062999" w:rsidRPr="00CC6EF6" w:rsidRDefault="00062999" w:rsidP="00062999">
            <w:pPr>
              <w:spacing w:before="360" w:after="360"/>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TOUNKARA Manty</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rPr>
            </w:pPr>
            <w:r w:rsidRPr="00B54552">
              <w:rPr>
                <w:noProof/>
              </w:rPr>
              <w:drawing>
                <wp:inline distT="0" distB="0" distL="0" distR="0">
                  <wp:extent cx="964186" cy="720000"/>
                  <wp:effectExtent l="0" t="0" r="7620" b="4445"/>
                  <wp:docPr id="138" name="Image 138" descr="C:\Users\User\Documents\Kawé\Consultation\Consultation_EDG\Photo_Consultation\Photo_derniers jours\DSCF2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Kawé\Consultation\Consultation_EDG\Photo_Consultation\Photo_derniers jours\DSCF2378.JPG"/>
                          <pic:cNvPicPr>
                            <a:picLocks noChangeAspect="1" noChangeArrowheads="1"/>
                          </pic:cNvPicPr>
                        </pic:nvPicPr>
                        <pic:blipFill>
                          <a:blip r:embed="rId2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4186" cy="72000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656 08 40 50</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232M</w:t>
            </w:r>
          </w:p>
        </w:tc>
        <w:tc>
          <w:tcPr>
            <w:tcW w:w="1815" w:type="dxa"/>
            <w:tcBorders>
              <w:top w:val="single" w:sz="4" w:space="0" w:color="auto"/>
              <w:left w:val="single" w:sz="4" w:space="0" w:color="auto"/>
              <w:bottom w:val="single" w:sz="4" w:space="0" w:color="auto"/>
              <w:right w:val="single" w:sz="4" w:space="0" w:color="auto"/>
            </w:tcBorders>
          </w:tcPr>
          <w:p w:rsidR="00062999" w:rsidRPr="00CC6EF6" w:rsidRDefault="00062999" w:rsidP="00062999">
            <w:pPr>
              <w:spacing w:before="360" w:after="360"/>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CAMARA Mamadama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rPr>
            </w:pPr>
            <w:r w:rsidRPr="00FA65EF">
              <w:rPr>
                <w:rFonts w:ascii="Times New Roman" w:eastAsia="Calibri" w:hAnsi="Times New Roman" w:cs="Times New Roman"/>
                <w:b/>
                <w:noProof/>
                <w:sz w:val="24"/>
                <w:szCs w:val="24"/>
              </w:rPr>
              <w:drawing>
                <wp:inline distT="0" distB="0" distL="0" distR="0">
                  <wp:extent cx="964185" cy="720000"/>
                  <wp:effectExtent l="0" t="0" r="0" b="0"/>
                  <wp:docPr id="139" name="Image 139" descr="C:\Users\User\Documents\Kawé\Consultation\Consultation_EDG\Photo_Consultation\Photo_derniers jours\DSCF2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Kawé\Consultation\Consultation_EDG\Photo_Consultation\Photo_derniers jours\DSCF2380.JPG"/>
                          <pic:cNvPicPr>
                            <a:picLocks noChangeAspect="1" noChangeArrowheads="1"/>
                          </pic:cNvPicPr>
                        </pic:nvPicPr>
                        <pic:blipFill>
                          <a:blip r:embed="rId2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4185" cy="72000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654 34 11 55</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lastRenderedPageBreak/>
              <w:t>233M</w:t>
            </w:r>
          </w:p>
        </w:tc>
        <w:tc>
          <w:tcPr>
            <w:tcW w:w="1815" w:type="dxa"/>
            <w:tcBorders>
              <w:top w:val="single" w:sz="4" w:space="0" w:color="auto"/>
              <w:left w:val="single" w:sz="4" w:space="0" w:color="auto"/>
              <w:bottom w:val="single" w:sz="4" w:space="0" w:color="auto"/>
              <w:right w:val="single" w:sz="4" w:space="0" w:color="auto"/>
            </w:tcBorders>
          </w:tcPr>
          <w:p w:rsidR="00062999" w:rsidRPr="00CC6EF6" w:rsidRDefault="00062999" w:rsidP="00062999">
            <w:pPr>
              <w:spacing w:before="360" w:after="360"/>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de deuxassiettes</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CAMARA M’mah</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rPr>
            </w:pPr>
            <w:r w:rsidRPr="00B54552">
              <w:rPr>
                <w:noProof/>
              </w:rPr>
              <w:drawing>
                <wp:inline distT="0" distB="0" distL="0" distR="0">
                  <wp:extent cx="964185" cy="720000"/>
                  <wp:effectExtent l="0" t="0" r="7620" b="4445"/>
                  <wp:docPr id="140" name="Image 140" descr="C:\Users\User\Documents\Kawé\Consultation\Consultation_EDG\Photo_Consultation\Photo_derniers jours\DSCF2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Kawé\Consultation\Consultation_EDG\Photo_Consultation\Photo_derniers jours\DSCF2382.JPG"/>
                          <pic:cNvPicPr>
                            <a:picLocks noChangeAspect="1" noChangeArrowheads="1"/>
                          </pic:cNvPicPr>
                        </pic:nvPicPr>
                        <pic:blipFill>
                          <a:blip r:embed="rId2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4185" cy="72000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664 04 43 20</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Étalagiste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234M</w:t>
            </w:r>
          </w:p>
        </w:tc>
        <w:tc>
          <w:tcPr>
            <w:tcW w:w="1815" w:type="dxa"/>
            <w:tcBorders>
              <w:top w:val="single" w:sz="4" w:space="0" w:color="auto"/>
              <w:left w:val="single" w:sz="4" w:space="0" w:color="auto"/>
              <w:bottom w:val="single" w:sz="4" w:space="0" w:color="auto"/>
              <w:right w:val="single" w:sz="4" w:space="0" w:color="auto"/>
            </w:tcBorders>
          </w:tcPr>
          <w:p w:rsidR="00062999" w:rsidRPr="00CC6EF6" w:rsidRDefault="00062999" w:rsidP="00062999">
            <w:pPr>
              <w:spacing w:before="360" w:after="360"/>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CAMARA Mariame</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rPr>
            </w:pPr>
            <w:r w:rsidRPr="00B54552">
              <w:rPr>
                <w:noProof/>
              </w:rPr>
              <w:drawing>
                <wp:inline distT="0" distB="0" distL="0" distR="0">
                  <wp:extent cx="964185" cy="720000"/>
                  <wp:effectExtent l="0" t="0" r="7620" b="4445"/>
                  <wp:docPr id="141" name="Image 141" descr="C:\Users\User\Documents\Kawé\Consultation\Consultation_EDG\Photo_Consultation\Photo_derniers jours\DSCF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Kawé\Consultation\Consultation_EDG\Photo_Consultation\Photo_derniers jours\DSCF2385.JPG"/>
                          <pic:cNvPicPr>
                            <a:picLocks noChangeAspect="1" noChangeArrowheads="1"/>
                          </pic:cNvPicPr>
                        </pic:nvPicPr>
                        <pic:blipFill>
                          <a:blip r:embed="rId2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4185" cy="72000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624 70  52 09</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235M</w:t>
            </w:r>
          </w:p>
        </w:tc>
        <w:tc>
          <w:tcPr>
            <w:tcW w:w="1815" w:type="dxa"/>
            <w:tcBorders>
              <w:top w:val="single" w:sz="4" w:space="0" w:color="auto"/>
              <w:left w:val="single" w:sz="4" w:space="0" w:color="auto"/>
              <w:bottom w:val="single" w:sz="4" w:space="0" w:color="auto"/>
              <w:right w:val="single" w:sz="4" w:space="0" w:color="auto"/>
            </w:tcBorders>
          </w:tcPr>
          <w:p w:rsidR="00062999" w:rsidRPr="00CC6EF6" w:rsidRDefault="00062999" w:rsidP="00062999">
            <w:pPr>
              <w:spacing w:before="360" w:after="360"/>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KEBE Aminata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rPr>
            </w:pPr>
            <w:r w:rsidRPr="00B54552">
              <w:rPr>
                <w:noProof/>
              </w:rPr>
              <w:drawing>
                <wp:inline distT="0" distB="0" distL="0" distR="0">
                  <wp:extent cx="964185" cy="720000"/>
                  <wp:effectExtent l="0" t="0" r="7620" b="4445"/>
                  <wp:docPr id="142" name="Image 142" descr="C:\Users\User\Documents\Kawé\Consultation\Consultation_EDG\Photo_Consultation\Photo_derniers jours\DSCF2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Kawé\Consultation\Consultation_EDG\Photo_Consultation\Photo_derniers jours\DSCF2386.JPG"/>
                          <pic:cNvPicPr>
                            <a:picLocks noChangeAspect="1" noChangeArrowheads="1"/>
                          </pic:cNvPicPr>
                        </pic:nvPicPr>
                        <pic:blipFill>
                          <a:blip r:embed="rId2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4185" cy="72000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622 60 94 63</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rsidTr="00DE1126">
        <w:trPr>
          <w:trHeight w:hRule="exact" w:val="1828"/>
        </w:trPr>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236M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SANOH Fanta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rPr>
            </w:pPr>
            <w:r w:rsidRPr="00B54552">
              <w:rPr>
                <w:noProof/>
              </w:rPr>
              <w:drawing>
                <wp:inline distT="0" distB="0" distL="0" distR="0">
                  <wp:extent cx="964185" cy="720000"/>
                  <wp:effectExtent l="0" t="0" r="7620" b="4445"/>
                  <wp:docPr id="143" name="Image 143" descr="C:\Users\User\Documents\Kawé\Consultation\Consultation_EDG\Photo_Consultation\Photo_derniers jours\DSCF2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Kawé\Consultation\Consultation_EDG\Photo_Consultation\Photo_derniers jours\DSCF2387.JPG"/>
                          <pic:cNvPicPr>
                            <a:picLocks noChangeAspect="1" noChangeArrowheads="1"/>
                          </pic:cNvPicPr>
                        </pic:nvPicPr>
                        <pic:blipFill>
                          <a:blip r:embed="rId2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4185" cy="72000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661 49 50 39</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rsidTr="00DE1126">
        <w:trPr>
          <w:trHeight w:hRule="exact" w:val="1756"/>
        </w:trPr>
        <w:tc>
          <w:tcPr>
            <w:tcW w:w="99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lastRenderedPageBreak/>
              <w:t>237M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SYLLA M’mahawa</w:t>
            </w:r>
          </w:p>
        </w:tc>
        <w:tc>
          <w:tcPr>
            <w:tcW w:w="2409"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center"/>
              <w:rPr>
                <w:rFonts w:ascii="Times New Roman" w:eastAsia="Calibri" w:hAnsi="Times New Roman" w:cs="Times New Roman"/>
                <w:b/>
                <w:noProof/>
                <w:sz w:val="24"/>
                <w:szCs w:val="24"/>
              </w:rPr>
            </w:pPr>
            <w:r w:rsidRPr="007653CC">
              <w:rPr>
                <w:noProof/>
              </w:rPr>
              <w:drawing>
                <wp:inline distT="0" distB="0" distL="0" distR="0">
                  <wp:extent cx="964185" cy="720000"/>
                  <wp:effectExtent l="0" t="0" r="7620" b="4445"/>
                  <wp:docPr id="144" name="Image 144" descr="C:\Users\User\Documents\Kawé\Consultation\Consultation_EDG\Photo_Consultation\Photo_derniers jours\DSCF2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Kawé\Consultation\Consultation_EDG\Photo_Consultation\Photo_derniers jours\DSCF2388.JPG"/>
                          <pic:cNvPicPr>
                            <a:picLocks noChangeAspect="1" noChangeArrowheads="1"/>
                          </pic:cNvPicPr>
                        </pic:nvPicPr>
                        <pic:blipFill>
                          <a:blip r:embed="rId2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4185" cy="72000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666 02 67 99</w:t>
            </w:r>
          </w:p>
        </w:tc>
        <w:tc>
          <w:tcPr>
            <w:tcW w:w="1428" w:type="dxa"/>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center"/>
              <w:rPr>
                <w:rFonts w:ascii="Times New Roman" w:eastAsia="Calibri" w:hAnsi="Times New Roman" w:cs="Times New Roman"/>
                <w:b/>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AC4A79" w:rsidRDefault="00062999" w:rsidP="00062999">
            <w:pPr>
              <w:spacing w:before="360" w:after="360"/>
              <w:jc w:val="both"/>
              <w:rPr>
                <w:rFonts w:ascii="Times New Roman" w:eastAsia="Calibri" w:hAnsi="Times New Roman" w:cs="Times New Roman"/>
                <w:b/>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23</w:t>
            </w:r>
            <w:r>
              <w:rPr>
                <w:rFonts w:ascii="Times New Roman" w:eastAsia="Calibri" w:hAnsi="Times New Roman" w:cs="Times New Roman"/>
                <w:b/>
                <w:sz w:val="24"/>
                <w:szCs w:val="24"/>
                <w:lang w:val="fr-CA"/>
              </w:rPr>
              <w:t>8M</w:t>
            </w:r>
          </w:p>
        </w:tc>
        <w:tc>
          <w:tcPr>
            <w:tcW w:w="1815"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pPr>
            <w:r>
              <w:rPr>
                <w:rFonts w:ascii="Times New Roman" w:eastAsia="Calibri" w:hAnsi="Times New Roman" w:cs="Times New Roman"/>
                <w:b/>
                <w:sz w:val="24"/>
                <w:szCs w:val="24"/>
                <w:lang w:val="en-US"/>
              </w:rPr>
              <w:t>Place d’une table</w:t>
            </w:r>
          </w:p>
        </w:tc>
        <w:tc>
          <w:tcPr>
            <w:tcW w:w="1984"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CAMARA Adama</w:t>
            </w:r>
          </w:p>
        </w:tc>
        <w:tc>
          <w:tcPr>
            <w:tcW w:w="2409"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41216" behindDoc="0" locked="0" layoutInCell="1" allowOverlap="1">
                  <wp:simplePos x="0" y="0"/>
                  <wp:positionH relativeFrom="column">
                    <wp:posOffset>112395</wp:posOffset>
                  </wp:positionH>
                  <wp:positionV relativeFrom="paragraph">
                    <wp:posOffset>73660</wp:posOffset>
                  </wp:positionV>
                  <wp:extent cx="973728" cy="720000"/>
                  <wp:effectExtent l="0" t="0" r="0" b="0"/>
                  <wp:wrapNone/>
                  <wp:docPr id="145" name="Image 16" descr="C:\Users\NINAMOU\Desktop\Photo\DSCF2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INAMOU\Desktop\Photo\DSCF2389.JPG"/>
                          <pic:cNvPicPr>
                            <a:picLocks noChangeAspect="1" noChangeArrowheads="1"/>
                          </pic:cNvPicPr>
                        </pic:nvPicPr>
                        <pic:blipFill>
                          <a:blip r:embed="rId275" cstate="print"/>
                          <a:srcRect/>
                          <a:stretch>
                            <a:fillRect/>
                          </a:stretch>
                        </pic:blipFill>
                        <pic:spPr bwMode="auto">
                          <a:xfrm>
                            <a:off x="0" y="0"/>
                            <a:ext cx="973728" cy="720000"/>
                          </a:xfrm>
                          <a:prstGeom prst="rect">
                            <a:avLst/>
                          </a:prstGeom>
                          <a:noFill/>
                          <a:ln w="9525">
                            <a:noFill/>
                            <a:miter lim="800000"/>
                            <a:headEnd/>
                            <a:tailEnd/>
                          </a:ln>
                        </pic:spPr>
                      </pic:pic>
                    </a:graphicData>
                  </a:graphic>
                </wp:anchor>
              </w:drawing>
            </w:r>
          </w:p>
        </w:tc>
        <w:tc>
          <w:tcPr>
            <w:tcW w:w="1701"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621 50 85 77</w:t>
            </w:r>
          </w:p>
        </w:tc>
        <w:tc>
          <w:tcPr>
            <w:tcW w:w="1428"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7F35BB" w:rsidRDefault="00062999" w:rsidP="00062999">
            <w:r w:rsidRPr="007F35BB">
              <w:rPr>
                <w:rFonts w:ascii="Times New Roman" w:eastAsia="Calibri" w:hAnsi="Times New Roman" w:cs="Times New Roman"/>
                <w:sz w:val="24"/>
                <w:szCs w:val="24"/>
                <w:lang w:val="fr-CA"/>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23</w:t>
            </w:r>
            <w:r>
              <w:rPr>
                <w:rFonts w:ascii="Times New Roman" w:eastAsia="Calibri" w:hAnsi="Times New Roman" w:cs="Times New Roman"/>
                <w:b/>
                <w:sz w:val="24"/>
                <w:szCs w:val="24"/>
                <w:lang w:val="fr-CA"/>
              </w:rPr>
              <w:t>9</w:t>
            </w:r>
          </w:p>
        </w:tc>
        <w:tc>
          <w:tcPr>
            <w:tcW w:w="1815"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SYLLA Fatoumata</w:t>
            </w:r>
          </w:p>
        </w:tc>
        <w:tc>
          <w:tcPr>
            <w:tcW w:w="2409"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42240" behindDoc="0" locked="0" layoutInCell="1" allowOverlap="1">
                  <wp:simplePos x="0" y="0"/>
                  <wp:positionH relativeFrom="column">
                    <wp:posOffset>112395</wp:posOffset>
                  </wp:positionH>
                  <wp:positionV relativeFrom="paragraph">
                    <wp:posOffset>120015</wp:posOffset>
                  </wp:positionV>
                  <wp:extent cx="872143" cy="720000"/>
                  <wp:effectExtent l="0" t="0" r="0" b="0"/>
                  <wp:wrapNone/>
                  <wp:docPr id="146" name="Image 17" descr="C:\Users\NINAMOU\Desktop\Photo\DSCF2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INAMOU\Desktop\Photo\DSCF2392.JPG"/>
                          <pic:cNvPicPr>
                            <a:picLocks noChangeAspect="1" noChangeArrowheads="1"/>
                          </pic:cNvPicPr>
                        </pic:nvPicPr>
                        <pic:blipFill>
                          <a:blip r:embed="rId276" cstate="print"/>
                          <a:srcRect r="9596"/>
                          <a:stretch>
                            <a:fillRect/>
                          </a:stretch>
                        </pic:blipFill>
                        <pic:spPr bwMode="auto">
                          <a:xfrm>
                            <a:off x="0" y="0"/>
                            <a:ext cx="872143" cy="720000"/>
                          </a:xfrm>
                          <a:prstGeom prst="rect">
                            <a:avLst/>
                          </a:prstGeom>
                          <a:noFill/>
                          <a:ln w="9525">
                            <a:noFill/>
                            <a:miter lim="800000"/>
                            <a:headEnd/>
                            <a:tailEnd/>
                          </a:ln>
                        </pic:spPr>
                      </pic:pic>
                    </a:graphicData>
                  </a:graphic>
                </wp:anchor>
              </w:drawing>
            </w:r>
          </w:p>
        </w:tc>
        <w:tc>
          <w:tcPr>
            <w:tcW w:w="1701"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623 86 77 93</w:t>
            </w:r>
          </w:p>
        </w:tc>
        <w:tc>
          <w:tcPr>
            <w:tcW w:w="1428"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vAlign w:val="center"/>
          </w:tcPr>
          <w:p w:rsidR="00062999" w:rsidRPr="007F35BB" w:rsidRDefault="00062999" w:rsidP="00062999">
            <w:pPr>
              <w:spacing w:before="360" w:after="360"/>
              <w:jc w:val="center"/>
              <w:rPr>
                <w:rFonts w:ascii="Times New Roman" w:eastAsia="Calibri" w:hAnsi="Times New Roman" w:cs="Times New Roman"/>
                <w:sz w:val="24"/>
                <w:szCs w:val="24"/>
                <w:lang w:val="fr-CA"/>
              </w:rPr>
            </w:pPr>
            <w:r w:rsidRPr="007F35BB">
              <w:rPr>
                <w:rFonts w:ascii="Times New Roman" w:eastAsia="Calibri" w:hAnsi="Times New Roman" w:cs="Times New Roman"/>
                <w:sz w:val="24"/>
                <w:szCs w:val="24"/>
                <w:lang w:val="fr-CA"/>
              </w:rPr>
              <w:t>-</w:t>
            </w:r>
          </w:p>
        </w:tc>
      </w:tr>
      <w:tr w:rsidR="00062999" w:rsidRPr="008141DE" w:rsidTr="00DE1126">
        <w:trPr>
          <w:trHeight w:hRule="exact" w:val="1511"/>
        </w:trPr>
        <w:tc>
          <w:tcPr>
            <w:tcW w:w="993" w:type="dxa"/>
            <w:tcBorders>
              <w:top w:val="single" w:sz="4" w:space="0" w:color="auto"/>
              <w:left w:val="single" w:sz="4" w:space="0" w:color="auto"/>
              <w:bottom w:val="single" w:sz="4" w:space="0" w:color="auto"/>
              <w:right w:val="single" w:sz="4" w:space="0" w:color="auto"/>
            </w:tcBorders>
          </w:tcPr>
          <w:p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w:t>
            </w:r>
            <w:r>
              <w:rPr>
                <w:rFonts w:ascii="Times New Roman" w:eastAsia="Calibri" w:hAnsi="Times New Roman" w:cs="Times New Roman"/>
                <w:b/>
                <w:sz w:val="24"/>
                <w:szCs w:val="24"/>
                <w:lang w:val="fr-CA"/>
              </w:rPr>
              <w:t>40M</w:t>
            </w:r>
          </w:p>
        </w:tc>
        <w:tc>
          <w:tcPr>
            <w:tcW w:w="1815"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DOUKOURE Aïcha</w:t>
            </w:r>
          </w:p>
        </w:tc>
        <w:tc>
          <w:tcPr>
            <w:tcW w:w="2409"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30976" behindDoc="0" locked="0" layoutInCell="1" allowOverlap="1">
                  <wp:simplePos x="0" y="0"/>
                  <wp:positionH relativeFrom="column">
                    <wp:posOffset>112395</wp:posOffset>
                  </wp:positionH>
                  <wp:positionV relativeFrom="paragraph">
                    <wp:posOffset>153035</wp:posOffset>
                  </wp:positionV>
                  <wp:extent cx="965407" cy="720000"/>
                  <wp:effectExtent l="0" t="0" r="0" b="0"/>
                  <wp:wrapNone/>
                  <wp:docPr id="147" name="Image 18" descr="C:\Users\NINAMOU\Desktop\Photo\DSCF2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INAMOU\Desktop\Photo\DSCF2393.JPG"/>
                          <pic:cNvPicPr>
                            <a:picLocks noChangeAspect="1" noChangeArrowheads="1"/>
                          </pic:cNvPicPr>
                        </pic:nvPicPr>
                        <pic:blipFill>
                          <a:blip r:embed="rId277" cstate="print"/>
                          <a:srcRect/>
                          <a:stretch>
                            <a:fillRect/>
                          </a:stretch>
                        </pic:blipFill>
                        <pic:spPr bwMode="auto">
                          <a:xfrm>
                            <a:off x="0" y="0"/>
                            <a:ext cx="965407" cy="720000"/>
                          </a:xfrm>
                          <a:prstGeom prst="rect">
                            <a:avLst/>
                          </a:prstGeom>
                          <a:noFill/>
                          <a:ln w="9525">
                            <a:noFill/>
                            <a:miter lim="800000"/>
                            <a:headEnd/>
                            <a:tailEnd/>
                          </a:ln>
                        </pic:spPr>
                      </pic:pic>
                    </a:graphicData>
                  </a:graphic>
                </wp:anchor>
              </w:drawing>
            </w:r>
          </w:p>
        </w:tc>
        <w:tc>
          <w:tcPr>
            <w:tcW w:w="1701"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624 89 63 05</w:t>
            </w:r>
          </w:p>
          <w:p w:rsidR="00062999" w:rsidRPr="00E43460" w:rsidRDefault="00062999" w:rsidP="00062999">
            <w:pPr>
              <w:spacing w:before="360" w:after="360"/>
              <w:jc w:val="both"/>
              <w:rPr>
                <w:rFonts w:ascii="Times New Roman" w:eastAsia="Calibri" w:hAnsi="Times New Roman" w:cs="Times New Roman"/>
                <w:b/>
                <w:sz w:val="24"/>
                <w:szCs w:val="24"/>
                <w:lang w:val="fr-CA"/>
              </w:rPr>
            </w:pPr>
          </w:p>
        </w:tc>
        <w:tc>
          <w:tcPr>
            <w:tcW w:w="1428"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24</w:t>
            </w:r>
            <w:r>
              <w:rPr>
                <w:rFonts w:ascii="Times New Roman" w:eastAsia="Calibri" w:hAnsi="Times New Roman" w:cs="Times New Roman"/>
                <w:b/>
                <w:sz w:val="24"/>
                <w:szCs w:val="24"/>
                <w:lang w:val="fr-CA"/>
              </w:rPr>
              <w:t>1M</w:t>
            </w:r>
          </w:p>
        </w:tc>
        <w:tc>
          <w:tcPr>
            <w:tcW w:w="1815"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KOUROUMA Fanta</w:t>
            </w:r>
          </w:p>
        </w:tc>
        <w:tc>
          <w:tcPr>
            <w:tcW w:w="2409"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43264" behindDoc="0" locked="0" layoutInCell="1" allowOverlap="1">
                  <wp:simplePos x="0" y="0"/>
                  <wp:positionH relativeFrom="column">
                    <wp:posOffset>69215</wp:posOffset>
                  </wp:positionH>
                  <wp:positionV relativeFrom="paragraph">
                    <wp:posOffset>56515</wp:posOffset>
                  </wp:positionV>
                  <wp:extent cx="975671" cy="720000"/>
                  <wp:effectExtent l="0" t="0" r="0" b="0"/>
                  <wp:wrapNone/>
                  <wp:docPr id="148" name="Image 19" descr="C:\Users\NINAMOU\Desktop\Photo\DSCF2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INAMOU\Desktop\Photo\DSCF2394.JPG"/>
                          <pic:cNvPicPr>
                            <a:picLocks noChangeAspect="1" noChangeArrowheads="1"/>
                          </pic:cNvPicPr>
                        </pic:nvPicPr>
                        <pic:blipFill>
                          <a:blip r:embed="rId278" cstate="print"/>
                          <a:srcRect/>
                          <a:stretch>
                            <a:fillRect/>
                          </a:stretch>
                        </pic:blipFill>
                        <pic:spPr bwMode="auto">
                          <a:xfrm>
                            <a:off x="0" y="0"/>
                            <a:ext cx="975671" cy="720000"/>
                          </a:xfrm>
                          <a:prstGeom prst="rect">
                            <a:avLst/>
                          </a:prstGeom>
                          <a:noFill/>
                          <a:ln w="9525">
                            <a:noFill/>
                            <a:miter lim="800000"/>
                            <a:headEnd/>
                            <a:tailEnd/>
                          </a:ln>
                        </pic:spPr>
                      </pic:pic>
                    </a:graphicData>
                  </a:graphic>
                </wp:anchor>
              </w:drawing>
            </w:r>
          </w:p>
        </w:tc>
        <w:tc>
          <w:tcPr>
            <w:tcW w:w="1701"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621 07 33 34</w:t>
            </w:r>
          </w:p>
        </w:tc>
        <w:tc>
          <w:tcPr>
            <w:tcW w:w="1428"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24</w:t>
            </w:r>
            <w:r>
              <w:rPr>
                <w:rFonts w:ascii="Times New Roman" w:eastAsia="Calibri" w:hAnsi="Times New Roman" w:cs="Times New Roman"/>
                <w:b/>
                <w:sz w:val="24"/>
                <w:szCs w:val="24"/>
                <w:lang w:val="fr-CA"/>
              </w:rPr>
              <w:t>2M</w:t>
            </w:r>
          </w:p>
        </w:tc>
        <w:tc>
          <w:tcPr>
            <w:tcW w:w="1815"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BARRY SoryBinta</w:t>
            </w:r>
          </w:p>
        </w:tc>
        <w:tc>
          <w:tcPr>
            <w:tcW w:w="2409"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44288" behindDoc="0" locked="0" layoutInCell="1" allowOverlap="1">
                  <wp:simplePos x="0" y="0"/>
                  <wp:positionH relativeFrom="column">
                    <wp:posOffset>86995</wp:posOffset>
                  </wp:positionH>
                  <wp:positionV relativeFrom="paragraph">
                    <wp:posOffset>64770</wp:posOffset>
                  </wp:positionV>
                  <wp:extent cx="968636" cy="720000"/>
                  <wp:effectExtent l="0" t="0" r="0" b="0"/>
                  <wp:wrapNone/>
                  <wp:docPr id="149" name="Image 20" descr="C:\Users\NINAMOU\Desktop\Photo\DSCF2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INAMOU\Desktop\Photo\DSCF2395.JPG"/>
                          <pic:cNvPicPr>
                            <a:picLocks noChangeAspect="1" noChangeArrowheads="1"/>
                          </pic:cNvPicPr>
                        </pic:nvPicPr>
                        <pic:blipFill>
                          <a:blip r:embed="rId279" cstate="print"/>
                          <a:srcRect/>
                          <a:stretch>
                            <a:fillRect/>
                          </a:stretch>
                        </pic:blipFill>
                        <pic:spPr bwMode="auto">
                          <a:xfrm>
                            <a:off x="0" y="0"/>
                            <a:ext cx="968636" cy="720000"/>
                          </a:xfrm>
                          <a:prstGeom prst="rect">
                            <a:avLst/>
                          </a:prstGeom>
                          <a:noFill/>
                          <a:ln w="9525">
                            <a:noFill/>
                            <a:miter lim="800000"/>
                            <a:headEnd/>
                            <a:tailEnd/>
                          </a:ln>
                        </pic:spPr>
                      </pic:pic>
                    </a:graphicData>
                  </a:graphic>
                </wp:anchor>
              </w:drawing>
            </w:r>
          </w:p>
        </w:tc>
        <w:tc>
          <w:tcPr>
            <w:tcW w:w="1701"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622 17 34 22</w:t>
            </w:r>
          </w:p>
        </w:tc>
        <w:tc>
          <w:tcPr>
            <w:tcW w:w="1428"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lastRenderedPageBreak/>
              <w:t>24</w:t>
            </w:r>
            <w:r>
              <w:rPr>
                <w:rFonts w:ascii="Times New Roman" w:eastAsia="Calibri" w:hAnsi="Times New Roman" w:cs="Times New Roman"/>
                <w:b/>
                <w:sz w:val="24"/>
                <w:szCs w:val="24"/>
                <w:lang w:val="fr-CA"/>
              </w:rPr>
              <w:t>3M</w:t>
            </w:r>
          </w:p>
        </w:tc>
        <w:tc>
          <w:tcPr>
            <w:tcW w:w="1815"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BANGOURA Mamata</w:t>
            </w:r>
          </w:p>
        </w:tc>
        <w:tc>
          <w:tcPr>
            <w:tcW w:w="2409"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45312" behindDoc="0" locked="0" layoutInCell="1" allowOverlap="1">
                  <wp:simplePos x="0" y="0"/>
                  <wp:positionH relativeFrom="column">
                    <wp:posOffset>121285</wp:posOffset>
                  </wp:positionH>
                  <wp:positionV relativeFrom="paragraph">
                    <wp:posOffset>26035</wp:posOffset>
                  </wp:positionV>
                  <wp:extent cx="940862" cy="720000"/>
                  <wp:effectExtent l="0" t="0" r="0" b="0"/>
                  <wp:wrapNone/>
                  <wp:docPr id="150" name="Image 21" descr="C:\Users\NINAMOU\Desktop\Photo\DSCF2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INAMOU\Desktop\Photo\DSCF2396.JPG"/>
                          <pic:cNvPicPr>
                            <a:picLocks noChangeAspect="1" noChangeArrowheads="1"/>
                          </pic:cNvPicPr>
                        </pic:nvPicPr>
                        <pic:blipFill>
                          <a:blip r:embed="rId280" cstate="print"/>
                          <a:srcRect/>
                          <a:stretch>
                            <a:fillRect/>
                          </a:stretch>
                        </pic:blipFill>
                        <pic:spPr bwMode="auto">
                          <a:xfrm>
                            <a:off x="0" y="0"/>
                            <a:ext cx="940862" cy="720000"/>
                          </a:xfrm>
                          <a:prstGeom prst="rect">
                            <a:avLst/>
                          </a:prstGeom>
                          <a:noFill/>
                          <a:ln w="9525">
                            <a:noFill/>
                            <a:miter lim="800000"/>
                            <a:headEnd/>
                            <a:tailEnd/>
                          </a:ln>
                        </pic:spPr>
                      </pic:pic>
                    </a:graphicData>
                  </a:graphic>
                </wp:anchor>
              </w:drawing>
            </w:r>
          </w:p>
        </w:tc>
        <w:tc>
          <w:tcPr>
            <w:tcW w:w="1701"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657 46 69 59</w:t>
            </w:r>
          </w:p>
        </w:tc>
        <w:tc>
          <w:tcPr>
            <w:tcW w:w="1428"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r>
      <w:tr w:rsidR="00062999" w:rsidRPr="008141DE" w:rsidTr="00DE1126">
        <w:trPr>
          <w:trHeight w:hRule="exact" w:val="1592"/>
        </w:trPr>
        <w:tc>
          <w:tcPr>
            <w:tcW w:w="993" w:type="dxa"/>
            <w:tcBorders>
              <w:top w:val="single" w:sz="4" w:space="0" w:color="auto"/>
              <w:left w:val="single" w:sz="4" w:space="0" w:color="auto"/>
              <w:bottom w:val="single" w:sz="4" w:space="0" w:color="auto"/>
              <w:right w:val="single" w:sz="4" w:space="0" w:color="auto"/>
            </w:tcBorders>
          </w:tcPr>
          <w:p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24</w:t>
            </w:r>
            <w:r>
              <w:rPr>
                <w:rFonts w:ascii="Times New Roman" w:eastAsia="Calibri" w:hAnsi="Times New Roman" w:cs="Times New Roman"/>
                <w:b/>
                <w:sz w:val="24"/>
                <w:szCs w:val="24"/>
                <w:lang w:val="fr-CA"/>
              </w:rPr>
              <w:t>4M</w:t>
            </w:r>
          </w:p>
        </w:tc>
        <w:tc>
          <w:tcPr>
            <w:tcW w:w="1815"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CAMARA Nana</w:t>
            </w:r>
          </w:p>
        </w:tc>
        <w:tc>
          <w:tcPr>
            <w:tcW w:w="2409"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b/>
                <w:noProof/>
              </w:rPr>
              <w:drawing>
                <wp:inline distT="0" distB="0" distL="0" distR="0">
                  <wp:extent cx="964185" cy="720000"/>
                  <wp:effectExtent l="0" t="0" r="7620" b="4445"/>
                  <wp:docPr id="151" name="Image 151" descr="C:\Users\User\Documents\Kawé\Consultation\Consultation_EDG\Photo_Consultation\Photo_derniers jours\DSCF2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Kawé\Consultation\Consultation_EDG\Photo_Consultation\Photo_derniers jours\DSCF2397.JPG"/>
                          <pic:cNvPicPr>
                            <a:picLocks noChangeAspect="1" noChangeArrowheads="1"/>
                          </pic:cNvPicPr>
                        </pic:nvPicPr>
                        <pic:blipFill>
                          <a:blip r:embed="rId2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4185" cy="72000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661 48 38 56</w:t>
            </w:r>
          </w:p>
        </w:tc>
        <w:tc>
          <w:tcPr>
            <w:tcW w:w="1428"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r>
      <w:tr w:rsidR="00062999" w:rsidRPr="008141DE" w:rsidTr="00DE1126">
        <w:trPr>
          <w:trHeight w:hRule="exact" w:val="1521"/>
        </w:trPr>
        <w:tc>
          <w:tcPr>
            <w:tcW w:w="993" w:type="dxa"/>
            <w:tcBorders>
              <w:top w:val="single" w:sz="4" w:space="0" w:color="auto"/>
              <w:left w:val="single" w:sz="4" w:space="0" w:color="auto"/>
              <w:bottom w:val="single" w:sz="4" w:space="0" w:color="auto"/>
              <w:right w:val="single" w:sz="4" w:space="0" w:color="auto"/>
            </w:tcBorders>
          </w:tcPr>
          <w:p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24</w:t>
            </w:r>
            <w:r>
              <w:rPr>
                <w:rFonts w:ascii="Times New Roman" w:eastAsia="Calibri" w:hAnsi="Times New Roman" w:cs="Times New Roman"/>
                <w:b/>
                <w:sz w:val="24"/>
                <w:szCs w:val="24"/>
                <w:lang w:val="fr-CA"/>
              </w:rPr>
              <w:t>5M</w:t>
            </w:r>
          </w:p>
        </w:tc>
        <w:tc>
          <w:tcPr>
            <w:tcW w:w="1815"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CONDE Bintou</w:t>
            </w:r>
          </w:p>
        </w:tc>
        <w:tc>
          <w:tcPr>
            <w:tcW w:w="2409"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32000" behindDoc="0" locked="0" layoutInCell="1" allowOverlap="1">
                  <wp:simplePos x="0" y="0"/>
                  <wp:positionH relativeFrom="column">
                    <wp:posOffset>131445</wp:posOffset>
                  </wp:positionH>
                  <wp:positionV relativeFrom="paragraph">
                    <wp:posOffset>129540</wp:posOffset>
                  </wp:positionV>
                  <wp:extent cx="973455" cy="719455"/>
                  <wp:effectExtent l="0" t="0" r="0" b="0"/>
                  <wp:wrapNone/>
                  <wp:docPr id="152" name="Image 23" descr="C:\Users\NINAMOU\Desktop\Photo\DSCF2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INAMOU\Desktop\Photo\DSCF2398.JPG"/>
                          <pic:cNvPicPr>
                            <a:picLocks noChangeAspect="1" noChangeArrowheads="1"/>
                          </pic:cNvPicPr>
                        </pic:nvPicPr>
                        <pic:blipFill>
                          <a:blip r:embed="rId282" cstate="print"/>
                          <a:srcRect/>
                          <a:stretch>
                            <a:fillRect/>
                          </a:stretch>
                        </pic:blipFill>
                        <pic:spPr bwMode="auto">
                          <a:xfrm>
                            <a:off x="0" y="0"/>
                            <a:ext cx="973455" cy="719455"/>
                          </a:xfrm>
                          <a:prstGeom prst="rect">
                            <a:avLst/>
                          </a:prstGeom>
                          <a:noFill/>
                          <a:ln w="9525">
                            <a:noFill/>
                            <a:miter lim="800000"/>
                            <a:headEnd/>
                            <a:tailEnd/>
                          </a:ln>
                        </pic:spPr>
                      </pic:pic>
                    </a:graphicData>
                  </a:graphic>
                </wp:anchor>
              </w:drawing>
            </w:r>
          </w:p>
          <w:p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p>
        </w:tc>
        <w:tc>
          <w:tcPr>
            <w:tcW w:w="1701"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664 37 26 54</w:t>
            </w:r>
          </w:p>
        </w:tc>
        <w:tc>
          <w:tcPr>
            <w:tcW w:w="1428"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24</w:t>
            </w:r>
            <w:r>
              <w:rPr>
                <w:rFonts w:ascii="Times New Roman" w:eastAsia="Calibri" w:hAnsi="Times New Roman" w:cs="Times New Roman"/>
                <w:b/>
                <w:sz w:val="24"/>
                <w:szCs w:val="24"/>
                <w:lang w:val="fr-CA"/>
              </w:rPr>
              <w:t>6M</w:t>
            </w:r>
          </w:p>
        </w:tc>
        <w:tc>
          <w:tcPr>
            <w:tcW w:w="1815"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BANGOURA Fatoumata</w:t>
            </w:r>
          </w:p>
        </w:tc>
        <w:tc>
          <w:tcPr>
            <w:tcW w:w="2409"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33024" behindDoc="0" locked="0" layoutInCell="1" allowOverlap="1">
                  <wp:simplePos x="0" y="0"/>
                  <wp:positionH relativeFrom="column">
                    <wp:posOffset>130175</wp:posOffset>
                  </wp:positionH>
                  <wp:positionV relativeFrom="paragraph">
                    <wp:posOffset>95885</wp:posOffset>
                  </wp:positionV>
                  <wp:extent cx="948751" cy="720000"/>
                  <wp:effectExtent l="0" t="0" r="0" b="0"/>
                  <wp:wrapNone/>
                  <wp:docPr id="153" name="Image 24" descr="C:\Users\NINAMOU\Desktop\Photo\DSCF2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INAMOU\Desktop\Photo\DSCF2399.JPG"/>
                          <pic:cNvPicPr>
                            <a:picLocks noChangeAspect="1" noChangeArrowheads="1"/>
                          </pic:cNvPicPr>
                        </pic:nvPicPr>
                        <pic:blipFill>
                          <a:blip r:embed="rId283" cstate="print"/>
                          <a:srcRect/>
                          <a:stretch>
                            <a:fillRect/>
                          </a:stretch>
                        </pic:blipFill>
                        <pic:spPr bwMode="auto">
                          <a:xfrm>
                            <a:off x="0" y="0"/>
                            <a:ext cx="948751" cy="720000"/>
                          </a:xfrm>
                          <a:prstGeom prst="rect">
                            <a:avLst/>
                          </a:prstGeom>
                          <a:noFill/>
                          <a:ln w="9525">
                            <a:noFill/>
                            <a:miter lim="800000"/>
                            <a:headEnd/>
                            <a:tailEnd/>
                          </a:ln>
                        </pic:spPr>
                      </pic:pic>
                    </a:graphicData>
                  </a:graphic>
                </wp:anchor>
              </w:drawing>
            </w:r>
          </w:p>
        </w:tc>
        <w:tc>
          <w:tcPr>
            <w:tcW w:w="1701"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662 30 53 35</w:t>
            </w:r>
          </w:p>
        </w:tc>
        <w:tc>
          <w:tcPr>
            <w:tcW w:w="1428"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24</w:t>
            </w:r>
            <w:r>
              <w:rPr>
                <w:rFonts w:ascii="Times New Roman" w:eastAsia="Calibri" w:hAnsi="Times New Roman" w:cs="Times New Roman"/>
                <w:b/>
                <w:sz w:val="24"/>
                <w:szCs w:val="24"/>
                <w:lang w:val="fr-CA"/>
              </w:rPr>
              <w:t>7M</w:t>
            </w:r>
          </w:p>
        </w:tc>
        <w:tc>
          <w:tcPr>
            <w:tcW w:w="1815"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SYLLA Salimatou</w:t>
            </w:r>
          </w:p>
        </w:tc>
        <w:tc>
          <w:tcPr>
            <w:tcW w:w="2409"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34048" behindDoc="0" locked="0" layoutInCell="1" allowOverlap="1">
                  <wp:simplePos x="0" y="0"/>
                  <wp:positionH relativeFrom="column">
                    <wp:posOffset>116205</wp:posOffset>
                  </wp:positionH>
                  <wp:positionV relativeFrom="paragraph">
                    <wp:posOffset>97155</wp:posOffset>
                  </wp:positionV>
                  <wp:extent cx="982345" cy="719455"/>
                  <wp:effectExtent l="0" t="0" r="0" b="0"/>
                  <wp:wrapNone/>
                  <wp:docPr id="154" name="Image 25" descr="C:\Users\NINAMOU\Desktop\Photo\DSCF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INAMOU\Desktop\Photo\DSCF2400.JPG"/>
                          <pic:cNvPicPr>
                            <a:picLocks noChangeAspect="1" noChangeArrowheads="1"/>
                          </pic:cNvPicPr>
                        </pic:nvPicPr>
                        <pic:blipFill>
                          <a:blip r:embed="rId284" cstate="print"/>
                          <a:srcRect/>
                          <a:stretch>
                            <a:fillRect/>
                          </a:stretch>
                        </pic:blipFill>
                        <pic:spPr bwMode="auto">
                          <a:xfrm>
                            <a:off x="0" y="0"/>
                            <a:ext cx="982345" cy="719455"/>
                          </a:xfrm>
                          <a:prstGeom prst="rect">
                            <a:avLst/>
                          </a:prstGeom>
                          <a:noFill/>
                          <a:ln w="9525">
                            <a:noFill/>
                            <a:miter lim="800000"/>
                            <a:headEnd/>
                            <a:tailEnd/>
                          </a:ln>
                        </pic:spPr>
                      </pic:pic>
                    </a:graphicData>
                  </a:graphic>
                </wp:anchor>
              </w:drawing>
            </w:r>
          </w:p>
        </w:tc>
        <w:tc>
          <w:tcPr>
            <w:tcW w:w="1701"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622 71 04 61</w:t>
            </w:r>
          </w:p>
        </w:tc>
        <w:tc>
          <w:tcPr>
            <w:tcW w:w="1428"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24</w:t>
            </w:r>
            <w:r>
              <w:rPr>
                <w:rFonts w:ascii="Times New Roman" w:eastAsia="Calibri" w:hAnsi="Times New Roman" w:cs="Times New Roman"/>
                <w:b/>
                <w:sz w:val="24"/>
                <w:szCs w:val="24"/>
                <w:lang w:val="fr-CA"/>
              </w:rPr>
              <w:t>8M</w:t>
            </w:r>
          </w:p>
        </w:tc>
        <w:tc>
          <w:tcPr>
            <w:tcW w:w="1815"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SOW Asmaou</w:t>
            </w:r>
          </w:p>
        </w:tc>
        <w:tc>
          <w:tcPr>
            <w:tcW w:w="2409"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35072" behindDoc="0" locked="0" layoutInCell="1" allowOverlap="1">
                  <wp:simplePos x="0" y="0"/>
                  <wp:positionH relativeFrom="column">
                    <wp:posOffset>143860</wp:posOffset>
                  </wp:positionH>
                  <wp:positionV relativeFrom="paragraph">
                    <wp:posOffset>217914</wp:posOffset>
                  </wp:positionV>
                  <wp:extent cx="974090" cy="719455"/>
                  <wp:effectExtent l="0" t="0" r="0" b="4445"/>
                  <wp:wrapNone/>
                  <wp:docPr id="155" name="Image 26" descr="C:\Users\NINAMOU\Desktop\Photo\DSCF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INAMOU\Desktop\Photo\DSCF2401.JPG"/>
                          <pic:cNvPicPr>
                            <a:picLocks noChangeAspect="1" noChangeArrowheads="1"/>
                          </pic:cNvPicPr>
                        </pic:nvPicPr>
                        <pic:blipFill>
                          <a:blip r:embed="rId285" cstate="print"/>
                          <a:srcRect/>
                          <a:stretch>
                            <a:fillRect/>
                          </a:stretch>
                        </pic:blipFill>
                        <pic:spPr bwMode="auto">
                          <a:xfrm>
                            <a:off x="0" y="0"/>
                            <a:ext cx="974090" cy="719455"/>
                          </a:xfrm>
                          <a:prstGeom prst="rect">
                            <a:avLst/>
                          </a:prstGeom>
                          <a:noFill/>
                          <a:ln w="9525">
                            <a:noFill/>
                            <a:miter lim="800000"/>
                            <a:headEnd/>
                            <a:tailEnd/>
                          </a:ln>
                        </pic:spPr>
                      </pic:pic>
                    </a:graphicData>
                  </a:graphic>
                </wp:anchor>
              </w:drawing>
            </w:r>
          </w:p>
          <w:p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p>
        </w:tc>
        <w:tc>
          <w:tcPr>
            <w:tcW w:w="1701"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lastRenderedPageBreak/>
              <w:t>621 54 22 59</w:t>
            </w:r>
          </w:p>
        </w:tc>
        <w:tc>
          <w:tcPr>
            <w:tcW w:w="1428"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lastRenderedPageBreak/>
              <w:t>24</w:t>
            </w:r>
            <w:r>
              <w:rPr>
                <w:rFonts w:ascii="Times New Roman" w:eastAsia="Calibri" w:hAnsi="Times New Roman" w:cs="Times New Roman"/>
                <w:b/>
                <w:sz w:val="24"/>
                <w:szCs w:val="24"/>
                <w:lang w:val="fr-CA"/>
              </w:rPr>
              <w:t>9M</w:t>
            </w:r>
          </w:p>
        </w:tc>
        <w:tc>
          <w:tcPr>
            <w:tcW w:w="1815"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SOUMAH Yarie</w:t>
            </w:r>
          </w:p>
        </w:tc>
        <w:tc>
          <w:tcPr>
            <w:tcW w:w="2409"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b/>
                <w:noProof/>
              </w:rPr>
              <w:drawing>
                <wp:inline distT="0" distB="0" distL="0" distR="0">
                  <wp:extent cx="964185" cy="720000"/>
                  <wp:effectExtent l="0" t="0" r="7620" b="4445"/>
                  <wp:docPr id="156" name="Image 156" descr="C:\Users\User\Documents\Kawé\Consultation\Consultation_EDG\Photo_Consultation\Photo_derniers jours\DSCF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Kawé\Consultation\Consultation_EDG\Photo_Consultation\Photo_derniers jours\DSCF2402.JPG"/>
                          <pic:cNvPicPr>
                            <a:picLocks noChangeAspect="1" noChangeArrowheads="1"/>
                          </pic:cNvPicPr>
                        </pic:nvPicPr>
                        <pic:blipFill>
                          <a:blip r:embed="rId2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4185" cy="72000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654 02 35 51</w:t>
            </w:r>
          </w:p>
        </w:tc>
        <w:tc>
          <w:tcPr>
            <w:tcW w:w="1428"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w:t>
            </w:r>
            <w:r>
              <w:rPr>
                <w:rFonts w:ascii="Times New Roman" w:eastAsia="Calibri" w:hAnsi="Times New Roman" w:cs="Times New Roman"/>
                <w:b/>
                <w:sz w:val="24"/>
                <w:szCs w:val="24"/>
                <w:lang w:val="fr-CA"/>
              </w:rPr>
              <w:t>50M</w:t>
            </w:r>
          </w:p>
        </w:tc>
        <w:tc>
          <w:tcPr>
            <w:tcW w:w="1815"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BARRY Salimatou</w:t>
            </w:r>
          </w:p>
        </w:tc>
        <w:tc>
          <w:tcPr>
            <w:tcW w:w="2409"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46336" behindDoc="0" locked="0" layoutInCell="1" allowOverlap="1">
                  <wp:simplePos x="0" y="0"/>
                  <wp:positionH relativeFrom="column">
                    <wp:posOffset>121285</wp:posOffset>
                  </wp:positionH>
                  <wp:positionV relativeFrom="paragraph">
                    <wp:posOffset>74295</wp:posOffset>
                  </wp:positionV>
                  <wp:extent cx="981500" cy="720000"/>
                  <wp:effectExtent l="0" t="0" r="0" b="0"/>
                  <wp:wrapNone/>
                  <wp:docPr id="378" name="Image 28" descr="C:\Users\NINAMOU\Desktop\Photo\DSCF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INAMOU\Desktop\Photo\DSCF2403.JPG"/>
                          <pic:cNvPicPr>
                            <a:picLocks noChangeAspect="1" noChangeArrowheads="1"/>
                          </pic:cNvPicPr>
                        </pic:nvPicPr>
                        <pic:blipFill>
                          <a:blip r:embed="rId287" cstate="print"/>
                          <a:srcRect/>
                          <a:stretch>
                            <a:fillRect/>
                          </a:stretch>
                        </pic:blipFill>
                        <pic:spPr bwMode="auto">
                          <a:xfrm>
                            <a:off x="0" y="0"/>
                            <a:ext cx="981500" cy="720000"/>
                          </a:xfrm>
                          <a:prstGeom prst="rect">
                            <a:avLst/>
                          </a:prstGeom>
                          <a:noFill/>
                          <a:ln w="9525">
                            <a:noFill/>
                            <a:miter lim="800000"/>
                            <a:headEnd/>
                            <a:tailEnd/>
                          </a:ln>
                        </pic:spPr>
                      </pic:pic>
                    </a:graphicData>
                  </a:graphic>
                </wp:anchor>
              </w:drawing>
            </w:r>
            <w:r>
              <w:rPr>
                <w:rFonts w:ascii="Times New Roman" w:eastAsia="Calibri" w:hAnsi="Times New Roman" w:cs="Times New Roman"/>
                <w:b/>
                <w:noProof/>
                <w:sz w:val="24"/>
                <w:szCs w:val="24"/>
                <w:lang w:val="fr-CA" w:eastAsia="fr-CA"/>
              </w:rPr>
              <w:t>M</w:t>
            </w:r>
          </w:p>
        </w:tc>
        <w:tc>
          <w:tcPr>
            <w:tcW w:w="1701"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621 67 16 19</w:t>
            </w:r>
          </w:p>
        </w:tc>
        <w:tc>
          <w:tcPr>
            <w:tcW w:w="1428"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25</w:t>
            </w:r>
            <w:r>
              <w:rPr>
                <w:rFonts w:ascii="Times New Roman" w:eastAsia="Calibri" w:hAnsi="Times New Roman" w:cs="Times New Roman"/>
                <w:b/>
                <w:sz w:val="24"/>
                <w:szCs w:val="24"/>
                <w:lang w:val="fr-CA"/>
              </w:rPr>
              <w:t>1M</w:t>
            </w:r>
          </w:p>
        </w:tc>
        <w:tc>
          <w:tcPr>
            <w:tcW w:w="1815"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CONDE Fatoumata</w:t>
            </w:r>
          </w:p>
        </w:tc>
        <w:tc>
          <w:tcPr>
            <w:tcW w:w="2409"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47360" behindDoc="0" locked="0" layoutInCell="1" allowOverlap="1">
                  <wp:simplePos x="0" y="0"/>
                  <wp:positionH relativeFrom="column">
                    <wp:posOffset>221615</wp:posOffset>
                  </wp:positionH>
                  <wp:positionV relativeFrom="paragraph">
                    <wp:posOffset>88900</wp:posOffset>
                  </wp:positionV>
                  <wp:extent cx="964522" cy="720000"/>
                  <wp:effectExtent l="0" t="0" r="0" b="0"/>
                  <wp:wrapNone/>
                  <wp:docPr id="397" name="Image 29" descr="C:\Users\NINAMOU\Desktop\Photo\DSCF2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INAMOU\Desktop\Photo\DSCF2404.JPG"/>
                          <pic:cNvPicPr>
                            <a:picLocks noChangeAspect="1" noChangeArrowheads="1"/>
                          </pic:cNvPicPr>
                        </pic:nvPicPr>
                        <pic:blipFill>
                          <a:blip r:embed="rId288" cstate="print"/>
                          <a:srcRect/>
                          <a:stretch>
                            <a:fillRect/>
                          </a:stretch>
                        </pic:blipFill>
                        <pic:spPr bwMode="auto">
                          <a:xfrm>
                            <a:off x="0" y="0"/>
                            <a:ext cx="964522" cy="720000"/>
                          </a:xfrm>
                          <a:prstGeom prst="rect">
                            <a:avLst/>
                          </a:prstGeom>
                          <a:noFill/>
                          <a:ln w="9525">
                            <a:noFill/>
                            <a:miter lim="800000"/>
                            <a:headEnd/>
                            <a:tailEnd/>
                          </a:ln>
                        </pic:spPr>
                      </pic:pic>
                    </a:graphicData>
                  </a:graphic>
                </wp:anchor>
              </w:drawing>
            </w:r>
          </w:p>
        </w:tc>
        <w:tc>
          <w:tcPr>
            <w:tcW w:w="1701"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657 20 06 39</w:t>
            </w:r>
          </w:p>
        </w:tc>
        <w:tc>
          <w:tcPr>
            <w:tcW w:w="1428"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r>
      <w:tr w:rsidR="00062999" w:rsidRPr="008141DE" w:rsidTr="00DE1126">
        <w:trPr>
          <w:trHeight w:hRule="exact" w:val="1441"/>
        </w:trPr>
        <w:tc>
          <w:tcPr>
            <w:tcW w:w="993" w:type="dxa"/>
            <w:tcBorders>
              <w:top w:val="single" w:sz="4" w:space="0" w:color="auto"/>
              <w:left w:val="single" w:sz="4" w:space="0" w:color="auto"/>
              <w:bottom w:val="single" w:sz="4" w:space="0" w:color="auto"/>
              <w:right w:val="single" w:sz="4" w:space="0" w:color="auto"/>
            </w:tcBorders>
          </w:tcPr>
          <w:p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25</w:t>
            </w:r>
            <w:r>
              <w:rPr>
                <w:rFonts w:ascii="Times New Roman" w:eastAsia="Calibri" w:hAnsi="Times New Roman" w:cs="Times New Roman"/>
                <w:b/>
                <w:sz w:val="24"/>
                <w:szCs w:val="24"/>
                <w:lang w:val="fr-CA"/>
              </w:rPr>
              <w:t>2M</w:t>
            </w:r>
          </w:p>
        </w:tc>
        <w:tc>
          <w:tcPr>
            <w:tcW w:w="1815" w:type="dxa"/>
            <w:tcBorders>
              <w:top w:val="single" w:sz="4" w:space="0" w:color="auto"/>
              <w:left w:val="single" w:sz="4" w:space="0" w:color="auto"/>
              <w:bottom w:val="single" w:sz="4" w:space="0" w:color="auto"/>
              <w:right w:val="single" w:sz="4" w:space="0" w:color="auto"/>
            </w:tcBorders>
          </w:tcPr>
          <w:p w:rsidR="00062999" w:rsidRDefault="00062999" w:rsidP="00062999">
            <w:pPr>
              <w:spacing w:before="360" w:after="360"/>
              <w:rPr>
                <w:rFonts w:ascii="Times New Roman" w:eastAsia="Calibri" w:hAnsi="Times New Roman" w:cs="Times New Roman"/>
                <w:sz w:val="24"/>
                <w:szCs w:val="24"/>
                <w:lang w:val="fr-CA"/>
              </w:rPr>
            </w:pPr>
            <w:r w:rsidRPr="007F35BB">
              <w:rPr>
                <w:rFonts w:ascii="Times New Roman" w:eastAsia="Calibri" w:hAnsi="Times New Roman" w:cs="Times New Roman"/>
                <w:sz w:val="24"/>
                <w:szCs w:val="24"/>
                <w:lang w:val="fr-CA"/>
              </w:rPr>
              <w:t>Étalagiste</w:t>
            </w:r>
          </w:p>
          <w:p w:rsidR="00062999" w:rsidRDefault="00062999" w:rsidP="00062999">
            <w:pPr>
              <w:spacing w:before="360" w:after="360"/>
              <w:rPr>
                <w:rFonts w:ascii="Times New Roman" w:eastAsia="Calibri" w:hAnsi="Times New Roman" w:cs="Times New Roman"/>
                <w:sz w:val="24"/>
                <w:szCs w:val="24"/>
                <w:lang w:val="fr-CA"/>
              </w:rPr>
            </w:pPr>
          </w:p>
          <w:p w:rsidR="00062999" w:rsidRPr="007F35BB" w:rsidRDefault="00062999" w:rsidP="00062999">
            <w:pPr>
              <w:spacing w:before="360" w:after="360"/>
            </w:pPr>
          </w:p>
        </w:tc>
        <w:tc>
          <w:tcPr>
            <w:tcW w:w="1984"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CONDE Aminata</w:t>
            </w:r>
          </w:p>
        </w:tc>
        <w:tc>
          <w:tcPr>
            <w:tcW w:w="2409"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48384" behindDoc="0" locked="0" layoutInCell="1" allowOverlap="1">
                  <wp:simplePos x="0" y="0"/>
                  <wp:positionH relativeFrom="column">
                    <wp:posOffset>130175</wp:posOffset>
                  </wp:positionH>
                  <wp:positionV relativeFrom="paragraph">
                    <wp:posOffset>127635</wp:posOffset>
                  </wp:positionV>
                  <wp:extent cx="974464" cy="720000"/>
                  <wp:effectExtent l="0" t="0" r="0" b="0"/>
                  <wp:wrapNone/>
                  <wp:docPr id="398" name="Image 30" descr="C:\Users\NINAMOU\Desktop\Photo\DSCF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NINAMOU\Desktop\Photo\DSCF2405.JPG"/>
                          <pic:cNvPicPr>
                            <a:picLocks noChangeAspect="1" noChangeArrowheads="1"/>
                          </pic:cNvPicPr>
                        </pic:nvPicPr>
                        <pic:blipFill>
                          <a:blip r:embed="rId289" cstate="print"/>
                          <a:srcRect/>
                          <a:stretch>
                            <a:fillRect/>
                          </a:stretch>
                        </pic:blipFill>
                        <pic:spPr bwMode="auto">
                          <a:xfrm>
                            <a:off x="0" y="0"/>
                            <a:ext cx="974464" cy="720000"/>
                          </a:xfrm>
                          <a:prstGeom prst="rect">
                            <a:avLst/>
                          </a:prstGeom>
                          <a:noFill/>
                          <a:ln w="9525">
                            <a:noFill/>
                            <a:miter lim="800000"/>
                            <a:headEnd/>
                            <a:tailEnd/>
                          </a:ln>
                        </pic:spPr>
                      </pic:pic>
                    </a:graphicData>
                  </a:graphic>
                </wp:anchor>
              </w:drawing>
            </w:r>
          </w:p>
        </w:tc>
        <w:tc>
          <w:tcPr>
            <w:tcW w:w="1701"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626 40 59 41</w:t>
            </w:r>
          </w:p>
        </w:tc>
        <w:tc>
          <w:tcPr>
            <w:tcW w:w="1428"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25</w:t>
            </w:r>
            <w:r>
              <w:rPr>
                <w:rFonts w:ascii="Times New Roman" w:eastAsia="Calibri" w:hAnsi="Times New Roman" w:cs="Times New Roman"/>
                <w:b/>
                <w:sz w:val="24"/>
                <w:szCs w:val="24"/>
                <w:lang w:val="fr-CA"/>
              </w:rPr>
              <w:t>3M</w:t>
            </w:r>
          </w:p>
        </w:tc>
        <w:tc>
          <w:tcPr>
            <w:tcW w:w="1815"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FOFANA Masaran</w:t>
            </w:r>
          </w:p>
        </w:tc>
        <w:tc>
          <w:tcPr>
            <w:tcW w:w="2409"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49408" behindDoc="0" locked="0" layoutInCell="1" allowOverlap="1">
                  <wp:simplePos x="0" y="0"/>
                  <wp:positionH relativeFrom="column">
                    <wp:posOffset>112395</wp:posOffset>
                  </wp:positionH>
                  <wp:positionV relativeFrom="paragraph">
                    <wp:posOffset>102870</wp:posOffset>
                  </wp:positionV>
                  <wp:extent cx="961451" cy="720000"/>
                  <wp:effectExtent l="0" t="0" r="0" b="0"/>
                  <wp:wrapNone/>
                  <wp:docPr id="399" name="Image 31" descr="C:\Users\NINAMOU\Desktop\Photo\DSCF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INAMOU\Desktop\Photo\DSCF2406.JPG"/>
                          <pic:cNvPicPr>
                            <a:picLocks noChangeAspect="1" noChangeArrowheads="1"/>
                          </pic:cNvPicPr>
                        </pic:nvPicPr>
                        <pic:blipFill>
                          <a:blip r:embed="rId290" cstate="print"/>
                          <a:srcRect/>
                          <a:stretch>
                            <a:fillRect/>
                          </a:stretch>
                        </pic:blipFill>
                        <pic:spPr bwMode="auto">
                          <a:xfrm>
                            <a:off x="0" y="0"/>
                            <a:ext cx="961451" cy="720000"/>
                          </a:xfrm>
                          <a:prstGeom prst="rect">
                            <a:avLst/>
                          </a:prstGeom>
                          <a:noFill/>
                          <a:ln w="9525">
                            <a:noFill/>
                            <a:miter lim="800000"/>
                            <a:headEnd/>
                            <a:tailEnd/>
                          </a:ln>
                        </pic:spPr>
                      </pic:pic>
                    </a:graphicData>
                  </a:graphic>
                </wp:anchor>
              </w:drawing>
            </w:r>
          </w:p>
        </w:tc>
        <w:tc>
          <w:tcPr>
            <w:tcW w:w="1701"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625 28 03 46</w:t>
            </w:r>
          </w:p>
        </w:tc>
        <w:tc>
          <w:tcPr>
            <w:tcW w:w="1428"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r>
      <w:tr w:rsidR="00062999" w:rsidRPr="008141DE" w:rsidTr="00DE1126">
        <w:trPr>
          <w:trHeight w:hRule="exact" w:val="1261"/>
        </w:trPr>
        <w:tc>
          <w:tcPr>
            <w:tcW w:w="993" w:type="dxa"/>
            <w:tcBorders>
              <w:top w:val="single" w:sz="4" w:space="0" w:color="auto"/>
              <w:left w:val="single" w:sz="4" w:space="0" w:color="auto"/>
              <w:bottom w:val="single" w:sz="4" w:space="0" w:color="auto"/>
              <w:right w:val="single" w:sz="4" w:space="0" w:color="auto"/>
            </w:tcBorders>
          </w:tcPr>
          <w:p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lastRenderedPageBreak/>
              <w:t>25</w:t>
            </w:r>
            <w:r>
              <w:rPr>
                <w:rFonts w:ascii="Times New Roman" w:eastAsia="Calibri" w:hAnsi="Times New Roman" w:cs="Times New Roman"/>
                <w:b/>
                <w:sz w:val="24"/>
                <w:szCs w:val="24"/>
                <w:lang w:val="fr-CA"/>
              </w:rPr>
              <w:t>4M</w:t>
            </w:r>
          </w:p>
        </w:tc>
        <w:tc>
          <w:tcPr>
            <w:tcW w:w="1815"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center"/>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CAMARA Mahawa</w:t>
            </w:r>
          </w:p>
        </w:tc>
        <w:tc>
          <w:tcPr>
            <w:tcW w:w="2409"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36096" behindDoc="0" locked="0" layoutInCell="1" allowOverlap="1">
                  <wp:simplePos x="0" y="0"/>
                  <wp:positionH relativeFrom="column">
                    <wp:posOffset>112395</wp:posOffset>
                  </wp:positionH>
                  <wp:positionV relativeFrom="paragraph">
                    <wp:posOffset>67310</wp:posOffset>
                  </wp:positionV>
                  <wp:extent cx="949840" cy="720000"/>
                  <wp:effectExtent l="0" t="0" r="0" b="0"/>
                  <wp:wrapNone/>
                  <wp:docPr id="400" name="Image 400" descr="C:\Users\NINAMOU\Desktop\Photo\DSCF2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NINAMOU\Desktop\Photo\DSCF2407.JPG"/>
                          <pic:cNvPicPr>
                            <a:picLocks noChangeAspect="1" noChangeArrowheads="1"/>
                          </pic:cNvPicPr>
                        </pic:nvPicPr>
                        <pic:blipFill>
                          <a:blip r:embed="rId291" cstate="print"/>
                          <a:srcRect/>
                          <a:stretch>
                            <a:fillRect/>
                          </a:stretch>
                        </pic:blipFill>
                        <pic:spPr bwMode="auto">
                          <a:xfrm>
                            <a:off x="0" y="0"/>
                            <a:ext cx="949840" cy="720000"/>
                          </a:xfrm>
                          <a:prstGeom prst="rect">
                            <a:avLst/>
                          </a:prstGeom>
                          <a:noFill/>
                          <a:ln w="9525">
                            <a:noFill/>
                            <a:miter lim="800000"/>
                            <a:headEnd/>
                            <a:tailEnd/>
                          </a:ln>
                        </pic:spPr>
                      </pic:pic>
                    </a:graphicData>
                  </a:graphic>
                </wp:anchor>
              </w:drawing>
            </w:r>
          </w:p>
        </w:tc>
        <w:tc>
          <w:tcPr>
            <w:tcW w:w="1701"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662 11 71 79</w:t>
            </w:r>
          </w:p>
        </w:tc>
        <w:tc>
          <w:tcPr>
            <w:tcW w:w="1428"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r>
      <w:tr w:rsidR="00062999" w:rsidRPr="008141DE" w:rsidTr="00DE1126">
        <w:trPr>
          <w:trHeight w:hRule="exact" w:val="1309"/>
        </w:trPr>
        <w:tc>
          <w:tcPr>
            <w:tcW w:w="993" w:type="dxa"/>
            <w:tcBorders>
              <w:top w:val="single" w:sz="4" w:space="0" w:color="auto"/>
              <w:left w:val="single" w:sz="4" w:space="0" w:color="auto"/>
              <w:bottom w:val="single" w:sz="4" w:space="0" w:color="auto"/>
              <w:right w:val="single" w:sz="4" w:space="0" w:color="auto"/>
            </w:tcBorders>
          </w:tcPr>
          <w:p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25</w:t>
            </w:r>
            <w:r>
              <w:rPr>
                <w:rFonts w:ascii="Times New Roman" w:eastAsia="Calibri" w:hAnsi="Times New Roman" w:cs="Times New Roman"/>
                <w:b/>
                <w:sz w:val="24"/>
                <w:szCs w:val="24"/>
                <w:lang w:val="fr-CA"/>
              </w:rPr>
              <w:t>5M</w:t>
            </w:r>
          </w:p>
        </w:tc>
        <w:tc>
          <w:tcPr>
            <w:tcW w:w="1815"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CAMARA Mariama</w:t>
            </w:r>
          </w:p>
        </w:tc>
        <w:tc>
          <w:tcPr>
            <w:tcW w:w="2409"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37120" behindDoc="0" locked="0" layoutInCell="1" allowOverlap="1">
                  <wp:simplePos x="0" y="0"/>
                  <wp:positionH relativeFrom="column">
                    <wp:posOffset>69215</wp:posOffset>
                  </wp:positionH>
                  <wp:positionV relativeFrom="paragraph">
                    <wp:posOffset>48895</wp:posOffset>
                  </wp:positionV>
                  <wp:extent cx="968634" cy="720000"/>
                  <wp:effectExtent l="0" t="0" r="0" b="0"/>
                  <wp:wrapNone/>
                  <wp:docPr id="401" name="Image 401" descr="C:\Users\NINAMOU\Desktop\Photo\DSCF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NINAMOU\Desktop\Photo\DSCF2408.JPG"/>
                          <pic:cNvPicPr>
                            <a:picLocks noChangeAspect="1" noChangeArrowheads="1"/>
                          </pic:cNvPicPr>
                        </pic:nvPicPr>
                        <pic:blipFill>
                          <a:blip r:embed="rId292" cstate="print"/>
                          <a:srcRect/>
                          <a:stretch>
                            <a:fillRect/>
                          </a:stretch>
                        </pic:blipFill>
                        <pic:spPr bwMode="auto">
                          <a:xfrm>
                            <a:off x="0" y="0"/>
                            <a:ext cx="968634" cy="720000"/>
                          </a:xfrm>
                          <a:prstGeom prst="rect">
                            <a:avLst/>
                          </a:prstGeom>
                          <a:noFill/>
                          <a:ln w="9525">
                            <a:noFill/>
                            <a:miter lim="800000"/>
                            <a:headEnd/>
                            <a:tailEnd/>
                          </a:ln>
                        </pic:spPr>
                      </pic:pic>
                    </a:graphicData>
                  </a:graphic>
                </wp:anchor>
              </w:drawing>
            </w:r>
          </w:p>
        </w:tc>
        <w:tc>
          <w:tcPr>
            <w:tcW w:w="1701"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655 82 31 05</w:t>
            </w:r>
          </w:p>
        </w:tc>
        <w:tc>
          <w:tcPr>
            <w:tcW w:w="1428"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r>
      <w:tr w:rsidR="00062999" w:rsidRPr="008141DE" w:rsidTr="00DE1126">
        <w:trPr>
          <w:trHeight w:val="1265"/>
        </w:trPr>
        <w:tc>
          <w:tcPr>
            <w:tcW w:w="993" w:type="dxa"/>
            <w:tcBorders>
              <w:top w:val="single" w:sz="4" w:space="0" w:color="auto"/>
              <w:left w:val="single" w:sz="4" w:space="0" w:color="auto"/>
              <w:bottom w:val="single" w:sz="4" w:space="0" w:color="auto"/>
              <w:right w:val="single" w:sz="4" w:space="0" w:color="auto"/>
            </w:tcBorders>
          </w:tcPr>
          <w:p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25</w:t>
            </w:r>
            <w:r>
              <w:rPr>
                <w:rFonts w:ascii="Times New Roman" w:eastAsia="Calibri" w:hAnsi="Times New Roman" w:cs="Times New Roman"/>
                <w:b/>
                <w:sz w:val="24"/>
                <w:szCs w:val="24"/>
                <w:lang w:val="fr-CA"/>
              </w:rPr>
              <w:t>6M</w:t>
            </w:r>
          </w:p>
        </w:tc>
        <w:tc>
          <w:tcPr>
            <w:tcW w:w="1815"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CONTE Mama Aïssata</w:t>
            </w:r>
          </w:p>
        </w:tc>
        <w:tc>
          <w:tcPr>
            <w:tcW w:w="2409"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38144" behindDoc="0" locked="0" layoutInCell="1" allowOverlap="1">
                  <wp:simplePos x="0" y="0"/>
                  <wp:positionH relativeFrom="column">
                    <wp:posOffset>144145</wp:posOffset>
                  </wp:positionH>
                  <wp:positionV relativeFrom="paragraph">
                    <wp:posOffset>57150</wp:posOffset>
                  </wp:positionV>
                  <wp:extent cx="981500" cy="720000"/>
                  <wp:effectExtent l="0" t="0" r="0" b="4445"/>
                  <wp:wrapNone/>
                  <wp:docPr id="402" name="Image 402" descr="C:\Users\NINAMOU\Desktop\Photo\DSCF2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NINAMOU\Desktop\Photo\DSCF2409.JPG"/>
                          <pic:cNvPicPr>
                            <a:picLocks noChangeAspect="1" noChangeArrowheads="1"/>
                          </pic:cNvPicPr>
                        </pic:nvPicPr>
                        <pic:blipFill>
                          <a:blip r:embed="rId293" cstate="print"/>
                          <a:srcRect/>
                          <a:stretch>
                            <a:fillRect/>
                          </a:stretch>
                        </pic:blipFill>
                        <pic:spPr bwMode="auto">
                          <a:xfrm>
                            <a:off x="0" y="0"/>
                            <a:ext cx="981500" cy="720000"/>
                          </a:xfrm>
                          <a:prstGeom prst="rect">
                            <a:avLst/>
                          </a:prstGeom>
                          <a:noFill/>
                          <a:ln w="9525">
                            <a:noFill/>
                            <a:miter lim="800000"/>
                            <a:headEnd/>
                            <a:tailEnd/>
                          </a:ln>
                        </pic:spPr>
                      </pic:pic>
                    </a:graphicData>
                  </a:graphic>
                </wp:anchor>
              </w:drawing>
            </w:r>
          </w:p>
        </w:tc>
        <w:tc>
          <w:tcPr>
            <w:tcW w:w="1701"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656 52 58 14</w:t>
            </w:r>
          </w:p>
        </w:tc>
        <w:tc>
          <w:tcPr>
            <w:tcW w:w="1428"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25</w:t>
            </w:r>
            <w:r>
              <w:rPr>
                <w:rFonts w:ascii="Times New Roman" w:eastAsia="Calibri" w:hAnsi="Times New Roman" w:cs="Times New Roman"/>
                <w:b/>
                <w:sz w:val="24"/>
                <w:szCs w:val="24"/>
                <w:lang w:val="fr-CA"/>
              </w:rPr>
              <w:t>7M</w:t>
            </w:r>
          </w:p>
        </w:tc>
        <w:tc>
          <w:tcPr>
            <w:tcW w:w="1815"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CONDE AMINATA</w:t>
            </w:r>
          </w:p>
        </w:tc>
        <w:tc>
          <w:tcPr>
            <w:tcW w:w="2409"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50432" behindDoc="0" locked="0" layoutInCell="1" allowOverlap="1">
                  <wp:simplePos x="0" y="0"/>
                  <wp:positionH relativeFrom="column">
                    <wp:posOffset>146685</wp:posOffset>
                  </wp:positionH>
                  <wp:positionV relativeFrom="paragraph">
                    <wp:posOffset>73660</wp:posOffset>
                  </wp:positionV>
                  <wp:extent cx="965690" cy="720000"/>
                  <wp:effectExtent l="0" t="0" r="6350" b="4445"/>
                  <wp:wrapNone/>
                  <wp:docPr id="403" name="Image 403" descr="C:\Users\NINAMOU\Desktop\Photo\DSCF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NINAMOU\Desktop\Photo\DSCF2410.JPG"/>
                          <pic:cNvPicPr>
                            <a:picLocks noChangeAspect="1" noChangeArrowheads="1"/>
                          </pic:cNvPicPr>
                        </pic:nvPicPr>
                        <pic:blipFill>
                          <a:blip r:embed="rId294" cstate="print"/>
                          <a:srcRect/>
                          <a:stretch>
                            <a:fillRect/>
                          </a:stretch>
                        </pic:blipFill>
                        <pic:spPr bwMode="auto">
                          <a:xfrm>
                            <a:off x="0" y="0"/>
                            <a:ext cx="965690" cy="720000"/>
                          </a:xfrm>
                          <a:prstGeom prst="rect">
                            <a:avLst/>
                          </a:prstGeom>
                          <a:noFill/>
                          <a:ln w="9525">
                            <a:noFill/>
                            <a:miter lim="800000"/>
                            <a:headEnd/>
                            <a:tailEnd/>
                          </a:ln>
                        </pic:spPr>
                      </pic:pic>
                    </a:graphicData>
                  </a:graphic>
                </wp:anchor>
              </w:drawing>
            </w:r>
          </w:p>
        </w:tc>
        <w:tc>
          <w:tcPr>
            <w:tcW w:w="1701"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657 28 61 31</w:t>
            </w:r>
          </w:p>
        </w:tc>
        <w:tc>
          <w:tcPr>
            <w:tcW w:w="1428"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r>
      <w:tr w:rsidR="00062999" w:rsidRPr="008141DE" w:rsidTr="00DE1126">
        <w:trPr>
          <w:trHeight w:hRule="exact" w:val="1325"/>
        </w:trPr>
        <w:tc>
          <w:tcPr>
            <w:tcW w:w="993" w:type="dxa"/>
            <w:tcBorders>
              <w:top w:val="single" w:sz="4" w:space="0" w:color="auto"/>
              <w:left w:val="single" w:sz="4" w:space="0" w:color="auto"/>
              <w:bottom w:val="single" w:sz="4" w:space="0" w:color="auto"/>
              <w:right w:val="single" w:sz="4" w:space="0" w:color="auto"/>
            </w:tcBorders>
          </w:tcPr>
          <w:p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25</w:t>
            </w:r>
            <w:r>
              <w:rPr>
                <w:rFonts w:ascii="Times New Roman" w:eastAsia="Calibri" w:hAnsi="Times New Roman" w:cs="Times New Roman"/>
                <w:b/>
                <w:sz w:val="24"/>
                <w:szCs w:val="24"/>
                <w:lang w:val="fr-CA"/>
              </w:rPr>
              <w:t>8M</w:t>
            </w:r>
          </w:p>
        </w:tc>
        <w:tc>
          <w:tcPr>
            <w:tcW w:w="1815"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SANE M’Ballia</w:t>
            </w:r>
          </w:p>
          <w:p w:rsidR="00062999" w:rsidRPr="00E43460" w:rsidRDefault="00062999" w:rsidP="00062999">
            <w:pPr>
              <w:spacing w:before="360" w:after="360"/>
              <w:jc w:val="both"/>
              <w:rPr>
                <w:rFonts w:ascii="Times New Roman" w:eastAsia="Calibri" w:hAnsi="Times New Roman" w:cs="Times New Roman"/>
                <w:b/>
                <w:sz w:val="24"/>
                <w:szCs w:val="24"/>
                <w:lang w:val="fr-CA"/>
              </w:rPr>
            </w:pPr>
          </w:p>
        </w:tc>
        <w:tc>
          <w:tcPr>
            <w:tcW w:w="2409"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39168" behindDoc="0" locked="0" layoutInCell="1" allowOverlap="1">
                  <wp:simplePos x="0" y="0"/>
                  <wp:positionH relativeFrom="column">
                    <wp:posOffset>155575</wp:posOffset>
                  </wp:positionH>
                  <wp:positionV relativeFrom="paragraph">
                    <wp:posOffset>67945</wp:posOffset>
                  </wp:positionV>
                  <wp:extent cx="965408" cy="720000"/>
                  <wp:effectExtent l="0" t="0" r="0" b="0"/>
                  <wp:wrapNone/>
                  <wp:docPr id="404" name="Image 404" descr="C:\Users\NINAMOU\Desktop\Photo\DSCF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NINAMOU\Desktop\Photo\DSCF2411.JPG"/>
                          <pic:cNvPicPr>
                            <a:picLocks noChangeAspect="1" noChangeArrowheads="1"/>
                          </pic:cNvPicPr>
                        </pic:nvPicPr>
                        <pic:blipFill>
                          <a:blip r:embed="rId295" cstate="print"/>
                          <a:srcRect/>
                          <a:stretch>
                            <a:fillRect/>
                          </a:stretch>
                        </pic:blipFill>
                        <pic:spPr bwMode="auto">
                          <a:xfrm>
                            <a:off x="0" y="0"/>
                            <a:ext cx="965408" cy="720000"/>
                          </a:xfrm>
                          <a:prstGeom prst="rect">
                            <a:avLst/>
                          </a:prstGeom>
                          <a:noFill/>
                          <a:ln w="9525">
                            <a:noFill/>
                            <a:miter lim="800000"/>
                            <a:headEnd/>
                            <a:tailEnd/>
                          </a:ln>
                        </pic:spPr>
                      </pic:pic>
                    </a:graphicData>
                  </a:graphic>
                </wp:anchor>
              </w:drawing>
            </w:r>
          </w:p>
        </w:tc>
        <w:tc>
          <w:tcPr>
            <w:tcW w:w="1701"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620 29 48 71</w:t>
            </w:r>
          </w:p>
        </w:tc>
        <w:tc>
          <w:tcPr>
            <w:tcW w:w="1428"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25</w:t>
            </w:r>
            <w:r>
              <w:rPr>
                <w:rFonts w:ascii="Times New Roman" w:eastAsia="Calibri" w:hAnsi="Times New Roman" w:cs="Times New Roman"/>
                <w:b/>
                <w:sz w:val="24"/>
                <w:szCs w:val="24"/>
                <w:lang w:val="fr-CA"/>
              </w:rPr>
              <w:t>9M</w:t>
            </w:r>
          </w:p>
        </w:tc>
        <w:tc>
          <w:tcPr>
            <w:tcW w:w="1815"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BANGOURA Fatoumata</w:t>
            </w:r>
          </w:p>
        </w:tc>
        <w:tc>
          <w:tcPr>
            <w:tcW w:w="2409"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51456" behindDoc="0" locked="0" layoutInCell="1" allowOverlap="1">
                  <wp:simplePos x="0" y="0"/>
                  <wp:positionH relativeFrom="column">
                    <wp:posOffset>164465</wp:posOffset>
                  </wp:positionH>
                  <wp:positionV relativeFrom="paragraph">
                    <wp:posOffset>59690</wp:posOffset>
                  </wp:positionV>
                  <wp:extent cx="956812" cy="720000"/>
                  <wp:effectExtent l="0" t="0" r="0" b="0"/>
                  <wp:wrapNone/>
                  <wp:docPr id="405" name="Image 405" descr="C:\Users\NINAMOU\Desktop\Photo\DSCF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NINAMOU\Desktop\Photo\DSCF2412.JPG"/>
                          <pic:cNvPicPr>
                            <a:picLocks noChangeAspect="1" noChangeArrowheads="1"/>
                          </pic:cNvPicPr>
                        </pic:nvPicPr>
                        <pic:blipFill>
                          <a:blip r:embed="rId296" cstate="print"/>
                          <a:srcRect/>
                          <a:stretch>
                            <a:fillRect/>
                          </a:stretch>
                        </pic:blipFill>
                        <pic:spPr bwMode="auto">
                          <a:xfrm>
                            <a:off x="0" y="0"/>
                            <a:ext cx="956812" cy="720000"/>
                          </a:xfrm>
                          <a:prstGeom prst="rect">
                            <a:avLst/>
                          </a:prstGeom>
                          <a:noFill/>
                          <a:ln w="9525">
                            <a:noFill/>
                            <a:miter lim="800000"/>
                            <a:headEnd/>
                            <a:tailEnd/>
                          </a:ln>
                        </pic:spPr>
                      </pic:pic>
                    </a:graphicData>
                  </a:graphic>
                </wp:anchor>
              </w:drawing>
            </w:r>
          </w:p>
        </w:tc>
        <w:tc>
          <w:tcPr>
            <w:tcW w:w="1701"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628 05 63  71</w:t>
            </w:r>
          </w:p>
        </w:tc>
        <w:tc>
          <w:tcPr>
            <w:tcW w:w="1428"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lastRenderedPageBreak/>
              <w:t>2</w:t>
            </w:r>
            <w:r>
              <w:rPr>
                <w:rFonts w:ascii="Times New Roman" w:eastAsia="Calibri" w:hAnsi="Times New Roman" w:cs="Times New Roman"/>
                <w:b/>
                <w:sz w:val="24"/>
                <w:szCs w:val="24"/>
                <w:lang w:val="fr-CA"/>
              </w:rPr>
              <w:t>60M</w:t>
            </w:r>
          </w:p>
        </w:tc>
        <w:tc>
          <w:tcPr>
            <w:tcW w:w="1815"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12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 xml:space="preserve">BANGOURA </w:t>
            </w:r>
          </w:p>
          <w:p w:rsidR="00062999" w:rsidRPr="00E43460" w:rsidRDefault="00062999" w:rsidP="00062999">
            <w:pPr>
              <w:spacing w:before="12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Aminata</w:t>
            </w:r>
          </w:p>
        </w:tc>
        <w:tc>
          <w:tcPr>
            <w:tcW w:w="2409"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52480" behindDoc="0" locked="0" layoutInCell="1" allowOverlap="1">
                  <wp:simplePos x="0" y="0"/>
                  <wp:positionH relativeFrom="column">
                    <wp:posOffset>86995</wp:posOffset>
                  </wp:positionH>
                  <wp:positionV relativeFrom="paragraph">
                    <wp:posOffset>74295</wp:posOffset>
                  </wp:positionV>
                  <wp:extent cx="981500" cy="720000"/>
                  <wp:effectExtent l="0" t="0" r="0" b="0"/>
                  <wp:wrapNone/>
                  <wp:docPr id="406" name="Image 406" descr="C:\Users\NINAMOU\Desktop\Photo\DSCF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NINAMOU\Desktop\Photo\DSCF2413.JPG"/>
                          <pic:cNvPicPr>
                            <a:picLocks noChangeAspect="1" noChangeArrowheads="1"/>
                          </pic:cNvPicPr>
                        </pic:nvPicPr>
                        <pic:blipFill>
                          <a:blip r:embed="rId297" cstate="print"/>
                          <a:srcRect/>
                          <a:stretch>
                            <a:fillRect/>
                          </a:stretch>
                        </pic:blipFill>
                        <pic:spPr bwMode="auto">
                          <a:xfrm>
                            <a:off x="0" y="0"/>
                            <a:ext cx="981500" cy="720000"/>
                          </a:xfrm>
                          <a:prstGeom prst="rect">
                            <a:avLst/>
                          </a:prstGeom>
                          <a:noFill/>
                          <a:ln w="9525">
                            <a:noFill/>
                            <a:miter lim="800000"/>
                            <a:headEnd/>
                            <a:tailEnd/>
                          </a:ln>
                        </pic:spPr>
                      </pic:pic>
                    </a:graphicData>
                  </a:graphic>
                </wp:anchor>
              </w:drawing>
            </w:r>
            <w:r w:rsidRPr="00E43460">
              <w:rPr>
                <w:rFonts w:ascii="Times New Roman" w:eastAsia="Calibri" w:hAnsi="Times New Roman" w:cs="Times New Roman"/>
                <w:b/>
                <w:noProof/>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623 45 15 74</w:t>
            </w:r>
          </w:p>
        </w:tc>
        <w:tc>
          <w:tcPr>
            <w:tcW w:w="1428"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r>
      <w:tr w:rsidR="00062999" w:rsidRPr="008141DE" w:rsidTr="00DE1126">
        <w:trPr>
          <w:trHeight w:hRule="exact" w:val="1261"/>
        </w:trPr>
        <w:tc>
          <w:tcPr>
            <w:tcW w:w="993" w:type="dxa"/>
            <w:tcBorders>
              <w:top w:val="single" w:sz="4" w:space="0" w:color="auto"/>
              <w:left w:val="single" w:sz="4" w:space="0" w:color="auto"/>
              <w:bottom w:val="single" w:sz="4" w:space="0" w:color="auto"/>
              <w:right w:val="single" w:sz="4" w:space="0" w:color="auto"/>
            </w:tcBorders>
          </w:tcPr>
          <w:p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26</w:t>
            </w:r>
            <w:r>
              <w:rPr>
                <w:rFonts w:ascii="Times New Roman" w:eastAsia="Calibri" w:hAnsi="Times New Roman" w:cs="Times New Roman"/>
                <w:b/>
                <w:sz w:val="24"/>
                <w:szCs w:val="24"/>
                <w:lang w:val="fr-CA"/>
              </w:rPr>
              <w:t>1M</w:t>
            </w:r>
          </w:p>
        </w:tc>
        <w:tc>
          <w:tcPr>
            <w:tcW w:w="1815"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YOULA Mariame</w:t>
            </w:r>
          </w:p>
        </w:tc>
        <w:tc>
          <w:tcPr>
            <w:tcW w:w="2409"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40192" behindDoc="0" locked="0" layoutInCell="1" allowOverlap="1">
                  <wp:simplePos x="0" y="0"/>
                  <wp:positionH relativeFrom="column">
                    <wp:posOffset>198755</wp:posOffset>
                  </wp:positionH>
                  <wp:positionV relativeFrom="paragraph">
                    <wp:posOffset>24130</wp:posOffset>
                  </wp:positionV>
                  <wp:extent cx="815880" cy="720000"/>
                  <wp:effectExtent l="0" t="0" r="0" b="0"/>
                  <wp:wrapNone/>
                  <wp:docPr id="407" name="Image 407" descr="C:\Users\NINAMOU\Desktop\Photo\DSCF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NINAMOU\Desktop\Photo\DSCF2414.JPG"/>
                          <pic:cNvPicPr>
                            <a:picLocks noChangeAspect="1" noChangeArrowheads="1"/>
                          </pic:cNvPicPr>
                        </pic:nvPicPr>
                        <pic:blipFill>
                          <a:blip r:embed="rId298" cstate="print"/>
                          <a:srcRect r="17384"/>
                          <a:stretch>
                            <a:fillRect/>
                          </a:stretch>
                        </pic:blipFill>
                        <pic:spPr bwMode="auto">
                          <a:xfrm>
                            <a:off x="0" y="0"/>
                            <a:ext cx="815880" cy="720000"/>
                          </a:xfrm>
                          <a:prstGeom prst="rect">
                            <a:avLst/>
                          </a:prstGeom>
                          <a:noFill/>
                          <a:ln w="9525">
                            <a:noFill/>
                            <a:miter lim="800000"/>
                            <a:headEnd/>
                            <a:tailEnd/>
                          </a:ln>
                        </pic:spPr>
                      </pic:pic>
                    </a:graphicData>
                  </a:graphic>
                </wp:anchor>
              </w:drawing>
            </w:r>
          </w:p>
        </w:tc>
        <w:tc>
          <w:tcPr>
            <w:tcW w:w="1701"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622 71 18 08</w:t>
            </w:r>
          </w:p>
        </w:tc>
        <w:tc>
          <w:tcPr>
            <w:tcW w:w="1428"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26</w:t>
            </w:r>
            <w:r>
              <w:rPr>
                <w:rFonts w:ascii="Times New Roman" w:eastAsia="Calibri" w:hAnsi="Times New Roman" w:cs="Times New Roman"/>
                <w:b/>
                <w:sz w:val="24"/>
                <w:szCs w:val="24"/>
                <w:lang w:val="fr-CA"/>
              </w:rPr>
              <w:t>2M</w:t>
            </w:r>
          </w:p>
        </w:tc>
        <w:tc>
          <w:tcPr>
            <w:tcW w:w="1815"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BANGOURA Mahawa</w:t>
            </w:r>
          </w:p>
        </w:tc>
        <w:tc>
          <w:tcPr>
            <w:tcW w:w="2409"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53504" behindDoc="0" locked="0" layoutInCell="1" allowOverlap="1">
                  <wp:simplePos x="0" y="0"/>
                  <wp:positionH relativeFrom="column">
                    <wp:posOffset>112395</wp:posOffset>
                  </wp:positionH>
                  <wp:positionV relativeFrom="paragraph">
                    <wp:posOffset>74930</wp:posOffset>
                  </wp:positionV>
                  <wp:extent cx="956815" cy="720000"/>
                  <wp:effectExtent l="0" t="0" r="0" b="0"/>
                  <wp:wrapNone/>
                  <wp:docPr id="408" name="Image 408" descr="C:\Users\NINAMOU\Desktop\Photo\DSCF2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NINAMOU\Desktop\Photo\DSCF2415.JPG"/>
                          <pic:cNvPicPr>
                            <a:picLocks noChangeAspect="1" noChangeArrowheads="1"/>
                          </pic:cNvPicPr>
                        </pic:nvPicPr>
                        <pic:blipFill>
                          <a:blip r:embed="rId299" cstate="print"/>
                          <a:srcRect/>
                          <a:stretch>
                            <a:fillRect/>
                          </a:stretch>
                        </pic:blipFill>
                        <pic:spPr bwMode="auto">
                          <a:xfrm>
                            <a:off x="0" y="0"/>
                            <a:ext cx="956815" cy="720000"/>
                          </a:xfrm>
                          <a:prstGeom prst="rect">
                            <a:avLst/>
                          </a:prstGeom>
                          <a:noFill/>
                          <a:ln w="9525">
                            <a:noFill/>
                            <a:miter lim="800000"/>
                            <a:headEnd/>
                            <a:tailEnd/>
                          </a:ln>
                        </pic:spPr>
                      </pic:pic>
                    </a:graphicData>
                  </a:graphic>
                </wp:anchor>
              </w:drawing>
            </w:r>
          </w:p>
        </w:tc>
        <w:tc>
          <w:tcPr>
            <w:tcW w:w="1701"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655 89 19 81</w:t>
            </w:r>
          </w:p>
        </w:tc>
        <w:tc>
          <w:tcPr>
            <w:tcW w:w="1428"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26</w:t>
            </w:r>
            <w:r>
              <w:rPr>
                <w:rFonts w:ascii="Times New Roman" w:eastAsia="Calibri" w:hAnsi="Times New Roman" w:cs="Times New Roman"/>
                <w:b/>
                <w:sz w:val="24"/>
                <w:szCs w:val="24"/>
                <w:lang w:val="fr-CA"/>
              </w:rPr>
              <w:t>3M</w:t>
            </w:r>
          </w:p>
        </w:tc>
        <w:tc>
          <w:tcPr>
            <w:tcW w:w="1815"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r>
              <w:rPr>
                <w:rFonts w:ascii="Times New Roman" w:eastAsia="Calibri" w:hAnsi="Times New Roman" w:cs="Times New Roman"/>
                <w:sz w:val="24"/>
                <w:szCs w:val="24"/>
                <w:lang w:val="fr-CA"/>
              </w:rPr>
              <w:t>Place de t</w:t>
            </w:r>
            <w:r w:rsidRPr="007F35BB">
              <w:rPr>
                <w:rFonts w:ascii="Times New Roman" w:eastAsia="Calibri" w:hAnsi="Times New Roman" w:cs="Times New Roman"/>
                <w:sz w:val="24"/>
                <w:szCs w:val="24"/>
                <w:lang w:val="fr-CA"/>
              </w:rPr>
              <w:t>able</w:t>
            </w:r>
          </w:p>
        </w:tc>
        <w:tc>
          <w:tcPr>
            <w:tcW w:w="1984"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DIALLO Mariama</w:t>
            </w:r>
          </w:p>
        </w:tc>
        <w:tc>
          <w:tcPr>
            <w:tcW w:w="2409"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54528" behindDoc="0" locked="0" layoutInCell="1" allowOverlap="1">
                  <wp:simplePos x="0" y="0"/>
                  <wp:positionH relativeFrom="column">
                    <wp:posOffset>164465</wp:posOffset>
                  </wp:positionH>
                  <wp:positionV relativeFrom="paragraph">
                    <wp:posOffset>53340</wp:posOffset>
                  </wp:positionV>
                  <wp:extent cx="957727" cy="720000"/>
                  <wp:effectExtent l="0" t="0" r="0" b="0"/>
                  <wp:wrapNone/>
                  <wp:docPr id="409" name="Image 409" descr="C:\Users\NINAMOU\Desktop\Photo\DSCF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NINAMOU\Desktop\Photo\DSCF2418.JPG"/>
                          <pic:cNvPicPr>
                            <a:picLocks noChangeAspect="1" noChangeArrowheads="1"/>
                          </pic:cNvPicPr>
                        </pic:nvPicPr>
                        <pic:blipFill>
                          <a:blip r:embed="rId300" cstate="print"/>
                          <a:srcRect/>
                          <a:stretch>
                            <a:fillRect/>
                          </a:stretch>
                        </pic:blipFill>
                        <pic:spPr bwMode="auto">
                          <a:xfrm>
                            <a:off x="0" y="0"/>
                            <a:ext cx="957727" cy="720000"/>
                          </a:xfrm>
                          <a:prstGeom prst="rect">
                            <a:avLst/>
                          </a:prstGeom>
                          <a:noFill/>
                          <a:ln w="9525">
                            <a:noFill/>
                            <a:miter lim="800000"/>
                            <a:headEnd/>
                            <a:tailEnd/>
                          </a:ln>
                        </pic:spPr>
                      </pic:pic>
                    </a:graphicData>
                  </a:graphic>
                </wp:anchor>
              </w:drawing>
            </w:r>
          </w:p>
        </w:tc>
        <w:tc>
          <w:tcPr>
            <w:tcW w:w="1701"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627486769</w:t>
            </w:r>
          </w:p>
        </w:tc>
        <w:tc>
          <w:tcPr>
            <w:tcW w:w="1428"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r w:rsidRPr="007F35BB">
              <w:rPr>
                <w:rFonts w:ascii="Times New Roman" w:eastAsia="Calibri" w:hAnsi="Times New Roman" w:cs="Times New Roman"/>
                <w:sz w:val="24"/>
                <w:szCs w:val="24"/>
                <w:lang w:val="fr-CA"/>
              </w:rPr>
              <w:t>Propriétaire</w:t>
            </w:r>
          </w:p>
        </w:tc>
      </w:tr>
      <w:tr w:rsidR="00062999" w:rsidRPr="008141DE" w:rsidTr="00DE1126">
        <w:tc>
          <w:tcPr>
            <w:tcW w:w="993" w:type="dxa"/>
            <w:tcBorders>
              <w:top w:val="single" w:sz="4" w:space="0" w:color="auto"/>
              <w:left w:val="single" w:sz="4" w:space="0" w:color="auto"/>
              <w:bottom w:val="single" w:sz="4" w:space="0" w:color="auto"/>
              <w:right w:val="single" w:sz="4" w:space="0" w:color="auto"/>
            </w:tcBorders>
          </w:tcPr>
          <w:p w:rsidR="00062999" w:rsidRPr="00CF609E" w:rsidRDefault="00062999" w:rsidP="00062999">
            <w:pPr>
              <w:spacing w:before="360" w:after="360"/>
              <w:jc w:val="both"/>
              <w:rPr>
                <w:rFonts w:ascii="Times New Roman" w:eastAsia="Calibri" w:hAnsi="Times New Roman" w:cs="Times New Roman"/>
                <w:b/>
                <w:sz w:val="24"/>
                <w:szCs w:val="24"/>
                <w:lang w:val="fr-CA"/>
              </w:rPr>
            </w:pPr>
            <w:r w:rsidRPr="00CF609E">
              <w:rPr>
                <w:rFonts w:ascii="Times New Roman" w:eastAsia="Calibri" w:hAnsi="Times New Roman" w:cs="Times New Roman"/>
                <w:b/>
                <w:sz w:val="24"/>
                <w:szCs w:val="24"/>
                <w:lang w:val="fr-CA"/>
              </w:rPr>
              <w:t>26</w:t>
            </w:r>
            <w:r>
              <w:rPr>
                <w:rFonts w:ascii="Times New Roman" w:eastAsia="Calibri" w:hAnsi="Times New Roman" w:cs="Times New Roman"/>
                <w:b/>
                <w:sz w:val="24"/>
                <w:szCs w:val="24"/>
                <w:lang w:val="fr-CA"/>
              </w:rPr>
              <w:t>4M</w:t>
            </w:r>
          </w:p>
        </w:tc>
        <w:tc>
          <w:tcPr>
            <w:tcW w:w="1815"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r w:rsidRPr="007F35BB">
              <w:rPr>
                <w:rFonts w:ascii="Times New Roman" w:eastAsia="Calibri" w:hAnsi="Times New Roman" w:cs="Times New Roman"/>
                <w:sz w:val="24"/>
                <w:szCs w:val="24"/>
                <w:lang w:val="fr-CA"/>
              </w:rPr>
              <w:t>Étalagiste</w:t>
            </w:r>
          </w:p>
        </w:tc>
        <w:tc>
          <w:tcPr>
            <w:tcW w:w="1984"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r w:rsidRPr="00E43460">
              <w:rPr>
                <w:rFonts w:ascii="Times New Roman" w:eastAsia="Calibri" w:hAnsi="Times New Roman" w:cs="Times New Roman"/>
                <w:b/>
                <w:sz w:val="24"/>
                <w:szCs w:val="24"/>
                <w:lang w:val="fr-CA"/>
              </w:rPr>
              <w:t>BANGOURA Mabinty</w:t>
            </w:r>
          </w:p>
        </w:tc>
        <w:tc>
          <w:tcPr>
            <w:tcW w:w="2409"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center"/>
              <w:rPr>
                <w:rFonts w:ascii="Times New Roman" w:eastAsia="Calibri" w:hAnsi="Times New Roman" w:cs="Times New Roman"/>
                <w:b/>
                <w:noProof/>
                <w:sz w:val="24"/>
                <w:szCs w:val="24"/>
                <w:lang w:val="fr-CA" w:eastAsia="fr-CA"/>
              </w:rPr>
            </w:pPr>
            <w:r w:rsidRPr="00E43460">
              <w:rPr>
                <w:rFonts w:ascii="Times New Roman" w:eastAsia="Calibri" w:hAnsi="Times New Roman" w:cs="Times New Roman"/>
                <w:b/>
                <w:noProof/>
                <w:sz w:val="24"/>
                <w:szCs w:val="24"/>
              </w:rPr>
              <w:drawing>
                <wp:anchor distT="0" distB="0" distL="114300" distR="114300" simplePos="0" relativeHeight="252055552" behindDoc="0" locked="0" layoutInCell="1" allowOverlap="1">
                  <wp:simplePos x="0" y="0"/>
                  <wp:positionH relativeFrom="column">
                    <wp:posOffset>181610</wp:posOffset>
                  </wp:positionH>
                  <wp:positionV relativeFrom="paragraph">
                    <wp:posOffset>59055</wp:posOffset>
                  </wp:positionV>
                  <wp:extent cx="939418" cy="720000"/>
                  <wp:effectExtent l="0" t="0" r="0" b="0"/>
                  <wp:wrapNone/>
                  <wp:docPr id="410" name="Image 410" descr="C:\Users\NINAMOU\Desktop\Photo\DSCF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NINAMOU\Desktop\Photo\DSCF2419.JPG"/>
                          <pic:cNvPicPr>
                            <a:picLocks noChangeAspect="1" noChangeArrowheads="1"/>
                          </pic:cNvPicPr>
                        </pic:nvPicPr>
                        <pic:blipFill>
                          <a:blip r:embed="rId301" cstate="print"/>
                          <a:srcRect/>
                          <a:stretch>
                            <a:fillRect/>
                          </a:stretch>
                        </pic:blipFill>
                        <pic:spPr bwMode="auto">
                          <a:xfrm>
                            <a:off x="0" y="0"/>
                            <a:ext cx="939418" cy="720000"/>
                          </a:xfrm>
                          <a:prstGeom prst="rect">
                            <a:avLst/>
                          </a:prstGeom>
                          <a:noFill/>
                          <a:ln w="9525">
                            <a:noFill/>
                            <a:miter lim="800000"/>
                            <a:headEnd/>
                            <a:tailEnd/>
                          </a:ln>
                        </pic:spPr>
                      </pic:pic>
                    </a:graphicData>
                  </a:graphic>
                </wp:anchor>
              </w:drawing>
            </w:r>
          </w:p>
        </w:tc>
        <w:tc>
          <w:tcPr>
            <w:tcW w:w="1701" w:type="dxa"/>
            <w:tcBorders>
              <w:top w:val="single" w:sz="4" w:space="0" w:color="auto"/>
              <w:left w:val="single" w:sz="4" w:space="0" w:color="auto"/>
              <w:bottom w:val="single" w:sz="4" w:space="0" w:color="auto"/>
              <w:right w:val="single" w:sz="4" w:space="0" w:color="auto"/>
            </w:tcBorders>
          </w:tcPr>
          <w:p w:rsidR="00062999" w:rsidRPr="00E43460" w:rsidRDefault="00062999" w:rsidP="00062999">
            <w:pPr>
              <w:spacing w:before="360" w:after="360"/>
              <w:jc w:val="both"/>
              <w:rPr>
                <w:rFonts w:ascii="Times New Roman" w:eastAsia="Calibri" w:hAnsi="Times New Roman" w:cs="Times New Roman"/>
                <w:b/>
                <w:sz w:val="24"/>
                <w:szCs w:val="24"/>
                <w:lang w:val="fr-CA"/>
              </w:rPr>
            </w:pPr>
          </w:p>
        </w:tc>
        <w:tc>
          <w:tcPr>
            <w:tcW w:w="1428" w:type="dxa"/>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center"/>
              <w:rPr>
                <w:rFonts w:ascii="Times New Roman" w:eastAsia="Calibri" w:hAnsi="Times New Roman" w:cs="Times New Roman"/>
                <w:sz w:val="24"/>
                <w:szCs w:val="24"/>
                <w:lang w:val="fr-CA"/>
              </w:rPr>
            </w:pPr>
            <w:r w:rsidRPr="0026675F">
              <w:rPr>
                <w:rFonts w:ascii="Times New Roman" w:eastAsia="Calibri" w:hAnsi="Times New Roman" w:cs="Times New Roman"/>
                <w:b/>
                <w:sz w:val="24"/>
                <w:szCs w:val="24"/>
                <w:lang w:val="fr-CA"/>
              </w:rPr>
              <w:t>A</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r w:rsidRPr="0068441F">
              <w:rPr>
                <w:rFonts w:ascii="Times New Roman" w:eastAsia="Calibri" w:hAnsi="Times New Roman" w:cs="Times New Roman"/>
                <w:b/>
                <w:sz w:val="24"/>
                <w:szCs w:val="24"/>
                <w:lang w:val="en-US"/>
              </w:rPr>
              <w:t>28/11/2017</w:t>
            </w:r>
          </w:p>
        </w:tc>
        <w:tc>
          <w:tcPr>
            <w:tcW w:w="0" w:type="auto"/>
            <w:tcBorders>
              <w:top w:val="single" w:sz="4" w:space="0" w:color="auto"/>
              <w:left w:val="single" w:sz="4" w:space="0" w:color="auto"/>
              <w:bottom w:val="single" w:sz="4" w:space="0" w:color="auto"/>
              <w:right w:val="single" w:sz="4" w:space="0" w:color="auto"/>
            </w:tcBorders>
          </w:tcPr>
          <w:p w:rsidR="00062999" w:rsidRPr="007F35BB" w:rsidRDefault="00062999" w:rsidP="00062999">
            <w:pPr>
              <w:spacing w:before="360" w:after="360"/>
              <w:jc w:val="both"/>
              <w:rPr>
                <w:rFonts w:ascii="Times New Roman" w:eastAsia="Calibri"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vAlign w:val="center"/>
          </w:tcPr>
          <w:p w:rsidR="00062999" w:rsidRPr="007F35BB" w:rsidRDefault="00062999" w:rsidP="00062999">
            <w:pPr>
              <w:spacing w:before="360" w:after="360"/>
              <w:jc w:val="center"/>
              <w:rPr>
                <w:rFonts w:ascii="Times New Roman" w:eastAsia="Calibri" w:hAnsi="Times New Roman" w:cs="Times New Roman"/>
                <w:sz w:val="24"/>
                <w:szCs w:val="24"/>
                <w:lang w:val="fr-CA"/>
              </w:rPr>
            </w:pPr>
            <w:r w:rsidRPr="007F35BB">
              <w:rPr>
                <w:rFonts w:ascii="Times New Roman" w:eastAsia="Calibri" w:hAnsi="Times New Roman" w:cs="Times New Roman"/>
                <w:sz w:val="24"/>
                <w:szCs w:val="24"/>
                <w:lang w:val="fr-CA"/>
              </w:rPr>
              <w:t>-</w:t>
            </w:r>
          </w:p>
        </w:tc>
      </w:tr>
    </w:tbl>
    <w:p w:rsidR="00DE1126" w:rsidRDefault="00DE1126" w:rsidP="00D928E7">
      <w:pPr>
        <w:rPr>
          <w:rFonts w:ascii="Times New Roman" w:eastAsia="Calibri" w:hAnsi="Times New Roman" w:cs="Times New Roman"/>
          <w:sz w:val="24"/>
          <w:szCs w:val="24"/>
          <w:lang w:val="fr-CA"/>
        </w:rPr>
      </w:pPr>
    </w:p>
    <w:p w:rsidR="00062999" w:rsidRPr="00062999" w:rsidRDefault="00062999" w:rsidP="00D928E7">
      <w:pPr>
        <w:rPr>
          <w:rFonts w:ascii="Times New Roman" w:hAnsi="Times New Roman" w:cs="Times New Roman"/>
          <w:bCs/>
          <w:sz w:val="24"/>
          <w:szCs w:val="24"/>
        </w:rPr>
      </w:pPr>
      <w:r>
        <w:rPr>
          <w:rFonts w:ascii="Times New Roman" w:eastAsia="Calibri" w:hAnsi="Times New Roman" w:cs="Times New Roman"/>
          <w:sz w:val="24"/>
          <w:szCs w:val="24"/>
          <w:lang w:val="fr-CA"/>
        </w:rPr>
        <w:t xml:space="preserve">A= </w:t>
      </w:r>
      <w:r>
        <w:rPr>
          <w:rFonts w:ascii="Times New Roman" w:hAnsi="Times New Roman" w:cs="Times New Roman"/>
          <w:bCs/>
          <w:sz w:val="24"/>
          <w:szCs w:val="24"/>
        </w:rPr>
        <w:t xml:space="preserve">Personnes </w:t>
      </w:r>
      <w:r w:rsidRPr="00254734">
        <w:rPr>
          <w:rFonts w:ascii="Times New Roman" w:hAnsi="Times New Roman" w:cs="Times New Roman"/>
          <w:bCs/>
          <w:sz w:val="24"/>
          <w:szCs w:val="24"/>
        </w:rPr>
        <w:t>dont les moyens de subsistance proviennent des activités de petits commerces</w:t>
      </w:r>
      <w:r>
        <w:rPr>
          <w:rFonts w:ascii="Times New Roman" w:hAnsi="Times New Roman" w:cs="Times New Roman"/>
          <w:bCs/>
          <w:sz w:val="24"/>
          <w:szCs w:val="24"/>
        </w:rPr>
        <w:t>.</w:t>
      </w:r>
    </w:p>
    <w:p w:rsidR="0047716E" w:rsidRDefault="0047716E" w:rsidP="00D928E7">
      <w:pPr>
        <w:rPr>
          <w:rFonts w:ascii="Times New Roman" w:eastAsia="Calibri" w:hAnsi="Times New Roman" w:cs="Times New Roman"/>
          <w:sz w:val="24"/>
          <w:szCs w:val="24"/>
          <w:lang w:val="fr-CA"/>
        </w:rPr>
      </w:pPr>
    </w:p>
    <w:p w:rsidR="00BF6521" w:rsidRPr="008542AA" w:rsidRDefault="00BF6521" w:rsidP="00BF6521">
      <w:pPr>
        <w:rPr>
          <w:b/>
          <w:sz w:val="24"/>
          <w:szCs w:val="24"/>
        </w:rPr>
      </w:pPr>
      <w:r w:rsidRPr="008542AA">
        <w:rPr>
          <w:b/>
          <w:sz w:val="24"/>
          <w:szCs w:val="24"/>
        </w:rPr>
        <w:lastRenderedPageBreak/>
        <w:t>Propriétaires de structures fixes</w:t>
      </w:r>
      <w:r>
        <w:rPr>
          <w:b/>
          <w:sz w:val="24"/>
          <w:szCs w:val="24"/>
        </w:rPr>
        <w:t xml:space="preserve"> sur le site de Kissosso</w:t>
      </w:r>
    </w:p>
    <w:p w:rsidR="00BF6521" w:rsidRDefault="00BF6521" w:rsidP="00BF6521"/>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9"/>
        <w:gridCol w:w="2122"/>
        <w:gridCol w:w="2008"/>
        <w:gridCol w:w="2289"/>
        <w:gridCol w:w="1634"/>
        <w:gridCol w:w="1217"/>
        <w:gridCol w:w="1313"/>
        <w:gridCol w:w="1227"/>
        <w:gridCol w:w="1905"/>
      </w:tblGrid>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jc w:val="both"/>
              <w:rPr>
                <w:rFonts w:ascii="Times New Roman" w:eastAsia="Calibri" w:hAnsi="Times New Roman" w:cs="Times New Roman"/>
                <w:b/>
                <w:sz w:val="24"/>
                <w:szCs w:val="24"/>
                <w:lang w:val="en-US"/>
              </w:rPr>
            </w:pPr>
            <w:r w:rsidRPr="008C2725">
              <w:rPr>
                <w:rFonts w:ascii="Times New Roman" w:eastAsia="Calibri" w:hAnsi="Times New Roman" w:cs="Times New Roman"/>
                <w:b/>
                <w:sz w:val="24"/>
                <w:szCs w:val="24"/>
                <w:lang w:val="en-US"/>
              </w:rPr>
              <w:t>N°</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jc w:val="both"/>
              <w:rPr>
                <w:rFonts w:ascii="Times New Roman" w:eastAsia="Calibri" w:hAnsi="Times New Roman" w:cs="Times New Roman"/>
                <w:b/>
                <w:sz w:val="24"/>
                <w:szCs w:val="24"/>
                <w:lang w:val="en-US"/>
              </w:rPr>
            </w:pPr>
            <w:r w:rsidRPr="008C2725">
              <w:rPr>
                <w:rFonts w:ascii="Times New Roman" w:eastAsia="Calibri" w:hAnsi="Times New Roman" w:cs="Times New Roman"/>
                <w:b/>
                <w:sz w:val="24"/>
                <w:szCs w:val="24"/>
                <w:lang w:val="en-US"/>
              </w:rPr>
              <w:t xml:space="preserve">Type de </w:t>
            </w:r>
            <w:r w:rsidRPr="008C2725">
              <w:rPr>
                <w:rFonts w:ascii="Times New Roman" w:eastAsia="Calibri" w:hAnsi="Times New Roman" w:cs="Times New Roman"/>
                <w:b/>
                <w:sz w:val="24"/>
                <w:szCs w:val="24"/>
              </w:rPr>
              <w:t>pertes</w:t>
            </w: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jc w:val="both"/>
              <w:rPr>
                <w:rFonts w:ascii="Times New Roman" w:eastAsia="Calibri" w:hAnsi="Times New Roman" w:cs="Times New Roman"/>
                <w:b/>
                <w:sz w:val="24"/>
                <w:szCs w:val="24"/>
                <w:lang w:val="en-US"/>
              </w:rPr>
            </w:pPr>
            <w:r w:rsidRPr="008C2725">
              <w:rPr>
                <w:rFonts w:ascii="Times New Roman" w:eastAsia="Calibri" w:hAnsi="Times New Roman" w:cs="Times New Roman"/>
                <w:b/>
                <w:sz w:val="24"/>
                <w:szCs w:val="24"/>
                <w:lang w:val="en-US"/>
              </w:rPr>
              <w:t>Nom   (PAP)</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jc w:val="center"/>
              <w:rPr>
                <w:rFonts w:ascii="Times New Roman" w:eastAsia="Calibri" w:hAnsi="Times New Roman" w:cs="Times New Roman"/>
                <w:b/>
                <w:sz w:val="24"/>
                <w:szCs w:val="24"/>
                <w:lang w:val="en-US"/>
              </w:rPr>
            </w:pPr>
            <w:r w:rsidRPr="008C2725">
              <w:rPr>
                <w:rFonts w:ascii="Times New Roman" w:eastAsia="Calibri" w:hAnsi="Times New Roman" w:cs="Times New Roman"/>
                <w:b/>
                <w:sz w:val="24"/>
                <w:szCs w:val="24"/>
                <w:lang w:val="en-US"/>
              </w:rPr>
              <w:t>Photo PAP</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Contact (Tel/email/N° de bâtiment</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jc w:val="both"/>
              <w:rPr>
                <w:rFonts w:ascii="Times New Roman" w:eastAsia="Calibri" w:hAnsi="Times New Roman" w:cs="Times New Roman"/>
                <w:b/>
                <w:sz w:val="24"/>
                <w:szCs w:val="24"/>
              </w:rPr>
            </w:pPr>
            <w:r w:rsidRPr="008C2725">
              <w:rPr>
                <w:rFonts w:ascii="Times New Roman" w:eastAsia="Calibri" w:hAnsi="Times New Roman" w:cs="Times New Roman"/>
                <w:b/>
                <w:sz w:val="24"/>
                <w:szCs w:val="24"/>
              </w:rPr>
              <w:t>Eligibilité</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rPr>
                <w:rFonts w:ascii="Times New Roman" w:eastAsia="Calibri" w:hAnsi="Times New Roman" w:cs="Times New Roman"/>
                <w:b/>
                <w:sz w:val="24"/>
                <w:szCs w:val="24"/>
              </w:rPr>
            </w:pPr>
            <w:r w:rsidRPr="008C2725">
              <w:rPr>
                <w:rFonts w:ascii="Times New Roman" w:eastAsia="Calibri" w:hAnsi="Times New Roman" w:cs="Times New Roman"/>
                <w:b/>
                <w:sz w:val="24"/>
                <w:szCs w:val="24"/>
              </w:rPr>
              <w:t>Date buttoir</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jc w:val="both"/>
              <w:rPr>
                <w:rFonts w:ascii="Times New Roman" w:eastAsia="Calibri" w:hAnsi="Times New Roman" w:cs="Times New Roman"/>
                <w:b/>
                <w:sz w:val="24"/>
                <w:szCs w:val="24"/>
              </w:rPr>
            </w:pPr>
            <w:r w:rsidRPr="008C2725">
              <w:rPr>
                <w:rFonts w:ascii="Times New Roman" w:eastAsia="Calibri" w:hAnsi="Times New Roman" w:cs="Times New Roman"/>
                <w:b/>
                <w:sz w:val="24"/>
                <w:szCs w:val="24"/>
              </w:rPr>
              <w:t>Signature PAP</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rPr>
                <w:rFonts w:ascii="Times New Roman" w:eastAsia="Calibri" w:hAnsi="Times New Roman" w:cs="Times New Roman"/>
                <w:b/>
                <w:sz w:val="24"/>
                <w:szCs w:val="24"/>
              </w:rPr>
            </w:pPr>
            <w:r w:rsidRPr="008C2725">
              <w:rPr>
                <w:rFonts w:ascii="Times New Roman" w:eastAsia="Calibri" w:hAnsi="Times New Roman" w:cs="Times New Roman"/>
                <w:b/>
                <w:sz w:val="24"/>
                <w:szCs w:val="24"/>
              </w:rPr>
              <w:t>Remarques ou observations</w:t>
            </w: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 xml:space="preserve">001                                                                                                             </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Hangar en tôle</w:t>
            </w: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KANTE Amadou</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extent cx="774300" cy="577969"/>
                  <wp:effectExtent l="19050" t="0" r="6750" b="0"/>
                  <wp:docPr id="411" name="Image 1" descr="C:\Users\Admin\Documents\Personnel\Consultation\Consultation_EDG\Photo_Consultation\Photo_22_11_2017\DSCF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Personnel\Consultation\Consultation_EDG\Photo_Consultation\Photo_22_11_2017\DSCF2321.JPG"/>
                          <pic:cNvPicPr>
                            <a:picLocks noChangeAspect="1" noChangeArrowheads="1"/>
                          </pic:cNvPicPr>
                        </pic:nvPicPr>
                        <pic:blipFill>
                          <a:blip r:embed="rId302" cstate="print"/>
                          <a:srcRect/>
                          <a:stretch>
                            <a:fillRect/>
                          </a:stretch>
                        </pic:blipFill>
                        <pic:spPr bwMode="auto">
                          <a:xfrm>
                            <a:off x="0" y="0"/>
                            <a:ext cx="777218" cy="580147"/>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628 22 67 72</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spacing w:before="360" w:after="360"/>
              <w:jc w:val="center"/>
              <w:rPr>
                <w:rFonts w:ascii="Times New Roman" w:eastAsia="Calibri" w:hAnsi="Times New Roman" w:cs="Times New Roman"/>
                <w:b/>
                <w:sz w:val="24"/>
                <w:szCs w:val="24"/>
              </w:rP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Atelier de fabrique de marmite</w:t>
            </w: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002</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Hangar en tôle</w:t>
            </w: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DIALLO Mahamadou Sanoussy</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extent cx="774302" cy="577970"/>
                  <wp:effectExtent l="19050" t="0" r="6748" b="0"/>
                  <wp:docPr id="412" name="Image 2" descr="C:\Users\Admin\Documents\Personnel\Consultation\Consultation_EDG\Photo_Consultation\Photo_22_11_2017\DSCF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Personnel\Consultation\Consultation_EDG\Photo_Consultation\Photo_22_11_2017\DSCF2322.JPG"/>
                          <pic:cNvPicPr>
                            <a:picLocks noChangeAspect="1" noChangeArrowheads="1"/>
                          </pic:cNvPicPr>
                        </pic:nvPicPr>
                        <pic:blipFill>
                          <a:blip r:embed="rId303" cstate="print"/>
                          <a:srcRect/>
                          <a:stretch>
                            <a:fillRect/>
                          </a:stretch>
                        </pic:blipFill>
                        <pic:spPr bwMode="auto">
                          <a:xfrm>
                            <a:off x="0" y="0"/>
                            <a:ext cx="784877" cy="585864"/>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628 52 17 81</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003</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Kiosque</w:t>
            </w: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CISSOKO Mariame Ciré</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extent cx="836763" cy="624594"/>
                  <wp:effectExtent l="19050" t="0" r="1437" b="0"/>
                  <wp:docPr id="413" name="Image 3" descr="C:\Users\Admin\Documents\Personnel\Consultation\Consultation_EDG\Photo_Consultation\Photo_22_11_2017\DSCF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Personnel\Consultation\Consultation_EDG\Photo_Consultation\Photo_22_11_2017\DSCF2323.JPG"/>
                          <pic:cNvPicPr>
                            <a:picLocks noChangeAspect="1" noChangeArrowheads="1"/>
                          </pic:cNvPicPr>
                        </pic:nvPicPr>
                        <pic:blipFill>
                          <a:blip r:embed="rId304" cstate="print"/>
                          <a:srcRect/>
                          <a:stretch>
                            <a:fillRect/>
                          </a:stretch>
                        </pic:blipFill>
                        <pic:spPr bwMode="auto">
                          <a:xfrm>
                            <a:off x="0" y="0"/>
                            <a:ext cx="839601" cy="626712"/>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622 98 30 00</w:t>
            </w:r>
          </w:p>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664 44 50 11</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Loué par DIALLO Djenabou</w:t>
            </w: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lastRenderedPageBreak/>
              <w:t>004</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Boutique</w:t>
            </w: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KÉITA Fanta Inter</w:t>
            </w:r>
          </w:p>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(Locataire)</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extent cx="875234" cy="653311"/>
                  <wp:effectExtent l="19050" t="0" r="1066" b="0"/>
                  <wp:docPr id="414" name="Image 4" descr="C:\Users\Admin\Documents\Personnel\Consultation\Consultation_EDG\Photo_Consultation\Photo_22_11_2017\DSCF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Personnel\Consultation\Consultation_EDG\Photo_Consultation\Photo_22_11_2017\DSCF2324.JPG"/>
                          <pic:cNvPicPr>
                            <a:picLocks noChangeAspect="1" noChangeArrowheads="1"/>
                          </pic:cNvPicPr>
                        </pic:nvPicPr>
                        <pic:blipFill>
                          <a:blip r:embed="rId305" cstate="print"/>
                          <a:srcRect/>
                          <a:stretch>
                            <a:fillRect/>
                          </a:stretch>
                        </pic:blipFill>
                        <pic:spPr bwMode="auto">
                          <a:xfrm>
                            <a:off x="0" y="0"/>
                            <a:ext cx="877250" cy="654816"/>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622 93 84 39</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Loue à KEITA Hawa</w:t>
            </w: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004</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Boutique</w:t>
            </w: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KEITA Hawa</w:t>
            </w:r>
          </w:p>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(Propriétaire)</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extent cx="900930" cy="635069"/>
                  <wp:effectExtent l="19050" t="0" r="0" b="0"/>
                  <wp:docPr id="415" name="Image 5" descr="C:\Users\Admin\Documents\Personnel\Consultation\Consultation_EDG\Photo_Consultation\Photo_22_11_2017\DSCF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Personnel\Consultation\Consultation_EDG\Photo_Consultation\Photo_22_11_2017\DSCF2326.JPG"/>
                          <pic:cNvPicPr>
                            <a:picLocks noChangeAspect="1" noChangeArrowheads="1"/>
                          </pic:cNvPicPr>
                        </pic:nvPicPr>
                        <pic:blipFill>
                          <a:blip r:embed="rId306" cstate="print"/>
                          <a:srcRect/>
                          <a:stretch>
                            <a:fillRect/>
                          </a:stretch>
                        </pic:blipFill>
                        <pic:spPr bwMode="auto">
                          <a:xfrm>
                            <a:off x="0" y="0"/>
                            <a:ext cx="907995" cy="640049"/>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622 50 00 04</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Propriétaire des boutiques 004, 007, 008 et 009</w:t>
            </w: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005</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Boutique</w:t>
            </w: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SYLLA David</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extent cx="862641" cy="643911"/>
                  <wp:effectExtent l="19050" t="0" r="0" b="0"/>
                  <wp:docPr id="416" name="Image 1" descr="C:\Users\Admin\Documents\Personnel\Consultation\Consultation_EDG\Photo_Consultation\Photo_22_11_2017\DSCF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Personnel\Consultation\Consultation_EDG\Photo_Consultation\Photo_22_11_2017\DSCF2330.JPG"/>
                          <pic:cNvPicPr>
                            <a:picLocks noChangeAspect="1" noChangeArrowheads="1"/>
                          </pic:cNvPicPr>
                        </pic:nvPicPr>
                        <pic:blipFill>
                          <a:blip r:embed="rId307" cstate="print"/>
                          <a:srcRect/>
                          <a:stretch>
                            <a:fillRect/>
                          </a:stretch>
                        </pic:blipFill>
                        <pic:spPr bwMode="auto">
                          <a:xfrm>
                            <a:off x="0" y="0"/>
                            <a:ext cx="864103" cy="645002"/>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Propriétaire des boutiques 005, 006, 012 et 013</w:t>
            </w: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007</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Boutique</w:t>
            </w: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BALDÉ Fatoumata Binta</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extent cx="883863" cy="659751"/>
                  <wp:effectExtent l="19050" t="0" r="0" b="0"/>
                  <wp:docPr id="417" name="Image 6" descr="C:\Users\Admin\Documents\Personnel\Consultation\Consultation_EDG\Photo_Consultation\Photo_22_11_2017\DSCF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Personnel\Consultation\Consultation_EDG\Photo_Consultation\Photo_22_11_2017\DSCF2338.JPG"/>
                          <pic:cNvPicPr>
                            <a:picLocks noChangeAspect="1" noChangeArrowheads="1"/>
                          </pic:cNvPicPr>
                        </pic:nvPicPr>
                        <pic:blipFill>
                          <a:blip r:embed="rId308" cstate="print"/>
                          <a:srcRect/>
                          <a:stretch>
                            <a:fillRect/>
                          </a:stretch>
                        </pic:blipFill>
                        <pic:spPr bwMode="auto">
                          <a:xfrm>
                            <a:off x="0" y="0"/>
                            <a:ext cx="891448" cy="665413"/>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655 61 22 39</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Loué à KEITA Hawa</w:t>
            </w: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lastRenderedPageBreak/>
              <w:t>008</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Boutique</w:t>
            </w: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KÉBÉ Porè</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extent cx="860844" cy="642567"/>
                  <wp:effectExtent l="19050" t="0" r="0" b="0"/>
                  <wp:docPr id="418" name="Image 7" descr="C:\Users\Admin\Documents\Personnel\Consultation\Consultation_EDG\Photo_Consultation\Photo_22_11_2017\DSCF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cuments\Personnel\Consultation\Consultation_EDG\Photo_Consultation\Photo_22_11_2017\DSCF2327.JPG"/>
                          <pic:cNvPicPr>
                            <a:picLocks noChangeAspect="1" noChangeArrowheads="1"/>
                          </pic:cNvPicPr>
                        </pic:nvPicPr>
                        <pic:blipFill>
                          <a:blip r:embed="rId309" cstate="print"/>
                          <a:srcRect/>
                          <a:stretch>
                            <a:fillRect/>
                          </a:stretch>
                        </pic:blipFill>
                        <pic:spPr bwMode="auto">
                          <a:xfrm>
                            <a:off x="0" y="0"/>
                            <a:ext cx="867308" cy="647392"/>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624 89 48 30</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Loué à KEITA Hawa</w:t>
            </w: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009</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Boutique</w:t>
            </w: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MARA Fèremba     (Locataire)</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extent cx="886460" cy="661688"/>
                  <wp:effectExtent l="19050" t="0" r="8890" b="0"/>
                  <wp:docPr id="419" name="Image 8" descr="C:\Users\Admin\Documents\Personnel\Consultation\Consultation_EDG\Photo_Consultation\Photo_22_11_2017\DSCF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cuments\Personnel\Consultation\Consultation_EDG\Photo_Consultation\Photo_22_11_2017\DSCF2328.JPG"/>
                          <pic:cNvPicPr>
                            <a:picLocks noChangeAspect="1" noChangeArrowheads="1"/>
                          </pic:cNvPicPr>
                        </pic:nvPicPr>
                        <pic:blipFill>
                          <a:blip r:embed="rId310" cstate="print"/>
                          <a:srcRect/>
                          <a:stretch>
                            <a:fillRect/>
                          </a:stretch>
                        </pic:blipFill>
                        <pic:spPr bwMode="auto">
                          <a:xfrm>
                            <a:off x="0" y="0"/>
                            <a:ext cx="891460" cy="665420"/>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666 42 31 93</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Loué à KEITA Hawa</w:t>
            </w: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018</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Conteneur</w:t>
            </w: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BAH Aïcha</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anchor distT="0" distB="0" distL="114300" distR="114300" simplePos="0" relativeHeight="252057600" behindDoc="0" locked="0" layoutInCell="1" allowOverlap="1">
                  <wp:simplePos x="0" y="0"/>
                  <wp:positionH relativeFrom="column">
                    <wp:posOffset>259715</wp:posOffset>
                  </wp:positionH>
                  <wp:positionV relativeFrom="paragraph">
                    <wp:posOffset>103505</wp:posOffset>
                  </wp:positionV>
                  <wp:extent cx="783207" cy="741871"/>
                  <wp:effectExtent l="0" t="0" r="0" b="0"/>
                  <wp:wrapNone/>
                  <wp:docPr id="420" name="Image 1" descr="C:\Users\NINAMOU\Desktop\Photo\DSCF2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NAMOU\Desktop\Photo\DSCF2388.JPG"/>
                          <pic:cNvPicPr>
                            <a:picLocks noChangeAspect="1" noChangeArrowheads="1"/>
                          </pic:cNvPicPr>
                        </pic:nvPicPr>
                        <pic:blipFill>
                          <a:blip r:embed="rId311" cstate="print"/>
                          <a:srcRect l="10222" r="11158"/>
                          <a:stretch>
                            <a:fillRect/>
                          </a:stretch>
                        </pic:blipFill>
                        <pic:spPr bwMode="auto">
                          <a:xfrm>
                            <a:off x="0" y="0"/>
                            <a:ext cx="783207" cy="741871"/>
                          </a:xfrm>
                          <a:prstGeom prst="rect">
                            <a:avLst/>
                          </a:prstGeom>
                          <a:noFill/>
                          <a:ln w="9525">
                            <a:noFill/>
                            <a:miter lim="800000"/>
                            <a:headEnd/>
                            <a:tailEnd/>
                          </a:ln>
                        </pic:spPr>
                      </pic:pic>
                    </a:graphicData>
                  </a:graphic>
                </wp:anchor>
              </w:drawing>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662 59 97 33</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Propriétaire</w:t>
            </w:r>
          </w:p>
          <w:p w:rsidR="00BF6521" w:rsidRPr="008C2725" w:rsidRDefault="00BF6521" w:rsidP="006A2D27">
            <w:pPr>
              <w:spacing w:before="360" w:after="360"/>
              <w:jc w:val="both"/>
              <w:rPr>
                <w:rFonts w:ascii="Times New Roman" w:eastAsia="Calibri" w:hAnsi="Times New Roman" w:cs="Times New Roman"/>
                <w:b/>
                <w:sz w:val="24"/>
                <w:szCs w:val="24"/>
                <w:lang w:val="fr-CA"/>
              </w:rPr>
            </w:pPr>
          </w:p>
          <w:p w:rsidR="00BF6521" w:rsidRPr="008C2725" w:rsidRDefault="00BF6521" w:rsidP="006A2D27">
            <w:pPr>
              <w:spacing w:before="360" w:after="360"/>
              <w:jc w:val="both"/>
              <w:rPr>
                <w:rFonts w:ascii="Times New Roman" w:eastAsia="Calibri" w:hAnsi="Times New Roman" w:cs="Times New Roman"/>
                <w:b/>
                <w:sz w:val="24"/>
                <w:szCs w:val="24"/>
                <w:lang w:val="fr-CA"/>
              </w:rPr>
            </w:pP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019</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020</w:t>
            </w:r>
          </w:p>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lastRenderedPageBreak/>
              <w:t>021</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022</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023</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024</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Hangar</w:t>
            </w: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CAMARA Nana</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025</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029</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Hangar</w:t>
            </w: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SYLLA Mama</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anchor distT="0" distB="0" distL="114300" distR="114300" simplePos="0" relativeHeight="252058624" behindDoc="0" locked="0" layoutInCell="1" allowOverlap="1">
                  <wp:simplePos x="0" y="0"/>
                  <wp:positionH relativeFrom="column">
                    <wp:posOffset>176530</wp:posOffset>
                  </wp:positionH>
                  <wp:positionV relativeFrom="paragraph">
                    <wp:posOffset>147955</wp:posOffset>
                  </wp:positionV>
                  <wp:extent cx="888365" cy="810883"/>
                  <wp:effectExtent l="0" t="0" r="0" b="0"/>
                  <wp:wrapNone/>
                  <wp:docPr id="421" name="Image 2" descr="C:\Users\NINAMOU\Desktop\Photo\DSCF2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NAMOU\Desktop\Photo\DSCF2379.JPG"/>
                          <pic:cNvPicPr>
                            <a:picLocks noChangeAspect="1" noChangeArrowheads="1"/>
                          </pic:cNvPicPr>
                        </pic:nvPicPr>
                        <pic:blipFill>
                          <a:blip r:embed="rId312" cstate="print"/>
                          <a:srcRect l="12580" r="13026"/>
                          <a:stretch>
                            <a:fillRect/>
                          </a:stretch>
                        </pic:blipFill>
                        <pic:spPr bwMode="auto">
                          <a:xfrm>
                            <a:off x="0" y="0"/>
                            <a:ext cx="888365" cy="810883"/>
                          </a:xfrm>
                          <a:prstGeom prst="rect">
                            <a:avLst/>
                          </a:prstGeom>
                          <a:noFill/>
                          <a:ln w="9525">
                            <a:noFill/>
                            <a:miter lim="800000"/>
                            <a:headEnd/>
                            <a:tailEnd/>
                          </a:ln>
                        </pic:spPr>
                      </pic:pic>
                    </a:graphicData>
                  </a:graphic>
                </wp:anchor>
              </w:drawing>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624 48 62 67</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Propriétaire</w:t>
            </w:r>
          </w:p>
          <w:p w:rsidR="00BF6521" w:rsidRPr="008C2725" w:rsidRDefault="00BF6521" w:rsidP="006A2D27">
            <w:pPr>
              <w:spacing w:before="360" w:after="360"/>
              <w:jc w:val="both"/>
              <w:rPr>
                <w:rFonts w:ascii="Times New Roman" w:eastAsia="Calibri" w:hAnsi="Times New Roman" w:cs="Times New Roman"/>
                <w:b/>
                <w:sz w:val="24"/>
                <w:szCs w:val="24"/>
                <w:lang w:val="fr-CA"/>
              </w:rPr>
            </w:pPr>
          </w:p>
          <w:p w:rsidR="00BF6521" w:rsidRPr="008C2725" w:rsidRDefault="00BF6521" w:rsidP="006A2D27">
            <w:pPr>
              <w:spacing w:before="360" w:after="360"/>
              <w:jc w:val="both"/>
              <w:rPr>
                <w:rFonts w:ascii="Times New Roman" w:eastAsia="Calibri" w:hAnsi="Times New Roman" w:cs="Times New Roman"/>
                <w:b/>
                <w:sz w:val="24"/>
                <w:szCs w:val="24"/>
                <w:lang w:val="fr-CA"/>
              </w:rPr>
            </w:pP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 xml:space="preserve">032, 033, 034, </w:t>
            </w:r>
            <w:r w:rsidRPr="008C2725">
              <w:rPr>
                <w:rFonts w:ascii="Times New Roman" w:eastAsia="Calibri" w:hAnsi="Times New Roman" w:cs="Times New Roman"/>
                <w:b/>
                <w:sz w:val="24"/>
                <w:szCs w:val="24"/>
                <w:lang w:val="fr-CA"/>
              </w:rPr>
              <w:lastRenderedPageBreak/>
              <w:t>035 et  035</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lastRenderedPageBreak/>
              <w:t>Magasin</w:t>
            </w: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 xml:space="preserve">TOURE El Hadj </w:t>
            </w:r>
            <w:r w:rsidRPr="008C2725">
              <w:rPr>
                <w:rFonts w:ascii="Times New Roman" w:eastAsia="Calibri" w:hAnsi="Times New Roman" w:cs="Times New Roman"/>
                <w:b/>
                <w:noProof/>
                <w:sz w:val="24"/>
                <w:szCs w:val="24"/>
              </w:rPr>
              <w:drawing>
                <wp:anchor distT="0" distB="0" distL="114300" distR="114300" simplePos="0" relativeHeight="252059648" behindDoc="0" locked="0" layoutInCell="1" allowOverlap="1">
                  <wp:simplePos x="0" y="0"/>
                  <wp:positionH relativeFrom="column">
                    <wp:posOffset>1474470</wp:posOffset>
                  </wp:positionH>
                  <wp:positionV relativeFrom="paragraph">
                    <wp:posOffset>60960</wp:posOffset>
                  </wp:positionV>
                  <wp:extent cx="895350" cy="793115"/>
                  <wp:effectExtent l="19050" t="0" r="0" b="0"/>
                  <wp:wrapNone/>
                  <wp:docPr id="422" name="Image 3" descr="C:\Users\NINAMOU\Desktop\Photo\DSCF2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NAMOU\Desktop\Photo\DSCF2417.JPG"/>
                          <pic:cNvPicPr>
                            <a:picLocks noChangeAspect="1" noChangeArrowheads="1"/>
                          </pic:cNvPicPr>
                        </pic:nvPicPr>
                        <pic:blipFill>
                          <a:blip r:embed="rId313" cstate="print"/>
                          <a:srcRect l="15514"/>
                          <a:stretch>
                            <a:fillRect/>
                          </a:stretch>
                        </pic:blipFill>
                        <pic:spPr bwMode="auto">
                          <a:xfrm>
                            <a:off x="0" y="0"/>
                            <a:ext cx="895350" cy="793115"/>
                          </a:xfrm>
                          <a:prstGeom prst="rect">
                            <a:avLst/>
                          </a:prstGeom>
                          <a:noFill/>
                          <a:ln w="9525">
                            <a:noFill/>
                            <a:miter lim="800000"/>
                            <a:headEnd/>
                            <a:tailEnd/>
                          </a:ln>
                        </pic:spPr>
                      </pic:pic>
                    </a:graphicData>
                  </a:graphic>
                </wp:anchor>
              </w:drawing>
            </w:r>
            <w:r w:rsidRPr="008C2725">
              <w:rPr>
                <w:rFonts w:ascii="Times New Roman" w:eastAsia="Calibri" w:hAnsi="Times New Roman" w:cs="Times New Roman"/>
                <w:b/>
                <w:sz w:val="24"/>
                <w:szCs w:val="24"/>
                <w:lang w:val="fr-CA"/>
              </w:rPr>
              <w:t>Mamadou</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666 80 89 46</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Propriétaire</w:t>
            </w: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lastRenderedPageBreak/>
              <w:t>032</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Magasin</w:t>
            </w: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FOFANA Fatoumata</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extent cx="970767" cy="724619"/>
                  <wp:effectExtent l="19050" t="0" r="783" b="0"/>
                  <wp:docPr id="423" name="Image 17" descr="C:\Users\Admin\Documents\Personnel\Consultation\Consultation_EDG\Photo_Consultation\Photo_17_11_2017\DSCF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cuments\Personnel\Consultation\Consultation_EDG\Photo_Consultation\Photo_17_11_2017\DSCF2203.JPG"/>
                          <pic:cNvPicPr>
                            <a:picLocks noChangeAspect="1" noChangeArrowheads="1"/>
                          </pic:cNvPicPr>
                        </pic:nvPicPr>
                        <pic:blipFill>
                          <a:blip r:embed="rId314" cstate="print"/>
                          <a:srcRect/>
                          <a:stretch>
                            <a:fillRect/>
                          </a:stretch>
                        </pic:blipFill>
                        <pic:spPr bwMode="auto">
                          <a:xfrm>
                            <a:off x="0" y="0"/>
                            <a:ext cx="967031" cy="721830"/>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628 10 76 09</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0"/>
                <w:szCs w:val="24"/>
                <w:lang w:val="fr-CA"/>
              </w:rPr>
              <w:t>Loue Magasin de M. TOURE El Hadj Mamadou</w:t>
            </w: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033</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Magasin</w:t>
            </w: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HABA Laurencia</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extent cx="959208" cy="715992"/>
                  <wp:effectExtent l="19050" t="0" r="0" b="0"/>
                  <wp:docPr id="424" name="Image 38" descr="C:\Users\Admin\Documents\Personnel\Consultation\Consultation_EDG\Photo_Consultation\Photo_17_11_2017\DSCF2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Documents\Personnel\Consultation\Consultation_EDG\Photo_Consultation\Photo_17_11_2017\DSCF2181.JPG"/>
                          <pic:cNvPicPr>
                            <a:picLocks noChangeAspect="1" noChangeArrowheads="1"/>
                          </pic:cNvPicPr>
                        </pic:nvPicPr>
                        <pic:blipFill>
                          <a:blip r:embed="rId315" cstate="print"/>
                          <a:srcRect/>
                          <a:stretch>
                            <a:fillRect/>
                          </a:stretch>
                        </pic:blipFill>
                        <pic:spPr bwMode="auto">
                          <a:xfrm>
                            <a:off x="0" y="0"/>
                            <a:ext cx="961093" cy="717399"/>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664 86 59 12</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0"/>
                <w:szCs w:val="24"/>
                <w:lang w:val="fr-CA"/>
              </w:rPr>
              <w:t>Loue Magasin de M. TOURE El Hadj Mamadou</w:t>
            </w: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034</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Magasin</w:t>
            </w: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KOUROUMA Maciré</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extent cx="887432" cy="662415"/>
                  <wp:effectExtent l="19050" t="0" r="7918" b="0"/>
                  <wp:docPr id="425" name="Image 8" descr="C:\Users\Admin\Documents\Personnel\Consultation\Consultation_EDG\Photo_Consultation\Photo_18_11_2017\DSCF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cuments\Personnel\Consultation\Consultation_EDG\Photo_Consultation\Photo_18_11_2017\DSCF2223.JPG"/>
                          <pic:cNvPicPr>
                            <a:picLocks noChangeAspect="1" noChangeArrowheads="1"/>
                          </pic:cNvPicPr>
                        </pic:nvPicPr>
                        <pic:blipFill>
                          <a:blip r:embed="rId316" cstate="print"/>
                          <a:srcRect/>
                          <a:stretch>
                            <a:fillRect/>
                          </a:stretch>
                        </pic:blipFill>
                        <pic:spPr bwMode="auto">
                          <a:xfrm>
                            <a:off x="0" y="0"/>
                            <a:ext cx="891801" cy="665676"/>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en-US"/>
              </w:rPr>
              <w:t>660 01 59 02</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0"/>
                <w:szCs w:val="24"/>
                <w:lang w:val="fr-CA"/>
              </w:rPr>
              <w:t>Loue Magasin de M. TOURE El Hadj Mamadou</w:t>
            </w: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035</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Magasin</w:t>
            </w: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KAKORO Fanta</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Pr>
                <w:rFonts w:ascii="Times New Roman" w:eastAsia="Calibri" w:hAnsi="Times New Roman" w:cs="Times New Roman"/>
                <w:b/>
                <w:noProof/>
                <w:sz w:val="24"/>
                <w:szCs w:val="24"/>
                <w:lang w:val="fr-CA" w:eastAsia="fr-CA"/>
              </w:rPr>
              <w:t>Non trouvée sur place</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623 12 64 53</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0"/>
                <w:szCs w:val="24"/>
                <w:lang w:val="fr-CA"/>
              </w:rPr>
              <w:t>Loue Magasin de M. TOURE El Hadj Mamadou</w:t>
            </w: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lastRenderedPageBreak/>
              <w:t>036</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Magasin</w:t>
            </w: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CAMARA M’Ballia</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extent cx="1232834" cy="920239"/>
                  <wp:effectExtent l="19050" t="0" r="5416" b="0"/>
                  <wp:docPr id="426" name="Image 27" descr="C:\Users\Admin\Documents\Personnel\Consultation\Consultation_EDG\Photo_Consultation\Photo_20_11_2017\DSCF2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ocuments\Personnel\Consultation\Consultation_EDG\Photo_Consultation\Photo_20_11_2017\DSCF2267.JPG"/>
                          <pic:cNvPicPr>
                            <a:picLocks noChangeAspect="1" noChangeArrowheads="1"/>
                          </pic:cNvPicPr>
                        </pic:nvPicPr>
                        <pic:blipFill>
                          <a:blip r:embed="rId202" cstate="print"/>
                          <a:srcRect/>
                          <a:stretch>
                            <a:fillRect/>
                          </a:stretch>
                        </pic:blipFill>
                        <pic:spPr bwMode="auto">
                          <a:xfrm>
                            <a:off x="0" y="0"/>
                            <a:ext cx="1237206" cy="923503"/>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657 66 19 80</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0"/>
                <w:szCs w:val="24"/>
                <w:lang w:val="fr-CA"/>
              </w:rPr>
              <w:t>Loue Magasin de M. TOURE El Hadj Mamadou</w:t>
            </w: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037</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rPr>
                <w:rFonts w:ascii="Times New Roman" w:eastAsia="Calibri" w:hAnsi="Times New Roman" w:cs="Times New Roman"/>
                <w:b/>
                <w:sz w:val="24"/>
                <w:szCs w:val="24"/>
                <w:lang w:val="fr-CA"/>
              </w:rPr>
            </w:pPr>
          </w:p>
          <w:p w:rsidR="00BF6521" w:rsidRPr="008C2725" w:rsidRDefault="00BF6521" w:rsidP="006A2D27">
            <w:r w:rsidRPr="008C2725">
              <w:rPr>
                <w:rFonts w:ascii="Times New Roman" w:eastAsia="Calibri" w:hAnsi="Times New Roman" w:cs="Times New Roman"/>
                <w:b/>
                <w:sz w:val="24"/>
                <w:szCs w:val="24"/>
                <w:lang w:val="fr-CA"/>
              </w:rPr>
              <w:t>Magasin</w:t>
            </w: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BANGOURA Aminata</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extent cx="1155674" cy="862642"/>
                  <wp:effectExtent l="19050" t="0" r="6376" b="0"/>
                  <wp:docPr id="427" name="Image 40" descr="C:\Users\Admin\Documents\Personnel\Consultation\Consultation_EDG\Photo_Consultation\Photo_17_11_2017\DSCF2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Documents\Personnel\Consultation\Consultation_EDG\Photo_Consultation\Photo_17_11_2017\DSCF2183.JPG"/>
                          <pic:cNvPicPr>
                            <a:picLocks noChangeAspect="1" noChangeArrowheads="1"/>
                          </pic:cNvPicPr>
                        </pic:nvPicPr>
                        <pic:blipFill>
                          <a:blip r:embed="rId317" cstate="print"/>
                          <a:srcRect/>
                          <a:stretch>
                            <a:fillRect/>
                          </a:stretch>
                        </pic:blipFill>
                        <pic:spPr bwMode="auto">
                          <a:xfrm>
                            <a:off x="0" y="0"/>
                            <a:ext cx="1159521" cy="865513"/>
                          </a:xfrm>
                          <a:prstGeom prst="rect">
                            <a:avLst/>
                          </a:prstGeom>
                          <a:noFill/>
                          <a:ln w="9525">
                            <a:noFill/>
                            <a:miter lim="800000"/>
                            <a:headEnd/>
                            <a:tailEnd/>
                          </a:ln>
                        </pic:spPr>
                      </pic:pic>
                    </a:graphicData>
                  </a:graphic>
                </wp:inline>
              </w:drawing>
            </w:r>
          </w:p>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lang w:val="fr-CA" w:eastAsia="fr-CA"/>
              </w:rPr>
              <w:t>Photo N°013?</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655 79 77 53</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0"/>
                <w:szCs w:val="24"/>
                <w:lang w:val="fr-CA"/>
              </w:rPr>
              <w:t>Loue Magasin de SYLLA Bintia</w:t>
            </w: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038</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Magasin</w:t>
            </w: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CONDÉ Makoura</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extent cx="1076901" cy="803844"/>
                  <wp:effectExtent l="19050" t="0" r="8949" b="0"/>
                  <wp:docPr id="428" name="Image 14" descr="C:\Users\Admin\Documents\Personnel\Consultation\Consultation_EDG\Photo_Consultation\Photo_18_11_2017\DSCF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cuments\Personnel\Consultation\Consultation_EDG\Photo_Consultation\Photo_18_11_2017\DSCF2229.JPG"/>
                          <pic:cNvPicPr>
                            <a:picLocks noChangeAspect="1" noChangeArrowheads="1"/>
                          </pic:cNvPicPr>
                        </pic:nvPicPr>
                        <pic:blipFill>
                          <a:blip r:embed="rId318" cstate="print"/>
                          <a:srcRect/>
                          <a:stretch>
                            <a:fillRect/>
                          </a:stretch>
                        </pic:blipFill>
                        <pic:spPr bwMode="auto">
                          <a:xfrm>
                            <a:off x="0" y="0"/>
                            <a:ext cx="1078128" cy="804760"/>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664 59 93 82</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0"/>
                <w:szCs w:val="24"/>
                <w:lang w:val="fr-CA"/>
              </w:rPr>
            </w:pPr>
            <w:r w:rsidRPr="008C2725">
              <w:rPr>
                <w:rFonts w:ascii="Times New Roman" w:eastAsia="Calibri" w:hAnsi="Times New Roman" w:cs="Times New Roman"/>
                <w:b/>
                <w:sz w:val="20"/>
                <w:szCs w:val="24"/>
                <w:lang w:val="fr-CA"/>
              </w:rPr>
              <w:t>Loue Magasin de SYLLA Bintia</w:t>
            </w: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039</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Magasin</w:t>
            </w: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DIALLO Mamadou Douah</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extent cx="947650" cy="707366"/>
                  <wp:effectExtent l="19050" t="0" r="4850" b="0"/>
                  <wp:docPr id="429" name="Image 1" descr="C:\Users\Admin\Documents\Personnel\Consultation\Consultation_EDG\Photo_Consultation\Photo_23_11_2017\DSCF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Personnel\Consultation\Consultation_EDG\Photo_Consultation\Photo_23_11_2017\DSCF2350.JPG"/>
                          <pic:cNvPicPr>
                            <a:picLocks noChangeAspect="1" noChangeArrowheads="1"/>
                          </pic:cNvPicPr>
                        </pic:nvPicPr>
                        <pic:blipFill>
                          <a:blip r:embed="rId319" cstate="print"/>
                          <a:srcRect/>
                          <a:stretch>
                            <a:fillRect/>
                          </a:stretch>
                        </pic:blipFill>
                        <pic:spPr bwMode="auto">
                          <a:xfrm>
                            <a:off x="0" y="0"/>
                            <a:ext cx="952755" cy="711177"/>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628 67 73 16</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Propriétaire</w:t>
            </w: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lastRenderedPageBreak/>
              <w:t>040</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Conteneur</w:t>
            </w: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DIALLO Aïssatou</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extent cx="887458" cy="662435"/>
                  <wp:effectExtent l="19050" t="0" r="7892" b="0"/>
                  <wp:docPr id="430" name="Image 1" descr="C:\Users\Admin\Documents\Personnel\Consultation\Consultation_EDG\Photo_Consultation\Photo_derniers jours\DSCF2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Personnel\Consultation\Consultation_EDG\Photo_Consultation\Photo_derniers jours\DSCF2430.JPG"/>
                          <pic:cNvPicPr>
                            <a:picLocks noChangeAspect="1" noChangeArrowheads="1"/>
                          </pic:cNvPicPr>
                        </pic:nvPicPr>
                        <pic:blipFill>
                          <a:blip r:embed="rId320" cstate="print"/>
                          <a:srcRect/>
                          <a:stretch>
                            <a:fillRect/>
                          </a:stretch>
                        </pic:blipFill>
                        <pic:spPr bwMode="auto">
                          <a:xfrm>
                            <a:off x="0" y="0"/>
                            <a:ext cx="885037" cy="660628"/>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620 10 45 86</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Propriétaire</w:t>
            </w: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042</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Magasin</w:t>
            </w: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HABA Charlotte</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extent cx="912980" cy="681487"/>
                  <wp:effectExtent l="19050" t="0" r="1420" b="0"/>
                  <wp:docPr id="431" name="Image 1" descr="C:\Users\Admin\Documents\Personnel\Consultation\Consultation_EDG\Photo_Consultation\Photo_23_11_2017\DSCF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Personnel\Consultation\Consultation_EDG\Photo_Consultation\Photo_23_11_2017\DSCF2354.JPG"/>
                          <pic:cNvPicPr>
                            <a:picLocks noChangeAspect="1" noChangeArrowheads="1"/>
                          </pic:cNvPicPr>
                        </pic:nvPicPr>
                        <pic:blipFill>
                          <a:blip r:embed="rId321" cstate="print"/>
                          <a:srcRect/>
                          <a:stretch>
                            <a:fillRect/>
                          </a:stretch>
                        </pic:blipFill>
                        <pic:spPr bwMode="auto">
                          <a:xfrm>
                            <a:off x="0" y="0"/>
                            <a:ext cx="919056" cy="686022"/>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627 48 67 87</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Propriétaire</w:t>
            </w: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042</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Magasin</w:t>
            </w: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LAMAH Laurencia</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extent cx="1014850" cy="757526"/>
                  <wp:effectExtent l="19050" t="0" r="0" b="0"/>
                  <wp:docPr id="432" name="Image 2" descr="C:\Users\Admin\Documents\Personnel\Consultation\Consultation_EDG\Photo_Consultation\Photo_23_11_2017\DSCF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Personnel\Consultation\Consultation_EDG\Photo_Consultation\Photo_23_11_2017\DSCF2355.JPG"/>
                          <pic:cNvPicPr>
                            <a:picLocks noChangeAspect="1" noChangeArrowheads="1"/>
                          </pic:cNvPicPr>
                        </pic:nvPicPr>
                        <pic:blipFill>
                          <a:blip r:embed="rId322" cstate="print"/>
                          <a:srcRect/>
                          <a:stretch>
                            <a:fillRect/>
                          </a:stretch>
                        </pic:blipFill>
                        <pic:spPr bwMode="auto">
                          <a:xfrm>
                            <a:off x="0" y="0"/>
                            <a:ext cx="1013054" cy="756185"/>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664 98 38 27</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Loue à HABA charlotte</w:t>
            </w: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043</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Conteneur</w:t>
            </w: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CAMARA Diaka</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624 14 60 40</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Propriétaire</w:t>
            </w: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044, 045</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Magasin</w:t>
            </w: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KONATE Hawa</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628 35 96 16</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Cs w:val="24"/>
                <w:lang w:val="fr-CA"/>
              </w:rPr>
              <w:t>Propriétaire et exploite le 044</w:t>
            </w: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lastRenderedPageBreak/>
              <w:t>045</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Kiosque</w:t>
            </w: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KEITA Mohamed</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extent cx="938482" cy="700522"/>
                  <wp:effectExtent l="19050" t="0" r="0" b="0"/>
                  <wp:docPr id="433" name="Image 2" descr="C:\Users\Admin\Documents\Personnel\Consultation\Consultation_EDG\Photo_Consultation\Photo_23_11_2017\DSCF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Personnel\Consultation\Consultation_EDG\Photo_Consultation\Photo_23_11_2017\DSCF2353.JPG"/>
                          <pic:cNvPicPr>
                            <a:picLocks noChangeAspect="1" noChangeArrowheads="1"/>
                          </pic:cNvPicPr>
                        </pic:nvPicPr>
                        <pic:blipFill>
                          <a:blip r:embed="rId323" cstate="print"/>
                          <a:srcRect/>
                          <a:stretch>
                            <a:fillRect/>
                          </a:stretch>
                        </pic:blipFill>
                        <pic:spPr bwMode="auto">
                          <a:xfrm>
                            <a:off x="0" y="0"/>
                            <a:ext cx="937880" cy="700073"/>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627 18 07 64</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rPr>
                <w:rFonts w:ascii="Times New Roman" w:eastAsia="Calibri" w:hAnsi="Times New Roman" w:cs="Times New Roman"/>
                <w:b/>
                <w:sz w:val="24"/>
                <w:szCs w:val="24"/>
                <w:lang w:val="fr-CA"/>
              </w:rPr>
            </w:pPr>
            <w:r w:rsidRPr="008C2725">
              <w:rPr>
                <w:rFonts w:ascii="Times New Roman" w:eastAsia="Calibri" w:hAnsi="Times New Roman" w:cs="Times New Roman"/>
                <w:b/>
                <w:sz w:val="20"/>
                <w:szCs w:val="24"/>
                <w:lang w:val="fr-CA"/>
              </w:rPr>
              <w:t>Loue le Kiosque de KEITA Mohamed</w:t>
            </w: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046</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DOUMBOUYA Fatoumata</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extent cx="1080965" cy="806877"/>
                  <wp:effectExtent l="19050" t="0" r="4885" b="0"/>
                  <wp:docPr id="434" name="Image 3" descr="C:\Users\Admin\Documents\Personnel\Consultation\Consultation_EDG\Photo_Consultation\Photo_23_11_2017\DSCF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Personnel\Consultation\Consultation_EDG\Photo_Consultation\Photo_23_11_2017\DSCF2356.JPG"/>
                          <pic:cNvPicPr>
                            <a:picLocks noChangeAspect="1" noChangeArrowheads="1"/>
                          </pic:cNvPicPr>
                        </pic:nvPicPr>
                        <pic:blipFill>
                          <a:blip r:embed="rId324" cstate="print"/>
                          <a:srcRect/>
                          <a:stretch>
                            <a:fillRect/>
                          </a:stretch>
                        </pic:blipFill>
                        <pic:spPr bwMode="auto">
                          <a:xfrm>
                            <a:off x="0" y="0"/>
                            <a:ext cx="1085997" cy="810633"/>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622 71 50 60</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Propriétaire de 046, 047 et 048</w:t>
            </w: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046</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120" w:after="12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Maison d’habitation (2chambres+salon</w:t>
            </w:r>
          </w:p>
          <w:p w:rsidR="00BF6521" w:rsidRPr="008C2725" w:rsidRDefault="00BF6521" w:rsidP="006A2D27">
            <w:pPr>
              <w:spacing w:before="120" w:after="12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+douche +terrasse)</w:t>
            </w: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BANGOURA Mahawa</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extent cx="1223581" cy="913331"/>
                  <wp:effectExtent l="19050" t="0" r="0" b="0"/>
                  <wp:docPr id="435" name="Image 4" descr="C:\Users\Admin\Documents\Personnel\Consultation\Consultation_EDG\Photo_Consultation\Photo_23_11_2017\DSCF2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Personnel\Consultation\Consultation_EDG\Photo_Consultation\Photo_23_11_2017\DSCF2357.JPG"/>
                          <pic:cNvPicPr>
                            <a:picLocks noChangeAspect="1" noChangeArrowheads="1"/>
                          </pic:cNvPicPr>
                        </pic:nvPicPr>
                        <pic:blipFill>
                          <a:blip r:embed="rId325" cstate="print"/>
                          <a:srcRect/>
                          <a:stretch>
                            <a:fillRect/>
                          </a:stretch>
                        </pic:blipFill>
                        <pic:spPr bwMode="auto">
                          <a:xfrm>
                            <a:off x="0" y="0"/>
                            <a:ext cx="1220051" cy="910696"/>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623 91 15 62</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Loue à DOUMBOUYA Fatoumata</w:t>
            </w: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047</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Atelier de couture</w:t>
            </w: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DOUMBOUYA Gnalen</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extent cx="1173192" cy="875718"/>
                  <wp:effectExtent l="19050" t="0" r="7908" b="0"/>
                  <wp:docPr id="436" name="Image 5" descr="C:\Users\Admin\Documents\Personnel\Consultation\Consultation_EDG\Photo_Consultation\Photo_23_11_2017\DSCF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Personnel\Consultation\Consultation_EDG\Photo_Consultation\Photo_23_11_2017\DSCF2358.JPG"/>
                          <pic:cNvPicPr>
                            <a:picLocks noChangeAspect="1" noChangeArrowheads="1"/>
                          </pic:cNvPicPr>
                        </pic:nvPicPr>
                        <pic:blipFill>
                          <a:blip r:embed="rId326" cstate="print"/>
                          <a:srcRect/>
                          <a:stretch>
                            <a:fillRect/>
                          </a:stretch>
                        </pic:blipFill>
                        <pic:spPr bwMode="auto">
                          <a:xfrm>
                            <a:off x="0" y="0"/>
                            <a:ext cx="1173502" cy="875950"/>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628 83 92 47</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Loue à DOUMBOUYA Fatoumata</w:t>
            </w: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lastRenderedPageBreak/>
              <w:t>048</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120" w:after="12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Maison d’habitation (1chambres+salon</w:t>
            </w:r>
          </w:p>
          <w:p w:rsidR="00BF6521" w:rsidRPr="008C2725" w:rsidRDefault="00BF6521" w:rsidP="006A2D27">
            <w:pPr>
              <w:spacing w:before="120" w:after="12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+douche +terrasse)</w:t>
            </w: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CONDE Kabinet</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extent cx="1172402" cy="875129"/>
                  <wp:effectExtent l="19050" t="0" r="8698" b="0"/>
                  <wp:docPr id="166" name="Image 6" descr="C:\Users\Admin\Documents\Personnel\Consultation\Consultation_EDG\Photo_Consultation\Photo_23_11_2017\DSCF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Personnel\Consultation\Consultation_EDG\Photo_Consultation\Photo_23_11_2017\DSCF2359.JPG"/>
                          <pic:cNvPicPr>
                            <a:picLocks noChangeAspect="1" noChangeArrowheads="1"/>
                          </pic:cNvPicPr>
                        </pic:nvPicPr>
                        <pic:blipFill>
                          <a:blip r:embed="rId327" cstate="print"/>
                          <a:srcRect/>
                          <a:stretch>
                            <a:fillRect/>
                          </a:stretch>
                        </pic:blipFill>
                        <pic:spPr bwMode="auto">
                          <a:xfrm>
                            <a:off x="0" y="0"/>
                            <a:ext cx="1171312" cy="874315"/>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655 07 54 42</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Loue à DOUMBOUYA Fatoumata</w:t>
            </w: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049</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Maison d’habitation</w:t>
            </w: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KEITA Fanta</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extent cx="1155527" cy="862533"/>
                  <wp:effectExtent l="19050" t="0" r="6523" b="0"/>
                  <wp:docPr id="437" name="Image 4" descr="C:\Users\Admin\Documents\Personnel\Consultation\Consultation_EDG\Recensement\Photo_16_11_2017\DSCF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Personnel\Consultation\Consultation_EDG\Recensement\Photo_16_11_2017\DSCF2114.JPG"/>
                          <pic:cNvPicPr>
                            <a:picLocks noChangeAspect="1" noChangeArrowheads="1"/>
                          </pic:cNvPicPr>
                        </pic:nvPicPr>
                        <pic:blipFill>
                          <a:blip r:embed="rId328" cstate="print"/>
                          <a:srcRect/>
                          <a:stretch>
                            <a:fillRect/>
                          </a:stretch>
                        </pic:blipFill>
                        <pic:spPr bwMode="auto">
                          <a:xfrm>
                            <a:off x="0" y="0"/>
                            <a:ext cx="1160467" cy="866221"/>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664 20 47 44</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Propriétaire 049, 050 et 051</w:t>
            </w: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049</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Maison d’habitation (entrée coucher + terrasse)</w:t>
            </w: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CONDE Hawa</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extent cx="1156418" cy="863200"/>
                  <wp:effectExtent l="19050" t="0" r="5632" b="0"/>
                  <wp:docPr id="438" name="Image 7" descr="C:\Users\Admin\Documents\Personnel\Consultation\Consultation_EDG\Photo_Consultation\Photo_23_11_2017\DSCF2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cuments\Personnel\Consultation\Consultation_EDG\Photo_Consultation\Photo_23_11_2017\DSCF2360.JPG"/>
                          <pic:cNvPicPr>
                            <a:picLocks noChangeAspect="1" noChangeArrowheads="1"/>
                          </pic:cNvPicPr>
                        </pic:nvPicPr>
                        <pic:blipFill>
                          <a:blip r:embed="rId329" cstate="print"/>
                          <a:srcRect/>
                          <a:stretch>
                            <a:fillRect/>
                          </a:stretch>
                        </pic:blipFill>
                        <pic:spPr bwMode="auto">
                          <a:xfrm>
                            <a:off x="0" y="0"/>
                            <a:ext cx="1158388" cy="864670"/>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623 83 25 12</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Loue à KEITA Fanta</w:t>
            </w: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050</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Maison d’habitation (entrée coucher + terrasse)</w:t>
            </w: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KOUROUMA Mouloukou Souleymane</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extent cx="1156418" cy="863196"/>
                  <wp:effectExtent l="19050" t="0" r="5632" b="0"/>
                  <wp:docPr id="439" name="Image 8" descr="C:\Users\Admin\Documents\Personnel\Consultation\Consultation_EDG\Photo_Consultation\Photo_23_11_2017\DSCF2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cuments\Personnel\Consultation\Consultation_EDG\Photo_Consultation\Photo_23_11_2017\DSCF2361.JPG"/>
                          <pic:cNvPicPr>
                            <a:picLocks noChangeAspect="1" noChangeArrowheads="1"/>
                          </pic:cNvPicPr>
                        </pic:nvPicPr>
                        <pic:blipFill>
                          <a:blip r:embed="rId330" cstate="print"/>
                          <a:srcRect/>
                          <a:stretch>
                            <a:fillRect/>
                          </a:stretch>
                        </pic:blipFill>
                        <pic:spPr bwMode="auto">
                          <a:xfrm>
                            <a:off x="0" y="0"/>
                            <a:ext cx="1160624" cy="866335"/>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628 44 44 20</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Loue à KEITA Fanta</w:t>
            </w: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lastRenderedPageBreak/>
              <w:t>051</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Atelier de tapisserie</w:t>
            </w: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KOUROUMA Siaka</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extent cx="1111738" cy="829847"/>
                  <wp:effectExtent l="19050" t="0" r="0" b="0"/>
                  <wp:docPr id="440" name="Image 9" descr="C:\Users\Admin\Documents\Personnel\Consultation\Consultation_EDG\Photo_Consultation\Photo_23_11_2017\DSCF2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cuments\Personnel\Consultation\Consultation_EDG\Photo_Consultation\Photo_23_11_2017\DSCF2362.JPG"/>
                          <pic:cNvPicPr>
                            <a:picLocks noChangeAspect="1" noChangeArrowheads="1"/>
                          </pic:cNvPicPr>
                        </pic:nvPicPr>
                        <pic:blipFill>
                          <a:blip r:embed="rId331" cstate="print"/>
                          <a:srcRect/>
                          <a:stretch>
                            <a:fillRect/>
                          </a:stretch>
                        </pic:blipFill>
                        <pic:spPr bwMode="auto">
                          <a:xfrm>
                            <a:off x="0" y="0"/>
                            <a:ext cx="1115602" cy="832731"/>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627 68 28 21</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Loue à KEITA Fanta</w:t>
            </w: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052</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053</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Hangar (confection de brique)</w:t>
            </w: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CISSÉ Balla</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extent cx="1157689" cy="864146"/>
                  <wp:effectExtent l="19050" t="0" r="4361" b="0"/>
                  <wp:docPr id="441" name="Image 10" descr="C:\Users\Admin\Documents\Personnel\Consultation\Consultation_EDG\Photo_Consultation\Photo_23_11_2017\DSCF2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cuments\Personnel\Consultation\Consultation_EDG\Photo_Consultation\Photo_23_11_2017\DSCF2363.JPG"/>
                          <pic:cNvPicPr>
                            <a:picLocks noChangeAspect="1" noChangeArrowheads="1"/>
                          </pic:cNvPicPr>
                        </pic:nvPicPr>
                        <pic:blipFill>
                          <a:blip r:embed="rId332" cstate="print"/>
                          <a:srcRect/>
                          <a:stretch>
                            <a:fillRect/>
                          </a:stretch>
                        </pic:blipFill>
                        <pic:spPr bwMode="auto">
                          <a:xfrm>
                            <a:off x="0" y="0"/>
                            <a:ext cx="1159922" cy="865813"/>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622 97 50 27</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Propriétaire</w:t>
            </w: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054</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Atelier de Menuiserie</w:t>
            </w: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CAMARA Fodé</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extent cx="1158959" cy="970964"/>
                  <wp:effectExtent l="19050" t="0" r="3091" b="0"/>
                  <wp:docPr id="442" name="Image 12" descr="C:\Users\Admin\Documents\Personnel\Consultation\Consultation_EDG\Photo_Consultation\Photo_23_11_2017\DSCF2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cuments\Personnel\Consultation\Consultation_EDG\Photo_Consultation\Photo_23_11_2017\DSCF2364.JPG"/>
                          <pic:cNvPicPr>
                            <a:picLocks noChangeAspect="1" noChangeArrowheads="1"/>
                          </pic:cNvPicPr>
                        </pic:nvPicPr>
                        <pic:blipFill>
                          <a:blip r:embed="rId333" cstate="print"/>
                          <a:srcRect/>
                          <a:stretch>
                            <a:fillRect/>
                          </a:stretch>
                        </pic:blipFill>
                        <pic:spPr bwMode="auto">
                          <a:xfrm rot="10800000" flipV="1">
                            <a:off x="0" y="0"/>
                            <a:ext cx="1160691" cy="972415"/>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628 03 35 00</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Propriétaire</w:t>
            </w: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055</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lastRenderedPageBreak/>
              <w:t>056</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057</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058</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Maison d’habitation (Chambre entrée coucher)</w:t>
            </w: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SOUMAH Djibril</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extent cx="1255549" cy="937193"/>
                  <wp:effectExtent l="19050" t="0" r="1751" b="0"/>
                  <wp:docPr id="443" name="Image 14" descr="C:\Users\Admin\Documents\Personnel\Consultation\Consultation_EDG\Photo_Consultation\Photo_23_11_2017\DSCF2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cuments\Personnel\Consultation\Consultation_EDG\Photo_Consultation\Photo_23_11_2017\DSCF2367.JPG"/>
                          <pic:cNvPicPr>
                            <a:picLocks noChangeAspect="1" noChangeArrowheads="1"/>
                          </pic:cNvPicPr>
                        </pic:nvPicPr>
                        <pic:blipFill>
                          <a:blip r:embed="rId334" cstate="print"/>
                          <a:srcRect/>
                          <a:stretch>
                            <a:fillRect/>
                          </a:stretch>
                        </pic:blipFill>
                        <pic:spPr bwMode="auto">
                          <a:xfrm>
                            <a:off x="0" y="0"/>
                            <a:ext cx="1256791" cy="938120"/>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662 55 59 58</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Propriétaire 058, 059 et 060</w:t>
            </w: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058</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Maison d’habitation</w:t>
            </w: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KEITA Aboubacar</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extent cx="1160229" cy="866042"/>
                  <wp:effectExtent l="19050" t="0" r="1821" b="0"/>
                  <wp:docPr id="444" name="Image 11" descr="C:\Users\Admin\Documents\Personnel\Consultation\Consultation_EDG\Photo_Consultation\Photo_23_11_2017\DSCF2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cuments\Personnel\Consultation\Consultation_EDG\Photo_Consultation\Photo_23_11_2017\DSCF2365.JPG"/>
                          <pic:cNvPicPr>
                            <a:picLocks noChangeAspect="1" noChangeArrowheads="1"/>
                          </pic:cNvPicPr>
                        </pic:nvPicPr>
                        <pic:blipFill>
                          <a:blip r:embed="rId335" cstate="print"/>
                          <a:srcRect/>
                          <a:stretch>
                            <a:fillRect/>
                          </a:stretch>
                        </pic:blipFill>
                        <pic:spPr bwMode="auto">
                          <a:xfrm>
                            <a:off x="0" y="0"/>
                            <a:ext cx="1166535" cy="870749"/>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noProof/>
                <w:sz w:val="24"/>
                <w:szCs w:val="24"/>
                <w:lang w:val="fr-CA" w:eastAsia="fr-CA"/>
              </w:rPr>
              <w:t>626 38 40 36</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Loue à SOUMAH Djibril</w:t>
            </w: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059</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Maison d’habitation</w:t>
            </w: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CAMARA Fatou</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extent cx="1219710" cy="910442"/>
                  <wp:effectExtent l="19050" t="0" r="0" b="0"/>
                  <wp:docPr id="445" name="Image 13" descr="C:\Users\Admin\Documents\Personnel\Consultation\Consultation_EDG\Photo_Consultation\Photo_23_11_2017\DSCF2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cuments\Personnel\Consultation\Consultation_EDG\Photo_Consultation\Photo_23_11_2017\DSCF2366.JPG"/>
                          <pic:cNvPicPr>
                            <a:picLocks noChangeAspect="1" noChangeArrowheads="1"/>
                          </pic:cNvPicPr>
                        </pic:nvPicPr>
                        <pic:blipFill>
                          <a:blip r:embed="rId336" cstate="print"/>
                          <a:srcRect/>
                          <a:stretch>
                            <a:fillRect/>
                          </a:stretch>
                        </pic:blipFill>
                        <pic:spPr bwMode="auto">
                          <a:xfrm>
                            <a:off x="0" y="0"/>
                            <a:ext cx="1222548" cy="912561"/>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627 10 42 06</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Loue à SOUMAH Djibril</w:t>
            </w: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lastRenderedPageBreak/>
              <w:t>060</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Pr>
                <w:rFonts w:ascii="Times New Roman" w:eastAsia="Calibri" w:hAnsi="Times New Roman" w:cs="Times New Roman"/>
                <w:b/>
                <w:sz w:val="24"/>
                <w:szCs w:val="24"/>
                <w:lang w:val="fr-CA"/>
              </w:rPr>
              <w:t>Non trouvé sur place</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68</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DIAKITÉ Fatoumata</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069</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Hangar</w:t>
            </w: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CAMARA Mamaïsta</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extent cx="1205901" cy="900135"/>
                  <wp:effectExtent l="19050" t="0" r="0" b="0"/>
                  <wp:docPr id="446" name="Image 16" descr="C:\Users\Admin\Documents\Personnel\Consultation\Consultation_EDG\Photo_Consultation\Photo_23_11_2017\DSCF2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cuments\Personnel\Consultation\Consultation_EDG\Photo_Consultation\Photo_23_11_2017\DSCF2369.JPG"/>
                          <pic:cNvPicPr>
                            <a:picLocks noChangeAspect="1" noChangeArrowheads="1"/>
                          </pic:cNvPicPr>
                        </pic:nvPicPr>
                        <pic:blipFill>
                          <a:blip r:embed="rId337" cstate="print"/>
                          <a:srcRect/>
                          <a:stretch>
                            <a:fillRect/>
                          </a:stretch>
                        </pic:blipFill>
                        <pic:spPr bwMode="auto">
                          <a:xfrm>
                            <a:off x="0" y="0"/>
                            <a:ext cx="1213888" cy="906097"/>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noProof/>
                <w:sz w:val="24"/>
                <w:szCs w:val="24"/>
                <w:lang w:val="fr-CA" w:eastAsia="fr-CA"/>
              </w:rPr>
              <w:t>664 24 77 94</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Propriétaire 069</w:t>
            </w:r>
          </w:p>
        </w:tc>
      </w:tr>
      <w:tr w:rsidR="00BF6521" w:rsidRPr="008C2725" w:rsidTr="006A2D27">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069</w:t>
            </w:r>
          </w:p>
        </w:tc>
        <w:tc>
          <w:tcPr>
            <w:tcW w:w="2122"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Hangar</w:t>
            </w:r>
          </w:p>
        </w:tc>
        <w:tc>
          <w:tcPr>
            <w:tcW w:w="2008" w:type="dxa"/>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KANDÉ Mariame</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center"/>
              <w:rPr>
                <w:rFonts w:ascii="Times New Roman" w:eastAsia="Calibri" w:hAnsi="Times New Roman" w:cs="Times New Roman"/>
                <w:b/>
                <w:noProof/>
                <w:sz w:val="24"/>
                <w:szCs w:val="24"/>
                <w:lang w:val="fr-CA" w:eastAsia="fr-CA"/>
              </w:rPr>
            </w:pPr>
            <w:r w:rsidRPr="008C2725">
              <w:rPr>
                <w:rFonts w:ascii="Times New Roman" w:eastAsia="Calibri" w:hAnsi="Times New Roman" w:cs="Times New Roman"/>
                <w:b/>
                <w:noProof/>
                <w:sz w:val="24"/>
                <w:szCs w:val="24"/>
              </w:rPr>
              <w:drawing>
                <wp:inline distT="0" distB="0" distL="0" distR="0">
                  <wp:extent cx="1293962" cy="965867"/>
                  <wp:effectExtent l="19050" t="0" r="1438" b="0"/>
                  <wp:docPr id="447" name="Image 15" descr="C:\Users\Admin\Documents\Personnel\Consultation\Consultation_EDG\Photo_Consultation\Photo_23_11_2017\DSCF2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cuments\Personnel\Consultation\Consultation_EDG\Photo_Consultation\Photo_23_11_2017\DSCF2368.JPG"/>
                          <pic:cNvPicPr>
                            <a:picLocks noChangeAspect="1" noChangeArrowheads="1"/>
                          </pic:cNvPicPr>
                        </pic:nvPicPr>
                        <pic:blipFill>
                          <a:blip r:embed="rId338" cstate="print"/>
                          <a:srcRect/>
                          <a:stretch>
                            <a:fillRect/>
                          </a:stretch>
                        </pic:blipFill>
                        <pic:spPr bwMode="auto">
                          <a:xfrm>
                            <a:off x="0" y="0"/>
                            <a:ext cx="1295225" cy="966809"/>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664 30 68 89</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jc w:val="center"/>
            </w:pPr>
            <w:r w:rsidRPr="008C2725">
              <w:rPr>
                <w:rFonts w:ascii="Times New Roman" w:eastAsia="Calibri" w:hAnsi="Times New Roman" w:cs="Times New Roman"/>
                <w:b/>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tcPr>
          <w:p w:rsidR="00BF6521" w:rsidRPr="008C2725" w:rsidRDefault="00BF6521" w:rsidP="006A2D27">
            <w:pPr>
              <w:spacing w:before="360" w:after="360"/>
              <w:jc w:val="center"/>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28/11/2017</w:t>
            </w: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p>
        </w:tc>
        <w:tc>
          <w:tcPr>
            <w:tcW w:w="0" w:type="auto"/>
            <w:tcBorders>
              <w:top w:val="single" w:sz="4" w:space="0" w:color="auto"/>
              <w:left w:val="single" w:sz="4" w:space="0" w:color="auto"/>
              <w:bottom w:val="single" w:sz="4" w:space="0" w:color="auto"/>
              <w:right w:val="single" w:sz="4" w:space="0" w:color="auto"/>
            </w:tcBorders>
          </w:tcPr>
          <w:p w:rsidR="00BF6521" w:rsidRPr="008C2725" w:rsidRDefault="00BF6521" w:rsidP="006A2D27">
            <w:pPr>
              <w:spacing w:before="360" w:after="360"/>
              <w:jc w:val="both"/>
              <w:rPr>
                <w:rFonts w:ascii="Times New Roman" w:eastAsia="Calibri" w:hAnsi="Times New Roman" w:cs="Times New Roman"/>
                <w:b/>
                <w:sz w:val="24"/>
                <w:szCs w:val="24"/>
                <w:lang w:val="fr-CA"/>
              </w:rPr>
            </w:pPr>
            <w:r w:rsidRPr="008C2725">
              <w:rPr>
                <w:rFonts w:ascii="Times New Roman" w:eastAsia="Calibri" w:hAnsi="Times New Roman" w:cs="Times New Roman"/>
                <w:b/>
                <w:sz w:val="24"/>
                <w:szCs w:val="24"/>
                <w:lang w:val="fr-CA"/>
              </w:rPr>
              <w:t>Loue à CAMARA Mamaïssata</w:t>
            </w:r>
          </w:p>
        </w:tc>
      </w:tr>
    </w:tbl>
    <w:p w:rsidR="00BF6521" w:rsidRPr="008F41DD" w:rsidRDefault="00BF6521" w:rsidP="00BF6521">
      <w:pPr>
        <w:rPr>
          <w:rFonts w:ascii="Times New Roman" w:hAnsi="Times New Roman" w:cs="Times New Roman"/>
          <w:sz w:val="24"/>
          <w:szCs w:val="24"/>
          <w:lang w:val="fr-CA"/>
        </w:rPr>
      </w:pPr>
    </w:p>
    <w:p w:rsidR="00BF6521" w:rsidRPr="008C2725" w:rsidRDefault="00BF6521" w:rsidP="00BF6521">
      <w:pPr>
        <w:rPr>
          <w:sz w:val="24"/>
          <w:szCs w:val="24"/>
        </w:rPr>
      </w:pPr>
      <w:r w:rsidRPr="008C2725">
        <w:rPr>
          <w:sz w:val="24"/>
          <w:szCs w:val="24"/>
        </w:rPr>
        <w:t>B= Personnes ayant des infrastructures fixes sur le site du Poste de Kissosso</w:t>
      </w:r>
    </w:p>
    <w:p w:rsidR="0047716E" w:rsidRDefault="0047716E" w:rsidP="00D928E7">
      <w:pPr>
        <w:rPr>
          <w:rFonts w:ascii="Times New Roman" w:eastAsia="Calibri" w:hAnsi="Times New Roman" w:cs="Times New Roman"/>
          <w:sz w:val="24"/>
          <w:szCs w:val="24"/>
          <w:lang w:val="fr-CA"/>
        </w:rPr>
      </w:pPr>
    </w:p>
    <w:p w:rsidR="0047716E" w:rsidRDefault="0047716E" w:rsidP="00D928E7">
      <w:pPr>
        <w:rPr>
          <w:rFonts w:ascii="Times New Roman" w:eastAsia="Calibri" w:hAnsi="Times New Roman" w:cs="Times New Roman"/>
          <w:sz w:val="24"/>
          <w:szCs w:val="24"/>
          <w:lang w:val="fr-CA"/>
        </w:rPr>
      </w:pPr>
    </w:p>
    <w:p w:rsidR="0047716E" w:rsidRDefault="0047716E" w:rsidP="00D928E7">
      <w:pPr>
        <w:rPr>
          <w:rFonts w:ascii="Times New Roman" w:eastAsia="Calibri" w:hAnsi="Times New Roman" w:cs="Times New Roman"/>
          <w:sz w:val="24"/>
          <w:szCs w:val="24"/>
          <w:lang w:val="fr-CA"/>
        </w:rPr>
      </w:pPr>
    </w:p>
    <w:p w:rsidR="0047716E" w:rsidRDefault="0047716E" w:rsidP="00D928E7">
      <w:pPr>
        <w:rPr>
          <w:rFonts w:ascii="Times New Roman" w:eastAsia="Calibri" w:hAnsi="Times New Roman" w:cs="Times New Roman"/>
          <w:sz w:val="24"/>
          <w:szCs w:val="24"/>
          <w:lang w:val="fr-CA"/>
        </w:rPr>
      </w:pPr>
    </w:p>
    <w:p w:rsidR="0047716E" w:rsidRPr="006A2D27" w:rsidRDefault="00BF6521" w:rsidP="00D928E7">
      <w:pPr>
        <w:rPr>
          <w:rFonts w:ascii="Times New Roman" w:eastAsia="Calibri" w:hAnsi="Times New Roman" w:cs="Times New Roman"/>
          <w:b/>
          <w:sz w:val="24"/>
          <w:szCs w:val="24"/>
          <w:lang w:val="fr-CA"/>
        </w:rPr>
      </w:pPr>
      <w:r>
        <w:rPr>
          <w:rFonts w:ascii="Times New Roman" w:eastAsia="Calibri" w:hAnsi="Times New Roman" w:cs="Times New Roman"/>
          <w:sz w:val="24"/>
          <w:szCs w:val="24"/>
          <w:lang w:val="fr-CA"/>
        </w:rPr>
        <w:t>II</w:t>
      </w:r>
      <w:r w:rsidRPr="006A2D27">
        <w:rPr>
          <w:rFonts w:ascii="Times New Roman" w:eastAsia="Calibri" w:hAnsi="Times New Roman" w:cs="Times New Roman"/>
          <w:b/>
          <w:sz w:val="24"/>
          <w:szCs w:val="24"/>
          <w:lang w:val="fr-CA"/>
        </w:rPr>
        <w:t>- Postes cabines maçonnés de Dixinn</w:t>
      </w:r>
    </w:p>
    <w:tbl>
      <w:tblPr>
        <w:tblW w:w="13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1632"/>
        <w:gridCol w:w="1912"/>
        <w:gridCol w:w="1207"/>
        <w:gridCol w:w="1559"/>
        <w:gridCol w:w="1453"/>
        <w:gridCol w:w="1729"/>
        <w:gridCol w:w="993"/>
        <w:gridCol w:w="1389"/>
      </w:tblGrid>
      <w:tr w:rsidR="006A2D27" w:rsidRPr="000E172B" w:rsidTr="006A2D27">
        <w:trPr>
          <w:jc w:val="center"/>
        </w:trPr>
        <w:tc>
          <w:tcPr>
            <w:tcW w:w="1276"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N° Postes</w:t>
            </w:r>
          </w:p>
        </w:tc>
        <w:tc>
          <w:tcPr>
            <w:tcW w:w="1632" w:type="dxa"/>
            <w:tcBorders>
              <w:top w:val="single" w:sz="4" w:space="0" w:color="auto"/>
              <w:left w:val="single" w:sz="4" w:space="0" w:color="auto"/>
              <w:bottom w:val="single" w:sz="4" w:space="0" w:color="auto"/>
              <w:right w:val="single" w:sz="4" w:space="0" w:color="auto"/>
            </w:tcBorders>
            <w:hideMark/>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Type de perte</w:t>
            </w:r>
          </w:p>
        </w:tc>
        <w:tc>
          <w:tcPr>
            <w:tcW w:w="1912" w:type="dxa"/>
            <w:tcBorders>
              <w:top w:val="single" w:sz="4" w:space="0" w:color="auto"/>
              <w:left w:val="single" w:sz="4" w:space="0" w:color="auto"/>
              <w:bottom w:val="single" w:sz="4" w:space="0" w:color="auto"/>
              <w:right w:val="single" w:sz="4" w:space="0" w:color="auto"/>
            </w:tcBorders>
            <w:hideMark/>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Nom   (PAP)</w:t>
            </w:r>
          </w:p>
        </w:tc>
        <w:tc>
          <w:tcPr>
            <w:tcW w:w="1207" w:type="dxa"/>
            <w:tcBorders>
              <w:top w:val="single" w:sz="4" w:space="0" w:color="auto"/>
              <w:left w:val="single" w:sz="4" w:space="0" w:color="auto"/>
              <w:bottom w:val="single" w:sz="4" w:space="0" w:color="auto"/>
              <w:right w:val="single" w:sz="4" w:space="0" w:color="auto"/>
            </w:tcBorders>
            <w:hideMark/>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Photo PAP</w:t>
            </w:r>
          </w:p>
        </w:tc>
        <w:tc>
          <w:tcPr>
            <w:tcW w:w="1559" w:type="dxa"/>
            <w:tcBorders>
              <w:top w:val="single" w:sz="4" w:space="0" w:color="auto"/>
              <w:left w:val="single" w:sz="4" w:space="0" w:color="auto"/>
              <w:bottom w:val="single" w:sz="4" w:space="0" w:color="auto"/>
              <w:right w:val="single" w:sz="4" w:space="0" w:color="auto"/>
            </w:tcBorders>
            <w:hideMark/>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Contact (Tel/email/N° de bâtiment</w:t>
            </w:r>
          </w:p>
        </w:tc>
        <w:tc>
          <w:tcPr>
            <w:tcW w:w="1453" w:type="dxa"/>
            <w:tcBorders>
              <w:top w:val="single" w:sz="4" w:space="0" w:color="auto"/>
              <w:left w:val="single" w:sz="4" w:space="0" w:color="auto"/>
              <w:bottom w:val="single" w:sz="4" w:space="0" w:color="auto"/>
              <w:right w:val="single" w:sz="4" w:space="0" w:color="auto"/>
            </w:tcBorders>
            <w:hideMark/>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Eligibilité</w:t>
            </w:r>
          </w:p>
        </w:tc>
        <w:tc>
          <w:tcPr>
            <w:tcW w:w="1729" w:type="dxa"/>
            <w:tcBorders>
              <w:top w:val="single" w:sz="4" w:space="0" w:color="auto"/>
              <w:left w:val="single" w:sz="4" w:space="0" w:color="auto"/>
              <w:bottom w:val="single" w:sz="4" w:space="0" w:color="auto"/>
              <w:right w:val="single" w:sz="4" w:space="0" w:color="auto"/>
            </w:tcBorders>
            <w:hideMark/>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Date buttoir</w:t>
            </w:r>
          </w:p>
        </w:tc>
        <w:tc>
          <w:tcPr>
            <w:tcW w:w="993" w:type="dxa"/>
            <w:tcBorders>
              <w:top w:val="single" w:sz="4" w:space="0" w:color="auto"/>
              <w:left w:val="single" w:sz="4" w:space="0" w:color="auto"/>
              <w:bottom w:val="single" w:sz="4" w:space="0" w:color="auto"/>
              <w:right w:val="single" w:sz="4" w:space="0" w:color="auto"/>
            </w:tcBorders>
            <w:hideMark/>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Signature PAP</w:t>
            </w:r>
          </w:p>
        </w:tc>
        <w:tc>
          <w:tcPr>
            <w:tcW w:w="1389" w:type="dxa"/>
            <w:tcBorders>
              <w:top w:val="single" w:sz="4" w:space="0" w:color="auto"/>
              <w:left w:val="single" w:sz="4" w:space="0" w:color="auto"/>
              <w:bottom w:val="single" w:sz="4" w:space="0" w:color="auto"/>
              <w:right w:val="single" w:sz="4" w:space="0" w:color="auto"/>
            </w:tcBorders>
            <w:hideMark/>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Remarques ou observations</w:t>
            </w:r>
          </w:p>
        </w:tc>
      </w:tr>
      <w:tr w:rsidR="006A2D27" w:rsidRPr="000E172B" w:rsidTr="006A2D27">
        <w:trPr>
          <w:jc w:val="center"/>
        </w:trPr>
        <w:tc>
          <w:tcPr>
            <w:tcW w:w="1276"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NP_349</w:t>
            </w:r>
          </w:p>
        </w:tc>
        <w:tc>
          <w:tcPr>
            <w:tcW w:w="1632"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Perte d’atelier de couture</w:t>
            </w:r>
          </w:p>
        </w:tc>
        <w:tc>
          <w:tcPr>
            <w:tcW w:w="1912"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DIALLO Dialikatou</w:t>
            </w:r>
          </w:p>
        </w:tc>
        <w:tc>
          <w:tcPr>
            <w:tcW w:w="1207"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spacing w:before="120" w:after="120"/>
              <w:jc w:val="center"/>
              <w:rPr>
                <w:rFonts w:ascii="Times New Roman" w:eastAsia="Calibri" w:hAnsi="Times New Roman" w:cs="Times New Roman"/>
                <w:sz w:val="24"/>
                <w:szCs w:val="24"/>
              </w:rPr>
            </w:pPr>
            <w:r w:rsidRPr="00013F60">
              <w:rPr>
                <w:rFonts w:ascii="Times New Roman" w:eastAsia="Calibri" w:hAnsi="Times New Roman" w:cs="Times New Roman"/>
                <w:noProof/>
                <w:sz w:val="24"/>
                <w:szCs w:val="24"/>
              </w:rPr>
              <w:drawing>
                <wp:inline distT="0" distB="0" distL="0" distR="0">
                  <wp:extent cx="429958" cy="491319"/>
                  <wp:effectExtent l="19050" t="0" r="8192" b="0"/>
                  <wp:docPr id="448" name="Image 448" descr="C:\Users\Admin\Documents\Personnel\Consultation\Consultation_EDG\Photo_Consultation\Poto_Postes Dixxinn_30_12_2017\Photo_29_12_2017\20171229_15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Personnel\Consultation\Consultation_EDG\Photo_Consultation\Poto_Postes Dixxinn_30_12_2017\Photo_29_12_2017\20171229_154101.jpg"/>
                          <pic:cNvPicPr>
                            <a:picLocks noChangeAspect="1" noChangeArrowheads="1"/>
                          </pic:cNvPicPr>
                        </pic:nvPicPr>
                        <pic:blipFill>
                          <a:blip r:embed="rId339" cstate="print"/>
                          <a:srcRect/>
                          <a:stretch>
                            <a:fillRect/>
                          </a:stretch>
                        </pic:blipFill>
                        <pic:spPr bwMode="auto">
                          <a:xfrm>
                            <a:off x="0" y="0"/>
                            <a:ext cx="431821" cy="493448"/>
                          </a:xfrm>
                          <a:prstGeom prst="rect">
                            <a:avLst/>
                          </a:prstGeom>
                          <a:noFill/>
                          <a:ln w="9525">
                            <a:noFill/>
                            <a:miter lim="800000"/>
                            <a:headEnd/>
                            <a:tailEnd/>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664 76 24 82</w:t>
            </w:r>
          </w:p>
        </w:tc>
        <w:tc>
          <w:tcPr>
            <w:tcW w:w="1453" w:type="dxa"/>
            <w:tcBorders>
              <w:top w:val="single" w:sz="4" w:space="0" w:color="auto"/>
              <w:left w:val="single" w:sz="4" w:space="0" w:color="auto"/>
              <w:bottom w:val="single" w:sz="4" w:space="0" w:color="auto"/>
              <w:right w:val="single" w:sz="4" w:space="0" w:color="auto"/>
            </w:tcBorders>
            <w:vAlign w:val="center"/>
          </w:tcPr>
          <w:p w:rsidR="006A2D27" w:rsidRPr="000E172B" w:rsidRDefault="006A2D27" w:rsidP="006A2D27">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A</w:t>
            </w:r>
          </w:p>
        </w:tc>
        <w:tc>
          <w:tcPr>
            <w:tcW w:w="1729" w:type="dxa"/>
            <w:tcBorders>
              <w:top w:val="single" w:sz="4" w:space="0" w:color="auto"/>
              <w:left w:val="single" w:sz="4" w:space="0" w:color="auto"/>
              <w:bottom w:val="single" w:sz="4" w:space="0" w:color="auto"/>
              <w:right w:val="single" w:sz="4" w:space="0" w:color="auto"/>
            </w:tcBorders>
          </w:tcPr>
          <w:p w:rsidR="006A2D27" w:rsidRPr="000E172B" w:rsidRDefault="006A2D27" w:rsidP="006A2D27">
            <w:pPr>
              <w:jc w:val="both"/>
              <w:rPr>
                <w:rFonts w:ascii="Times New Roman" w:eastAsia="Calibri" w:hAnsi="Times New Roman" w:cs="Times New Roman"/>
                <w:b/>
                <w:sz w:val="24"/>
                <w:szCs w:val="24"/>
              </w:rPr>
            </w:pPr>
            <w:r>
              <w:rPr>
                <w:rFonts w:ascii="Times New Roman" w:eastAsia="Calibri" w:hAnsi="Times New Roman" w:cs="Times New Roman"/>
                <w:b/>
                <w:sz w:val="24"/>
                <w:szCs w:val="24"/>
              </w:rPr>
              <w:t>28/12/2017</w:t>
            </w:r>
          </w:p>
        </w:tc>
        <w:tc>
          <w:tcPr>
            <w:tcW w:w="993" w:type="dxa"/>
            <w:tcBorders>
              <w:top w:val="single" w:sz="4" w:space="0" w:color="auto"/>
              <w:left w:val="single" w:sz="4" w:space="0" w:color="auto"/>
              <w:bottom w:val="single" w:sz="4" w:space="0" w:color="auto"/>
              <w:right w:val="single" w:sz="4" w:space="0" w:color="auto"/>
            </w:tcBorders>
          </w:tcPr>
          <w:p w:rsidR="006A2D27" w:rsidRPr="000E172B" w:rsidRDefault="006A2D27" w:rsidP="006A2D27">
            <w:pPr>
              <w:jc w:val="both"/>
              <w:rPr>
                <w:rFonts w:ascii="Times New Roman" w:eastAsia="Calibri" w:hAnsi="Times New Roman" w:cs="Times New Roman"/>
                <w:b/>
                <w:sz w:val="24"/>
                <w:szCs w:val="24"/>
              </w:rPr>
            </w:pPr>
          </w:p>
        </w:tc>
        <w:tc>
          <w:tcPr>
            <w:tcW w:w="1389" w:type="dxa"/>
            <w:tcBorders>
              <w:top w:val="single" w:sz="4" w:space="0" w:color="auto"/>
              <w:left w:val="single" w:sz="4" w:space="0" w:color="auto"/>
              <w:bottom w:val="single" w:sz="4" w:space="0" w:color="auto"/>
              <w:right w:val="single" w:sz="4" w:space="0" w:color="auto"/>
            </w:tcBorders>
          </w:tcPr>
          <w:p w:rsidR="006A2D27" w:rsidRPr="000E172B" w:rsidRDefault="006A2D27" w:rsidP="006A2D27">
            <w:pPr>
              <w:jc w:val="both"/>
              <w:rPr>
                <w:rFonts w:ascii="Times New Roman" w:eastAsia="Calibri" w:hAnsi="Times New Roman" w:cs="Times New Roman"/>
                <w:b/>
                <w:sz w:val="24"/>
                <w:szCs w:val="24"/>
              </w:rPr>
            </w:pPr>
          </w:p>
        </w:tc>
      </w:tr>
      <w:tr w:rsidR="006A2D27" w:rsidRPr="000E172B" w:rsidTr="006A2D27">
        <w:trPr>
          <w:jc w:val="center"/>
        </w:trPr>
        <w:tc>
          <w:tcPr>
            <w:tcW w:w="1276"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NP_351</w:t>
            </w:r>
          </w:p>
        </w:tc>
        <w:tc>
          <w:tcPr>
            <w:tcW w:w="1632"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Perte d’une chambre + terrasse servant de logement</w:t>
            </w:r>
          </w:p>
        </w:tc>
        <w:tc>
          <w:tcPr>
            <w:tcW w:w="1912"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FOFANA Mohamed</w:t>
            </w:r>
          </w:p>
        </w:tc>
        <w:tc>
          <w:tcPr>
            <w:tcW w:w="1207"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spacing w:before="120" w:after="120"/>
              <w:jc w:val="center"/>
              <w:rPr>
                <w:rFonts w:ascii="Times New Roman" w:eastAsia="Calibri" w:hAnsi="Times New Roman" w:cs="Times New Roman"/>
                <w:sz w:val="24"/>
                <w:szCs w:val="24"/>
              </w:rPr>
            </w:pPr>
            <w:r w:rsidRPr="00013F60">
              <w:rPr>
                <w:rFonts w:ascii="Times New Roman" w:eastAsia="Calibri" w:hAnsi="Times New Roman" w:cs="Times New Roman"/>
                <w:noProof/>
                <w:sz w:val="24"/>
                <w:szCs w:val="24"/>
              </w:rPr>
              <w:drawing>
                <wp:inline distT="0" distB="0" distL="0" distR="0">
                  <wp:extent cx="424838" cy="566382"/>
                  <wp:effectExtent l="19050" t="0" r="0" b="0"/>
                  <wp:docPr id="449" name="Image 449" descr="C:\Users\Admin\Documents\Personnel\Consultation\Consultation_EDG\Photo_Consultation\Poto_Postes Dixxinn_30_12_2017\Photo_29_12_2017\20171229_16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Personnel\Consultation\Consultation_EDG\Photo_Consultation\Poto_Postes Dixxinn_30_12_2017\Photo_29_12_2017\20171229_165046.jpg"/>
                          <pic:cNvPicPr>
                            <a:picLocks noChangeAspect="1" noChangeArrowheads="1"/>
                          </pic:cNvPicPr>
                        </pic:nvPicPr>
                        <pic:blipFill>
                          <a:blip r:embed="rId340" cstate="print"/>
                          <a:srcRect/>
                          <a:stretch>
                            <a:fillRect/>
                          </a:stretch>
                        </pic:blipFill>
                        <pic:spPr bwMode="auto">
                          <a:xfrm>
                            <a:off x="0" y="0"/>
                            <a:ext cx="427308" cy="569675"/>
                          </a:xfrm>
                          <a:prstGeom prst="rect">
                            <a:avLst/>
                          </a:prstGeom>
                          <a:noFill/>
                          <a:ln w="9525">
                            <a:noFill/>
                            <a:miter lim="800000"/>
                            <a:headEnd/>
                            <a:tailEnd/>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622 27 15 01</w:t>
            </w:r>
          </w:p>
        </w:tc>
        <w:tc>
          <w:tcPr>
            <w:tcW w:w="1453" w:type="dxa"/>
            <w:tcBorders>
              <w:top w:val="single" w:sz="4" w:space="0" w:color="auto"/>
              <w:left w:val="single" w:sz="4" w:space="0" w:color="auto"/>
              <w:bottom w:val="single" w:sz="4" w:space="0" w:color="auto"/>
              <w:right w:val="single" w:sz="4" w:space="0" w:color="auto"/>
            </w:tcBorders>
            <w:vAlign w:val="center"/>
          </w:tcPr>
          <w:p w:rsidR="006A2D27" w:rsidRDefault="006A2D27" w:rsidP="006A2D27">
            <w:pPr>
              <w:jc w:val="center"/>
            </w:pPr>
            <w:r w:rsidRPr="001B3870">
              <w:rPr>
                <w:rFonts w:ascii="Times New Roman" w:eastAsia="Calibri" w:hAnsi="Times New Roman" w:cs="Times New Roman"/>
                <w:b/>
                <w:sz w:val="24"/>
                <w:szCs w:val="24"/>
              </w:rPr>
              <w:t>A</w:t>
            </w:r>
          </w:p>
        </w:tc>
        <w:tc>
          <w:tcPr>
            <w:tcW w:w="1729" w:type="dxa"/>
            <w:tcBorders>
              <w:top w:val="single" w:sz="4" w:space="0" w:color="auto"/>
              <w:left w:val="single" w:sz="4" w:space="0" w:color="auto"/>
              <w:bottom w:val="single" w:sz="4" w:space="0" w:color="auto"/>
              <w:right w:val="single" w:sz="4" w:space="0" w:color="auto"/>
            </w:tcBorders>
          </w:tcPr>
          <w:p w:rsidR="006A2D27" w:rsidRDefault="006A2D27" w:rsidP="006A2D27">
            <w:r w:rsidRPr="003E3CF5">
              <w:rPr>
                <w:rFonts w:ascii="Times New Roman" w:eastAsia="Calibri" w:hAnsi="Times New Roman" w:cs="Times New Roman"/>
                <w:b/>
                <w:sz w:val="24"/>
                <w:szCs w:val="24"/>
              </w:rPr>
              <w:t>28/12/2017</w:t>
            </w:r>
          </w:p>
        </w:tc>
        <w:tc>
          <w:tcPr>
            <w:tcW w:w="993" w:type="dxa"/>
            <w:tcBorders>
              <w:top w:val="single" w:sz="4" w:space="0" w:color="auto"/>
              <w:left w:val="single" w:sz="4" w:space="0" w:color="auto"/>
              <w:bottom w:val="single" w:sz="4" w:space="0" w:color="auto"/>
              <w:right w:val="single" w:sz="4" w:space="0" w:color="auto"/>
            </w:tcBorders>
          </w:tcPr>
          <w:p w:rsidR="006A2D27" w:rsidRPr="000E172B" w:rsidRDefault="006A2D27" w:rsidP="006A2D27">
            <w:pPr>
              <w:jc w:val="both"/>
              <w:rPr>
                <w:rFonts w:ascii="Times New Roman" w:eastAsia="Calibri" w:hAnsi="Times New Roman" w:cs="Times New Roman"/>
                <w:b/>
                <w:sz w:val="24"/>
                <w:szCs w:val="24"/>
              </w:rPr>
            </w:pPr>
          </w:p>
        </w:tc>
        <w:tc>
          <w:tcPr>
            <w:tcW w:w="1389" w:type="dxa"/>
            <w:tcBorders>
              <w:top w:val="single" w:sz="4" w:space="0" w:color="auto"/>
              <w:left w:val="single" w:sz="4" w:space="0" w:color="auto"/>
              <w:bottom w:val="single" w:sz="4" w:space="0" w:color="auto"/>
              <w:right w:val="single" w:sz="4" w:space="0" w:color="auto"/>
            </w:tcBorders>
          </w:tcPr>
          <w:p w:rsidR="006A2D27" w:rsidRPr="000E172B" w:rsidRDefault="006A2D27" w:rsidP="006A2D27">
            <w:pPr>
              <w:jc w:val="both"/>
              <w:rPr>
                <w:rFonts w:ascii="Times New Roman" w:eastAsia="Calibri" w:hAnsi="Times New Roman" w:cs="Times New Roman"/>
                <w:b/>
                <w:sz w:val="24"/>
                <w:szCs w:val="24"/>
              </w:rPr>
            </w:pPr>
          </w:p>
        </w:tc>
      </w:tr>
      <w:tr w:rsidR="006A2D27" w:rsidRPr="000E172B" w:rsidTr="006A2D27">
        <w:trPr>
          <w:jc w:val="center"/>
        </w:trPr>
        <w:tc>
          <w:tcPr>
            <w:tcW w:w="1276"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DIP_005</w:t>
            </w:r>
          </w:p>
        </w:tc>
        <w:tc>
          <w:tcPr>
            <w:tcW w:w="1632"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Perte d’espace de commerce</w:t>
            </w:r>
          </w:p>
        </w:tc>
        <w:tc>
          <w:tcPr>
            <w:tcW w:w="1912"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BARRY Aïssatou</w:t>
            </w:r>
          </w:p>
        </w:tc>
        <w:tc>
          <w:tcPr>
            <w:tcW w:w="1207"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spacing w:before="120" w:after="120"/>
              <w:jc w:val="center"/>
              <w:rPr>
                <w:rFonts w:ascii="Times New Roman" w:eastAsia="Calibri" w:hAnsi="Times New Roman" w:cs="Times New Roman"/>
                <w:sz w:val="24"/>
                <w:szCs w:val="24"/>
              </w:rPr>
            </w:pPr>
            <w:r w:rsidRPr="00013F60">
              <w:rPr>
                <w:rFonts w:ascii="Times New Roman" w:eastAsia="Calibri" w:hAnsi="Times New Roman" w:cs="Times New Roman"/>
                <w:noProof/>
                <w:sz w:val="24"/>
                <w:szCs w:val="24"/>
              </w:rPr>
              <w:drawing>
                <wp:inline distT="0" distB="0" distL="0" distR="0">
                  <wp:extent cx="423523" cy="752898"/>
                  <wp:effectExtent l="19050" t="0" r="0" b="0"/>
                  <wp:docPr id="450" name="Image 450" descr="C:\Users\Admin\Documents\Personnel\Consultation\Consultation_EDG\Photo_Consultation\Poto_Postes Dixxinn_30_12_2017\Photo_30_12_2017\IMG_20171230_13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Personnel\Consultation\Consultation_EDG\Photo_Consultation\Poto_Postes Dixxinn_30_12_2017\Photo_30_12_2017\IMG_20171230_131023.jpg"/>
                          <pic:cNvPicPr>
                            <a:picLocks noChangeAspect="1" noChangeArrowheads="1"/>
                          </pic:cNvPicPr>
                        </pic:nvPicPr>
                        <pic:blipFill>
                          <a:blip r:embed="rId341" cstate="print"/>
                          <a:srcRect/>
                          <a:stretch>
                            <a:fillRect/>
                          </a:stretch>
                        </pic:blipFill>
                        <pic:spPr bwMode="auto">
                          <a:xfrm flipH="1">
                            <a:off x="0" y="0"/>
                            <a:ext cx="426497" cy="758185"/>
                          </a:xfrm>
                          <a:prstGeom prst="rect">
                            <a:avLst/>
                          </a:prstGeom>
                          <a:noFill/>
                          <a:ln w="9525">
                            <a:noFill/>
                            <a:miter lim="800000"/>
                            <a:headEnd/>
                            <a:tailEnd/>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666 86 58 05</w:t>
            </w:r>
          </w:p>
        </w:tc>
        <w:tc>
          <w:tcPr>
            <w:tcW w:w="1453" w:type="dxa"/>
            <w:tcBorders>
              <w:top w:val="single" w:sz="4" w:space="0" w:color="auto"/>
              <w:left w:val="single" w:sz="4" w:space="0" w:color="auto"/>
              <w:bottom w:val="single" w:sz="4" w:space="0" w:color="auto"/>
              <w:right w:val="single" w:sz="4" w:space="0" w:color="auto"/>
            </w:tcBorders>
            <w:vAlign w:val="center"/>
          </w:tcPr>
          <w:p w:rsidR="006A2D27" w:rsidRDefault="006A2D27" w:rsidP="006A2D27">
            <w:pPr>
              <w:jc w:val="center"/>
            </w:pPr>
            <w:r w:rsidRPr="001B3870">
              <w:rPr>
                <w:rFonts w:ascii="Times New Roman" w:eastAsia="Calibri" w:hAnsi="Times New Roman" w:cs="Times New Roman"/>
                <w:b/>
                <w:sz w:val="24"/>
                <w:szCs w:val="24"/>
              </w:rPr>
              <w:t>A</w:t>
            </w:r>
          </w:p>
        </w:tc>
        <w:tc>
          <w:tcPr>
            <w:tcW w:w="1729" w:type="dxa"/>
            <w:tcBorders>
              <w:top w:val="single" w:sz="4" w:space="0" w:color="auto"/>
              <w:left w:val="single" w:sz="4" w:space="0" w:color="auto"/>
              <w:bottom w:val="single" w:sz="4" w:space="0" w:color="auto"/>
              <w:right w:val="single" w:sz="4" w:space="0" w:color="auto"/>
            </w:tcBorders>
          </w:tcPr>
          <w:p w:rsidR="006A2D27" w:rsidRDefault="006A2D27" w:rsidP="006A2D27">
            <w:r w:rsidRPr="003E3CF5">
              <w:rPr>
                <w:rFonts w:ascii="Times New Roman" w:eastAsia="Calibri" w:hAnsi="Times New Roman" w:cs="Times New Roman"/>
                <w:b/>
                <w:sz w:val="24"/>
                <w:szCs w:val="24"/>
              </w:rPr>
              <w:t>28/12/2017</w:t>
            </w:r>
          </w:p>
        </w:tc>
        <w:tc>
          <w:tcPr>
            <w:tcW w:w="993" w:type="dxa"/>
            <w:tcBorders>
              <w:top w:val="single" w:sz="4" w:space="0" w:color="auto"/>
              <w:left w:val="single" w:sz="4" w:space="0" w:color="auto"/>
              <w:bottom w:val="single" w:sz="4" w:space="0" w:color="auto"/>
              <w:right w:val="single" w:sz="4" w:space="0" w:color="auto"/>
            </w:tcBorders>
          </w:tcPr>
          <w:p w:rsidR="006A2D27" w:rsidRPr="000E172B" w:rsidRDefault="006A2D27" w:rsidP="006A2D27">
            <w:pPr>
              <w:jc w:val="both"/>
              <w:rPr>
                <w:rFonts w:ascii="Times New Roman" w:eastAsia="Calibri" w:hAnsi="Times New Roman" w:cs="Times New Roman"/>
                <w:b/>
                <w:sz w:val="24"/>
                <w:szCs w:val="24"/>
              </w:rPr>
            </w:pPr>
          </w:p>
        </w:tc>
        <w:tc>
          <w:tcPr>
            <w:tcW w:w="1389" w:type="dxa"/>
            <w:tcBorders>
              <w:top w:val="single" w:sz="4" w:space="0" w:color="auto"/>
              <w:left w:val="single" w:sz="4" w:space="0" w:color="auto"/>
              <w:bottom w:val="single" w:sz="4" w:space="0" w:color="auto"/>
              <w:right w:val="single" w:sz="4" w:space="0" w:color="auto"/>
            </w:tcBorders>
          </w:tcPr>
          <w:p w:rsidR="006A2D27" w:rsidRPr="000E172B" w:rsidRDefault="006A2D27" w:rsidP="006A2D27">
            <w:pPr>
              <w:jc w:val="both"/>
              <w:rPr>
                <w:rFonts w:ascii="Times New Roman" w:eastAsia="Calibri" w:hAnsi="Times New Roman" w:cs="Times New Roman"/>
                <w:b/>
                <w:sz w:val="24"/>
                <w:szCs w:val="24"/>
              </w:rPr>
            </w:pPr>
          </w:p>
        </w:tc>
      </w:tr>
      <w:tr w:rsidR="006A2D27" w:rsidRPr="000E172B" w:rsidTr="006A2D27">
        <w:trPr>
          <w:jc w:val="center"/>
        </w:trPr>
        <w:tc>
          <w:tcPr>
            <w:tcW w:w="1276" w:type="dxa"/>
            <w:tcBorders>
              <w:top w:val="single" w:sz="4" w:space="0" w:color="auto"/>
              <w:left w:val="single" w:sz="4" w:space="0" w:color="auto"/>
              <w:bottom w:val="single" w:sz="4" w:space="0" w:color="auto"/>
              <w:right w:val="single" w:sz="4" w:space="0" w:color="auto"/>
            </w:tcBorders>
          </w:tcPr>
          <w:p w:rsidR="006A2D27" w:rsidRDefault="006A2D27" w:rsidP="006A2D27">
            <w:r w:rsidRPr="00937A50">
              <w:rPr>
                <w:rFonts w:ascii="Times New Roman" w:eastAsia="Calibri" w:hAnsi="Times New Roman" w:cs="Times New Roman"/>
                <w:sz w:val="24"/>
                <w:szCs w:val="24"/>
              </w:rPr>
              <w:t>DIP_005</w:t>
            </w:r>
          </w:p>
        </w:tc>
        <w:tc>
          <w:tcPr>
            <w:tcW w:w="1632"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Perte d’espace de commerce</w:t>
            </w:r>
          </w:p>
        </w:tc>
        <w:tc>
          <w:tcPr>
            <w:tcW w:w="1912"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CAMARA Mariama</w:t>
            </w:r>
          </w:p>
        </w:tc>
        <w:tc>
          <w:tcPr>
            <w:tcW w:w="1207"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spacing w:before="120" w:after="120"/>
              <w:jc w:val="center"/>
              <w:rPr>
                <w:rFonts w:ascii="Times New Roman" w:eastAsia="Calibri" w:hAnsi="Times New Roman" w:cs="Times New Roman"/>
                <w:sz w:val="24"/>
                <w:szCs w:val="24"/>
              </w:rPr>
            </w:pPr>
            <w:r w:rsidRPr="00013F60">
              <w:rPr>
                <w:rFonts w:ascii="Times New Roman" w:eastAsia="Calibri" w:hAnsi="Times New Roman" w:cs="Times New Roman"/>
                <w:noProof/>
                <w:sz w:val="24"/>
                <w:szCs w:val="24"/>
              </w:rPr>
              <w:drawing>
                <wp:inline distT="0" distB="0" distL="0" distR="0">
                  <wp:extent cx="476957" cy="847888"/>
                  <wp:effectExtent l="19050" t="0" r="0" b="0"/>
                  <wp:docPr id="451" name="Image 451" descr="C:\Users\Admin\Documents\Personnel\Consultation\Consultation_EDG\Photo_Consultation\Poto_Postes Dixxinn_30_12_2017\Photo_30_12_2017\IMG_20171230_13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Personnel\Consultation\Consultation_EDG\Photo_Consultation\Poto_Postes Dixxinn_30_12_2017\Photo_30_12_2017\IMG_20171230_131054.jpg"/>
                          <pic:cNvPicPr>
                            <a:picLocks noChangeAspect="1" noChangeArrowheads="1"/>
                          </pic:cNvPicPr>
                        </pic:nvPicPr>
                        <pic:blipFill>
                          <a:blip r:embed="rId342" cstate="print"/>
                          <a:srcRect/>
                          <a:stretch>
                            <a:fillRect/>
                          </a:stretch>
                        </pic:blipFill>
                        <pic:spPr bwMode="auto">
                          <a:xfrm flipH="1">
                            <a:off x="0" y="0"/>
                            <a:ext cx="479200" cy="851875"/>
                          </a:xfrm>
                          <a:prstGeom prst="rect">
                            <a:avLst/>
                          </a:prstGeom>
                          <a:noFill/>
                          <a:ln w="9525">
                            <a:noFill/>
                            <a:miter lim="800000"/>
                            <a:headEnd/>
                            <a:tailEnd/>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center"/>
              <w:rPr>
                <w:rFonts w:ascii="Times New Roman" w:eastAsia="Calibri" w:hAnsi="Times New Roman" w:cs="Times New Roman"/>
                <w:sz w:val="24"/>
                <w:szCs w:val="24"/>
              </w:rPr>
            </w:pPr>
            <w:r w:rsidRPr="00013F60">
              <w:rPr>
                <w:rFonts w:ascii="Times New Roman" w:eastAsia="Calibri" w:hAnsi="Times New Roman" w:cs="Times New Roman"/>
                <w:sz w:val="24"/>
                <w:szCs w:val="24"/>
              </w:rPr>
              <w:t>621 00 46 31</w:t>
            </w:r>
          </w:p>
          <w:p w:rsidR="006A2D27" w:rsidRPr="00013F60" w:rsidRDefault="006A2D27" w:rsidP="006A2D27">
            <w:pPr>
              <w:jc w:val="center"/>
              <w:rPr>
                <w:rFonts w:ascii="Times New Roman" w:eastAsia="Calibri" w:hAnsi="Times New Roman" w:cs="Times New Roman"/>
                <w:sz w:val="24"/>
                <w:szCs w:val="24"/>
              </w:rPr>
            </w:pPr>
          </w:p>
        </w:tc>
        <w:tc>
          <w:tcPr>
            <w:tcW w:w="1453" w:type="dxa"/>
            <w:tcBorders>
              <w:top w:val="single" w:sz="4" w:space="0" w:color="auto"/>
              <w:left w:val="single" w:sz="4" w:space="0" w:color="auto"/>
              <w:bottom w:val="single" w:sz="4" w:space="0" w:color="auto"/>
              <w:right w:val="single" w:sz="4" w:space="0" w:color="auto"/>
            </w:tcBorders>
            <w:vAlign w:val="center"/>
          </w:tcPr>
          <w:p w:rsidR="006A2D27" w:rsidRDefault="006A2D27" w:rsidP="006A2D27">
            <w:pPr>
              <w:jc w:val="center"/>
            </w:pPr>
            <w:r w:rsidRPr="001B3870">
              <w:rPr>
                <w:rFonts w:ascii="Times New Roman" w:eastAsia="Calibri" w:hAnsi="Times New Roman" w:cs="Times New Roman"/>
                <w:b/>
                <w:sz w:val="24"/>
                <w:szCs w:val="24"/>
              </w:rPr>
              <w:t>A</w:t>
            </w:r>
          </w:p>
        </w:tc>
        <w:tc>
          <w:tcPr>
            <w:tcW w:w="1729" w:type="dxa"/>
            <w:tcBorders>
              <w:top w:val="single" w:sz="4" w:space="0" w:color="auto"/>
              <w:left w:val="single" w:sz="4" w:space="0" w:color="auto"/>
              <w:bottom w:val="single" w:sz="4" w:space="0" w:color="auto"/>
              <w:right w:val="single" w:sz="4" w:space="0" w:color="auto"/>
            </w:tcBorders>
          </w:tcPr>
          <w:p w:rsidR="006A2D27" w:rsidRDefault="006A2D27" w:rsidP="006A2D27">
            <w:r w:rsidRPr="003E3CF5">
              <w:rPr>
                <w:rFonts w:ascii="Times New Roman" w:eastAsia="Calibri" w:hAnsi="Times New Roman" w:cs="Times New Roman"/>
                <w:b/>
                <w:sz w:val="24"/>
                <w:szCs w:val="24"/>
              </w:rPr>
              <w:t>28/12/2017</w:t>
            </w:r>
          </w:p>
        </w:tc>
        <w:tc>
          <w:tcPr>
            <w:tcW w:w="993" w:type="dxa"/>
            <w:tcBorders>
              <w:top w:val="single" w:sz="4" w:space="0" w:color="auto"/>
              <w:left w:val="single" w:sz="4" w:space="0" w:color="auto"/>
              <w:bottom w:val="single" w:sz="4" w:space="0" w:color="auto"/>
              <w:right w:val="single" w:sz="4" w:space="0" w:color="auto"/>
            </w:tcBorders>
          </w:tcPr>
          <w:p w:rsidR="006A2D27" w:rsidRPr="000E172B" w:rsidRDefault="006A2D27" w:rsidP="006A2D27">
            <w:pPr>
              <w:jc w:val="both"/>
              <w:rPr>
                <w:rFonts w:ascii="Times New Roman" w:eastAsia="Calibri" w:hAnsi="Times New Roman" w:cs="Times New Roman"/>
                <w:b/>
                <w:sz w:val="24"/>
                <w:szCs w:val="24"/>
              </w:rPr>
            </w:pPr>
          </w:p>
        </w:tc>
        <w:tc>
          <w:tcPr>
            <w:tcW w:w="1389" w:type="dxa"/>
            <w:tcBorders>
              <w:top w:val="single" w:sz="4" w:space="0" w:color="auto"/>
              <w:left w:val="single" w:sz="4" w:space="0" w:color="auto"/>
              <w:bottom w:val="single" w:sz="4" w:space="0" w:color="auto"/>
              <w:right w:val="single" w:sz="4" w:space="0" w:color="auto"/>
            </w:tcBorders>
          </w:tcPr>
          <w:p w:rsidR="006A2D27" w:rsidRPr="000E172B" w:rsidRDefault="006A2D27" w:rsidP="006A2D27">
            <w:pPr>
              <w:jc w:val="both"/>
              <w:rPr>
                <w:rFonts w:ascii="Times New Roman" w:eastAsia="Calibri" w:hAnsi="Times New Roman" w:cs="Times New Roman"/>
                <w:b/>
                <w:sz w:val="24"/>
                <w:szCs w:val="24"/>
              </w:rPr>
            </w:pPr>
          </w:p>
        </w:tc>
      </w:tr>
      <w:tr w:rsidR="006A2D27" w:rsidRPr="000E172B" w:rsidTr="006A2D27">
        <w:trPr>
          <w:jc w:val="center"/>
        </w:trPr>
        <w:tc>
          <w:tcPr>
            <w:tcW w:w="1276" w:type="dxa"/>
            <w:tcBorders>
              <w:top w:val="single" w:sz="4" w:space="0" w:color="auto"/>
              <w:left w:val="single" w:sz="4" w:space="0" w:color="auto"/>
              <w:bottom w:val="single" w:sz="4" w:space="0" w:color="auto"/>
              <w:right w:val="single" w:sz="4" w:space="0" w:color="auto"/>
            </w:tcBorders>
          </w:tcPr>
          <w:p w:rsidR="006A2D27" w:rsidRDefault="006A2D27" w:rsidP="006A2D27">
            <w:r w:rsidRPr="00937A50">
              <w:rPr>
                <w:rFonts w:ascii="Times New Roman" w:eastAsia="Calibri" w:hAnsi="Times New Roman" w:cs="Times New Roman"/>
                <w:sz w:val="24"/>
                <w:szCs w:val="24"/>
              </w:rPr>
              <w:lastRenderedPageBreak/>
              <w:t>DIP_005</w:t>
            </w:r>
          </w:p>
        </w:tc>
        <w:tc>
          <w:tcPr>
            <w:tcW w:w="1632"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Perte d’espace de commerce</w:t>
            </w:r>
          </w:p>
          <w:p w:rsidR="006A2D27" w:rsidRPr="00013F60" w:rsidRDefault="006A2D27" w:rsidP="006A2D27">
            <w:pPr>
              <w:jc w:val="both"/>
              <w:rPr>
                <w:rFonts w:ascii="Times New Roman" w:eastAsia="Calibri" w:hAnsi="Times New Roman" w:cs="Times New Roman"/>
                <w:sz w:val="24"/>
                <w:szCs w:val="24"/>
              </w:rPr>
            </w:pPr>
          </w:p>
        </w:tc>
        <w:tc>
          <w:tcPr>
            <w:tcW w:w="1912"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CAMARA Mariama Ciré</w:t>
            </w:r>
          </w:p>
        </w:tc>
        <w:tc>
          <w:tcPr>
            <w:tcW w:w="1207" w:type="dxa"/>
            <w:tcBorders>
              <w:top w:val="single" w:sz="4" w:space="0" w:color="auto"/>
              <w:left w:val="single" w:sz="4" w:space="0" w:color="auto"/>
              <w:bottom w:val="single" w:sz="4" w:space="0" w:color="auto"/>
              <w:right w:val="single" w:sz="4" w:space="0" w:color="auto"/>
            </w:tcBorders>
          </w:tcPr>
          <w:p w:rsidR="006A2D27" w:rsidRPr="00E7106A" w:rsidRDefault="006A2D27" w:rsidP="006A2D27">
            <w:pPr>
              <w:jc w:val="both"/>
              <w:rPr>
                <w:rFonts w:ascii="Times New Roman" w:eastAsia="Calibri" w:hAnsi="Times New Roman" w:cs="Times New Roman"/>
                <w:i/>
                <w:sz w:val="24"/>
                <w:szCs w:val="24"/>
              </w:rPr>
            </w:pPr>
            <w:r w:rsidRPr="00E7106A">
              <w:rPr>
                <w:rFonts w:ascii="Times New Roman" w:eastAsia="Calibri" w:hAnsi="Times New Roman" w:cs="Times New Roman"/>
                <w:i/>
                <w:sz w:val="24"/>
                <w:szCs w:val="24"/>
              </w:rPr>
              <w:t>Non identifiée</w:t>
            </w:r>
          </w:p>
        </w:tc>
        <w:tc>
          <w:tcPr>
            <w:tcW w:w="1559"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453" w:type="dxa"/>
            <w:tcBorders>
              <w:top w:val="single" w:sz="4" w:space="0" w:color="auto"/>
              <w:left w:val="single" w:sz="4" w:space="0" w:color="auto"/>
              <w:bottom w:val="single" w:sz="4" w:space="0" w:color="auto"/>
              <w:right w:val="single" w:sz="4" w:space="0" w:color="auto"/>
            </w:tcBorders>
            <w:vAlign w:val="center"/>
          </w:tcPr>
          <w:p w:rsidR="006A2D27" w:rsidRDefault="006A2D27" w:rsidP="006A2D27">
            <w:pPr>
              <w:jc w:val="center"/>
            </w:pPr>
            <w:r w:rsidRPr="001B3870">
              <w:rPr>
                <w:rFonts w:ascii="Times New Roman" w:eastAsia="Calibri" w:hAnsi="Times New Roman" w:cs="Times New Roman"/>
                <w:b/>
                <w:sz w:val="24"/>
                <w:szCs w:val="24"/>
              </w:rPr>
              <w:t>A</w:t>
            </w:r>
          </w:p>
        </w:tc>
        <w:tc>
          <w:tcPr>
            <w:tcW w:w="1729" w:type="dxa"/>
            <w:tcBorders>
              <w:top w:val="single" w:sz="4" w:space="0" w:color="auto"/>
              <w:left w:val="single" w:sz="4" w:space="0" w:color="auto"/>
              <w:bottom w:val="single" w:sz="4" w:space="0" w:color="auto"/>
              <w:right w:val="single" w:sz="4" w:space="0" w:color="auto"/>
            </w:tcBorders>
          </w:tcPr>
          <w:p w:rsidR="006A2D27" w:rsidRDefault="006A2D27" w:rsidP="006A2D27">
            <w:r w:rsidRPr="003E3CF5">
              <w:rPr>
                <w:rFonts w:ascii="Times New Roman" w:eastAsia="Calibri" w:hAnsi="Times New Roman" w:cs="Times New Roman"/>
                <w:b/>
                <w:sz w:val="24"/>
                <w:szCs w:val="24"/>
              </w:rPr>
              <w:t>28/12/2017</w:t>
            </w:r>
          </w:p>
        </w:tc>
        <w:tc>
          <w:tcPr>
            <w:tcW w:w="993" w:type="dxa"/>
            <w:tcBorders>
              <w:top w:val="single" w:sz="4" w:space="0" w:color="auto"/>
              <w:left w:val="single" w:sz="4" w:space="0" w:color="auto"/>
              <w:bottom w:val="single" w:sz="4" w:space="0" w:color="auto"/>
              <w:right w:val="single" w:sz="4" w:space="0" w:color="auto"/>
            </w:tcBorders>
          </w:tcPr>
          <w:p w:rsidR="006A2D27" w:rsidRPr="000E172B" w:rsidRDefault="006A2D27" w:rsidP="006A2D27">
            <w:pPr>
              <w:jc w:val="both"/>
              <w:rPr>
                <w:rFonts w:ascii="Times New Roman" w:eastAsia="Calibri" w:hAnsi="Times New Roman" w:cs="Times New Roman"/>
                <w:b/>
                <w:sz w:val="24"/>
                <w:szCs w:val="24"/>
              </w:rPr>
            </w:pPr>
          </w:p>
        </w:tc>
        <w:tc>
          <w:tcPr>
            <w:tcW w:w="1389" w:type="dxa"/>
            <w:tcBorders>
              <w:top w:val="single" w:sz="4" w:space="0" w:color="auto"/>
              <w:left w:val="single" w:sz="4" w:space="0" w:color="auto"/>
              <w:bottom w:val="single" w:sz="4" w:space="0" w:color="auto"/>
              <w:right w:val="single" w:sz="4" w:space="0" w:color="auto"/>
            </w:tcBorders>
          </w:tcPr>
          <w:p w:rsidR="006A2D27" w:rsidRPr="000E172B" w:rsidRDefault="006A2D27" w:rsidP="006A2D27">
            <w:pPr>
              <w:jc w:val="both"/>
              <w:rPr>
                <w:rFonts w:ascii="Times New Roman" w:eastAsia="Calibri" w:hAnsi="Times New Roman" w:cs="Times New Roman"/>
                <w:b/>
                <w:sz w:val="24"/>
                <w:szCs w:val="24"/>
              </w:rPr>
            </w:pPr>
          </w:p>
        </w:tc>
      </w:tr>
      <w:tr w:rsidR="006A2D27" w:rsidRPr="000E172B" w:rsidTr="006A2D27">
        <w:trPr>
          <w:jc w:val="center"/>
        </w:trPr>
        <w:tc>
          <w:tcPr>
            <w:tcW w:w="1276" w:type="dxa"/>
            <w:tcBorders>
              <w:top w:val="single" w:sz="4" w:space="0" w:color="auto"/>
              <w:left w:val="single" w:sz="4" w:space="0" w:color="auto"/>
              <w:bottom w:val="single" w:sz="4" w:space="0" w:color="auto"/>
              <w:right w:val="single" w:sz="4" w:space="0" w:color="auto"/>
            </w:tcBorders>
          </w:tcPr>
          <w:p w:rsidR="006A2D27" w:rsidRDefault="006A2D27" w:rsidP="006A2D27">
            <w:r w:rsidRPr="00937A50">
              <w:rPr>
                <w:rFonts w:ascii="Times New Roman" w:eastAsia="Calibri" w:hAnsi="Times New Roman" w:cs="Times New Roman"/>
                <w:sz w:val="24"/>
                <w:szCs w:val="24"/>
              </w:rPr>
              <w:t>DIP_005</w:t>
            </w:r>
          </w:p>
        </w:tc>
        <w:tc>
          <w:tcPr>
            <w:tcW w:w="1632"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Perte d’espace de commerce</w:t>
            </w:r>
          </w:p>
        </w:tc>
        <w:tc>
          <w:tcPr>
            <w:tcW w:w="1912"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DIALLO Fatoumata</w:t>
            </w:r>
          </w:p>
        </w:tc>
        <w:tc>
          <w:tcPr>
            <w:tcW w:w="1207"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sidRPr="00E7106A">
              <w:rPr>
                <w:rFonts w:ascii="Times New Roman" w:eastAsia="Calibri" w:hAnsi="Times New Roman" w:cs="Times New Roman"/>
                <w:i/>
                <w:sz w:val="24"/>
                <w:szCs w:val="24"/>
              </w:rPr>
              <w:t>Non identifiée</w:t>
            </w:r>
          </w:p>
        </w:tc>
        <w:tc>
          <w:tcPr>
            <w:tcW w:w="1559"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p>
        </w:tc>
        <w:tc>
          <w:tcPr>
            <w:tcW w:w="1453" w:type="dxa"/>
            <w:tcBorders>
              <w:top w:val="single" w:sz="4" w:space="0" w:color="auto"/>
              <w:left w:val="single" w:sz="4" w:space="0" w:color="auto"/>
              <w:bottom w:val="single" w:sz="4" w:space="0" w:color="auto"/>
              <w:right w:val="single" w:sz="4" w:space="0" w:color="auto"/>
            </w:tcBorders>
            <w:vAlign w:val="center"/>
          </w:tcPr>
          <w:p w:rsidR="006A2D27" w:rsidRDefault="006A2D27" w:rsidP="006A2D27">
            <w:pPr>
              <w:jc w:val="center"/>
            </w:pPr>
            <w:r w:rsidRPr="001B3870">
              <w:rPr>
                <w:rFonts w:ascii="Times New Roman" w:eastAsia="Calibri" w:hAnsi="Times New Roman" w:cs="Times New Roman"/>
                <w:b/>
                <w:sz w:val="24"/>
                <w:szCs w:val="24"/>
              </w:rPr>
              <w:t>A</w:t>
            </w:r>
          </w:p>
        </w:tc>
        <w:tc>
          <w:tcPr>
            <w:tcW w:w="1729" w:type="dxa"/>
            <w:tcBorders>
              <w:top w:val="single" w:sz="4" w:space="0" w:color="auto"/>
              <w:left w:val="single" w:sz="4" w:space="0" w:color="auto"/>
              <w:bottom w:val="single" w:sz="4" w:space="0" w:color="auto"/>
              <w:right w:val="single" w:sz="4" w:space="0" w:color="auto"/>
            </w:tcBorders>
          </w:tcPr>
          <w:p w:rsidR="006A2D27" w:rsidRDefault="006A2D27" w:rsidP="006A2D27">
            <w:r w:rsidRPr="003E3CF5">
              <w:rPr>
                <w:rFonts w:ascii="Times New Roman" w:eastAsia="Calibri" w:hAnsi="Times New Roman" w:cs="Times New Roman"/>
                <w:b/>
                <w:sz w:val="24"/>
                <w:szCs w:val="24"/>
              </w:rPr>
              <w:t>28/12/2017</w:t>
            </w:r>
          </w:p>
        </w:tc>
        <w:tc>
          <w:tcPr>
            <w:tcW w:w="993" w:type="dxa"/>
            <w:tcBorders>
              <w:top w:val="single" w:sz="4" w:space="0" w:color="auto"/>
              <w:left w:val="single" w:sz="4" w:space="0" w:color="auto"/>
              <w:bottom w:val="single" w:sz="4" w:space="0" w:color="auto"/>
              <w:right w:val="single" w:sz="4" w:space="0" w:color="auto"/>
            </w:tcBorders>
          </w:tcPr>
          <w:p w:rsidR="006A2D27" w:rsidRPr="000E172B" w:rsidRDefault="006A2D27" w:rsidP="006A2D27">
            <w:pPr>
              <w:jc w:val="both"/>
              <w:rPr>
                <w:rFonts w:ascii="Times New Roman" w:eastAsia="Calibri" w:hAnsi="Times New Roman" w:cs="Times New Roman"/>
                <w:b/>
                <w:sz w:val="24"/>
                <w:szCs w:val="24"/>
              </w:rPr>
            </w:pPr>
          </w:p>
        </w:tc>
        <w:tc>
          <w:tcPr>
            <w:tcW w:w="1389" w:type="dxa"/>
            <w:tcBorders>
              <w:top w:val="single" w:sz="4" w:space="0" w:color="auto"/>
              <w:left w:val="single" w:sz="4" w:space="0" w:color="auto"/>
              <w:bottom w:val="single" w:sz="4" w:space="0" w:color="auto"/>
              <w:right w:val="single" w:sz="4" w:space="0" w:color="auto"/>
            </w:tcBorders>
          </w:tcPr>
          <w:p w:rsidR="006A2D27" w:rsidRPr="000E172B" w:rsidRDefault="006A2D27" w:rsidP="006A2D27">
            <w:pPr>
              <w:jc w:val="both"/>
              <w:rPr>
                <w:rFonts w:ascii="Times New Roman" w:eastAsia="Calibri" w:hAnsi="Times New Roman" w:cs="Times New Roman"/>
                <w:b/>
                <w:sz w:val="24"/>
                <w:szCs w:val="24"/>
              </w:rPr>
            </w:pPr>
          </w:p>
        </w:tc>
      </w:tr>
      <w:tr w:rsidR="006A2D27" w:rsidRPr="000E172B" w:rsidTr="006A2D27">
        <w:trPr>
          <w:jc w:val="center"/>
        </w:trPr>
        <w:tc>
          <w:tcPr>
            <w:tcW w:w="1276"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NP_358</w:t>
            </w:r>
          </w:p>
        </w:tc>
        <w:tc>
          <w:tcPr>
            <w:tcW w:w="1632"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Perte d’espace de commerce</w:t>
            </w:r>
          </w:p>
        </w:tc>
        <w:tc>
          <w:tcPr>
            <w:tcW w:w="1912"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MAKANERA Tata</w:t>
            </w:r>
          </w:p>
        </w:tc>
        <w:tc>
          <w:tcPr>
            <w:tcW w:w="1207"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spacing w:before="120" w:after="120"/>
              <w:jc w:val="center"/>
              <w:rPr>
                <w:rFonts w:ascii="Times New Roman" w:eastAsia="Calibri" w:hAnsi="Times New Roman" w:cs="Times New Roman"/>
                <w:sz w:val="24"/>
                <w:szCs w:val="24"/>
              </w:rPr>
            </w:pPr>
            <w:r w:rsidRPr="00013F60">
              <w:rPr>
                <w:rFonts w:ascii="Times New Roman" w:eastAsia="Calibri" w:hAnsi="Times New Roman" w:cs="Times New Roman"/>
                <w:noProof/>
                <w:sz w:val="24"/>
                <w:szCs w:val="24"/>
              </w:rPr>
              <w:drawing>
                <wp:inline distT="0" distB="0" distL="0" distR="0">
                  <wp:extent cx="416409" cy="644718"/>
                  <wp:effectExtent l="19050" t="0" r="2691" b="0"/>
                  <wp:docPr id="452" name="Image 452" descr="C:\Users\Admin\Documents\Personnel\Consultation\Consultation_EDG\Photo_Consultation\Poto_Postes Dixxinn_30_12_2017\Photo_30_12_2017\IMG_20171230_14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Personnel\Consultation\Consultation_EDG\Photo_Consultation\Poto_Postes Dixxinn_30_12_2017\Photo_30_12_2017\IMG_20171230_143102.jpg"/>
                          <pic:cNvPicPr>
                            <a:picLocks noChangeAspect="1" noChangeArrowheads="1"/>
                          </pic:cNvPicPr>
                        </pic:nvPicPr>
                        <pic:blipFill>
                          <a:blip r:embed="rId343" cstate="print"/>
                          <a:srcRect/>
                          <a:stretch>
                            <a:fillRect/>
                          </a:stretch>
                        </pic:blipFill>
                        <pic:spPr bwMode="auto">
                          <a:xfrm>
                            <a:off x="0" y="0"/>
                            <a:ext cx="417690" cy="646701"/>
                          </a:xfrm>
                          <a:prstGeom prst="rect">
                            <a:avLst/>
                          </a:prstGeom>
                          <a:noFill/>
                          <a:ln w="9525">
                            <a:noFill/>
                            <a:miter lim="800000"/>
                            <a:headEnd/>
                            <a:tailEnd/>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662 77 77 81</w:t>
            </w:r>
          </w:p>
        </w:tc>
        <w:tc>
          <w:tcPr>
            <w:tcW w:w="1453" w:type="dxa"/>
            <w:tcBorders>
              <w:top w:val="single" w:sz="4" w:space="0" w:color="auto"/>
              <w:left w:val="single" w:sz="4" w:space="0" w:color="auto"/>
              <w:bottom w:val="single" w:sz="4" w:space="0" w:color="auto"/>
              <w:right w:val="single" w:sz="4" w:space="0" w:color="auto"/>
            </w:tcBorders>
            <w:vAlign w:val="center"/>
          </w:tcPr>
          <w:p w:rsidR="006A2D27" w:rsidRDefault="006A2D27" w:rsidP="006A2D27">
            <w:pPr>
              <w:jc w:val="center"/>
            </w:pPr>
            <w:r w:rsidRPr="001B3870">
              <w:rPr>
                <w:rFonts w:ascii="Times New Roman" w:eastAsia="Calibri" w:hAnsi="Times New Roman" w:cs="Times New Roman"/>
                <w:b/>
                <w:sz w:val="24"/>
                <w:szCs w:val="24"/>
              </w:rPr>
              <w:t>A</w:t>
            </w:r>
          </w:p>
        </w:tc>
        <w:tc>
          <w:tcPr>
            <w:tcW w:w="1729" w:type="dxa"/>
            <w:tcBorders>
              <w:top w:val="single" w:sz="4" w:space="0" w:color="auto"/>
              <w:left w:val="single" w:sz="4" w:space="0" w:color="auto"/>
              <w:bottom w:val="single" w:sz="4" w:space="0" w:color="auto"/>
              <w:right w:val="single" w:sz="4" w:space="0" w:color="auto"/>
            </w:tcBorders>
          </w:tcPr>
          <w:p w:rsidR="006A2D27" w:rsidRDefault="006A2D27" w:rsidP="006A2D27">
            <w:r w:rsidRPr="003E3CF5">
              <w:rPr>
                <w:rFonts w:ascii="Times New Roman" w:eastAsia="Calibri" w:hAnsi="Times New Roman" w:cs="Times New Roman"/>
                <w:b/>
                <w:sz w:val="24"/>
                <w:szCs w:val="24"/>
              </w:rPr>
              <w:t>28/12/2017</w:t>
            </w:r>
          </w:p>
        </w:tc>
        <w:tc>
          <w:tcPr>
            <w:tcW w:w="993" w:type="dxa"/>
            <w:tcBorders>
              <w:top w:val="single" w:sz="4" w:space="0" w:color="auto"/>
              <w:left w:val="single" w:sz="4" w:space="0" w:color="auto"/>
              <w:bottom w:val="single" w:sz="4" w:space="0" w:color="auto"/>
              <w:right w:val="single" w:sz="4" w:space="0" w:color="auto"/>
            </w:tcBorders>
          </w:tcPr>
          <w:p w:rsidR="006A2D27" w:rsidRPr="000E172B" w:rsidRDefault="006A2D27" w:rsidP="006A2D27">
            <w:pPr>
              <w:jc w:val="both"/>
              <w:rPr>
                <w:rFonts w:ascii="Times New Roman" w:eastAsia="Calibri" w:hAnsi="Times New Roman" w:cs="Times New Roman"/>
                <w:b/>
                <w:sz w:val="24"/>
                <w:szCs w:val="24"/>
              </w:rPr>
            </w:pPr>
          </w:p>
        </w:tc>
        <w:tc>
          <w:tcPr>
            <w:tcW w:w="1389" w:type="dxa"/>
            <w:tcBorders>
              <w:top w:val="single" w:sz="4" w:space="0" w:color="auto"/>
              <w:left w:val="single" w:sz="4" w:space="0" w:color="auto"/>
              <w:bottom w:val="single" w:sz="4" w:space="0" w:color="auto"/>
              <w:right w:val="single" w:sz="4" w:space="0" w:color="auto"/>
            </w:tcBorders>
          </w:tcPr>
          <w:p w:rsidR="006A2D27" w:rsidRPr="000E172B" w:rsidRDefault="006A2D27" w:rsidP="006A2D27">
            <w:pPr>
              <w:jc w:val="both"/>
              <w:rPr>
                <w:rFonts w:ascii="Times New Roman" w:eastAsia="Calibri" w:hAnsi="Times New Roman" w:cs="Times New Roman"/>
                <w:b/>
                <w:sz w:val="24"/>
                <w:szCs w:val="24"/>
              </w:rPr>
            </w:pPr>
          </w:p>
        </w:tc>
      </w:tr>
      <w:tr w:rsidR="006A2D27" w:rsidRPr="000E172B" w:rsidTr="006A2D27">
        <w:trPr>
          <w:jc w:val="center"/>
        </w:trPr>
        <w:tc>
          <w:tcPr>
            <w:tcW w:w="1276" w:type="dxa"/>
            <w:tcBorders>
              <w:top w:val="single" w:sz="4" w:space="0" w:color="auto"/>
              <w:left w:val="single" w:sz="4" w:space="0" w:color="auto"/>
              <w:bottom w:val="single" w:sz="4" w:space="0" w:color="auto"/>
              <w:right w:val="single" w:sz="4" w:space="0" w:color="auto"/>
            </w:tcBorders>
          </w:tcPr>
          <w:p w:rsidR="006A2D27" w:rsidRDefault="006A2D27" w:rsidP="006A2D27">
            <w:r w:rsidRPr="0062341C">
              <w:rPr>
                <w:rFonts w:ascii="Times New Roman" w:eastAsia="Calibri" w:hAnsi="Times New Roman" w:cs="Times New Roman"/>
                <w:sz w:val="24"/>
                <w:szCs w:val="24"/>
              </w:rPr>
              <w:t>NP_358</w:t>
            </w:r>
          </w:p>
        </w:tc>
        <w:tc>
          <w:tcPr>
            <w:tcW w:w="1632"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Perte de revenu de location</w:t>
            </w:r>
          </w:p>
        </w:tc>
        <w:tc>
          <w:tcPr>
            <w:tcW w:w="1912"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Cdt BANGOURA Fodé</w:t>
            </w:r>
          </w:p>
        </w:tc>
        <w:tc>
          <w:tcPr>
            <w:tcW w:w="1207"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spacing w:before="120" w:after="120"/>
              <w:jc w:val="center"/>
              <w:rPr>
                <w:rFonts w:ascii="Times New Roman" w:eastAsia="Calibri" w:hAnsi="Times New Roman" w:cs="Times New Roman"/>
                <w:noProof/>
                <w:sz w:val="24"/>
                <w:szCs w:val="24"/>
                <w:lang w:val="fr-CA" w:eastAsia="fr-CA"/>
              </w:rPr>
            </w:pPr>
            <w:r w:rsidRPr="00013F60">
              <w:rPr>
                <w:rFonts w:ascii="Times New Roman" w:eastAsia="Calibri" w:hAnsi="Times New Roman" w:cs="Times New Roman"/>
                <w:noProof/>
                <w:sz w:val="24"/>
                <w:szCs w:val="24"/>
              </w:rPr>
              <w:drawing>
                <wp:inline distT="0" distB="0" distL="0" distR="0">
                  <wp:extent cx="397207" cy="572383"/>
                  <wp:effectExtent l="19050" t="0" r="2843" b="0"/>
                  <wp:docPr id="453" name="Image 453" descr="C:\Users\Admin\Documents\Personnel\Consultation\Consultation_EDG\Photo_Consultation\Poto_Postes Dixxinn_30_12_2017\Photo_30_12_2017\IMG_20171230_14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cuments\Personnel\Consultation\Consultation_EDG\Photo_Consultation\Poto_Postes Dixxinn_30_12_2017\Photo_30_12_2017\IMG_20171230_142908.jpg"/>
                          <pic:cNvPicPr>
                            <a:picLocks noChangeAspect="1" noChangeArrowheads="1"/>
                          </pic:cNvPicPr>
                        </pic:nvPicPr>
                        <pic:blipFill>
                          <a:blip r:embed="rId344" cstate="print"/>
                          <a:srcRect/>
                          <a:stretch>
                            <a:fillRect/>
                          </a:stretch>
                        </pic:blipFill>
                        <pic:spPr bwMode="auto">
                          <a:xfrm flipH="1">
                            <a:off x="0" y="0"/>
                            <a:ext cx="399822" cy="576151"/>
                          </a:xfrm>
                          <a:prstGeom prst="rect">
                            <a:avLst/>
                          </a:prstGeom>
                          <a:noFill/>
                          <a:ln w="9525">
                            <a:noFill/>
                            <a:miter lim="800000"/>
                            <a:headEnd/>
                            <a:tailEnd/>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664 42 10 32</w:t>
            </w:r>
          </w:p>
        </w:tc>
        <w:tc>
          <w:tcPr>
            <w:tcW w:w="1453" w:type="dxa"/>
            <w:tcBorders>
              <w:top w:val="single" w:sz="4" w:space="0" w:color="auto"/>
              <w:left w:val="single" w:sz="4" w:space="0" w:color="auto"/>
              <w:bottom w:val="single" w:sz="4" w:space="0" w:color="auto"/>
              <w:right w:val="single" w:sz="4" w:space="0" w:color="auto"/>
            </w:tcBorders>
            <w:vAlign w:val="center"/>
          </w:tcPr>
          <w:p w:rsidR="006A2D27" w:rsidRDefault="006A2D27" w:rsidP="006A2D27">
            <w:pPr>
              <w:jc w:val="center"/>
            </w:pPr>
            <w:r w:rsidRPr="001B3870">
              <w:rPr>
                <w:rFonts w:ascii="Times New Roman" w:eastAsia="Calibri" w:hAnsi="Times New Roman" w:cs="Times New Roman"/>
                <w:b/>
                <w:sz w:val="24"/>
                <w:szCs w:val="24"/>
              </w:rPr>
              <w:t>A</w:t>
            </w:r>
          </w:p>
        </w:tc>
        <w:tc>
          <w:tcPr>
            <w:tcW w:w="1729" w:type="dxa"/>
            <w:tcBorders>
              <w:top w:val="single" w:sz="4" w:space="0" w:color="auto"/>
              <w:left w:val="single" w:sz="4" w:space="0" w:color="auto"/>
              <w:bottom w:val="single" w:sz="4" w:space="0" w:color="auto"/>
              <w:right w:val="single" w:sz="4" w:space="0" w:color="auto"/>
            </w:tcBorders>
          </w:tcPr>
          <w:p w:rsidR="006A2D27" w:rsidRDefault="006A2D27" w:rsidP="006A2D27">
            <w:r w:rsidRPr="003E3CF5">
              <w:rPr>
                <w:rFonts w:ascii="Times New Roman" w:eastAsia="Calibri" w:hAnsi="Times New Roman" w:cs="Times New Roman"/>
                <w:b/>
                <w:sz w:val="24"/>
                <w:szCs w:val="24"/>
              </w:rPr>
              <w:t>28/12/2017</w:t>
            </w:r>
          </w:p>
        </w:tc>
        <w:tc>
          <w:tcPr>
            <w:tcW w:w="993" w:type="dxa"/>
            <w:tcBorders>
              <w:top w:val="single" w:sz="4" w:space="0" w:color="auto"/>
              <w:left w:val="single" w:sz="4" w:space="0" w:color="auto"/>
              <w:bottom w:val="single" w:sz="4" w:space="0" w:color="auto"/>
              <w:right w:val="single" w:sz="4" w:space="0" w:color="auto"/>
            </w:tcBorders>
          </w:tcPr>
          <w:p w:rsidR="006A2D27" w:rsidRPr="000E172B" w:rsidRDefault="006A2D27" w:rsidP="006A2D27">
            <w:pPr>
              <w:jc w:val="both"/>
              <w:rPr>
                <w:rFonts w:ascii="Times New Roman" w:eastAsia="Calibri" w:hAnsi="Times New Roman" w:cs="Times New Roman"/>
                <w:b/>
                <w:sz w:val="24"/>
                <w:szCs w:val="24"/>
              </w:rPr>
            </w:pPr>
          </w:p>
        </w:tc>
        <w:tc>
          <w:tcPr>
            <w:tcW w:w="1389" w:type="dxa"/>
            <w:tcBorders>
              <w:top w:val="single" w:sz="4" w:space="0" w:color="auto"/>
              <w:left w:val="single" w:sz="4" w:space="0" w:color="auto"/>
              <w:bottom w:val="single" w:sz="4" w:space="0" w:color="auto"/>
              <w:right w:val="single" w:sz="4" w:space="0" w:color="auto"/>
            </w:tcBorders>
          </w:tcPr>
          <w:p w:rsidR="006A2D27" w:rsidRPr="000E172B" w:rsidRDefault="006A2D27" w:rsidP="006A2D27">
            <w:pPr>
              <w:jc w:val="both"/>
              <w:rPr>
                <w:rFonts w:ascii="Times New Roman" w:eastAsia="Calibri" w:hAnsi="Times New Roman" w:cs="Times New Roman"/>
                <w:b/>
                <w:sz w:val="24"/>
                <w:szCs w:val="24"/>
              </w:rPr>
            </w:pPr>
          </w:p>
        </w:tc>
      </w:tr>
      <w:tr w:rsidR="006A2D27" w:rsidRPr="000E172B" w:rsidTr="006A2D27">
        <w:trPr>
          <w:jc w:val="center"/>
        </w:trPr>
        <w:tc>
          <w:tcPr>
            <w:tcW w:w="1276" w:type="dxa"/>
            <w:tcBorders>
              <w:top w:val="single" w:sz="4" w:space="0" w:color="auto"/>
              <w:left w:val="single" w:sz="4" w:space="0" w:color="auto"/>
              <w:bottom w:val="single" w:sz="4" w:space="0" w:color="auto"/>
              <w:right w:val="single" w:sz="4" w:space="0" w:color="auto"/>
            </w:tcBorders>
          </w:tcPr>
          <w:p w:rsidR="006A2D27" w:rsidRDefault="006A2D27" w:rsidP="006A2D27">
            <w:r w:rsidRPr="0062341C">
              <w:rPr>
                <w:rFonts w:ascii="Times New Roman" w:eastAsia="Calibri" w:hAnsi="Times New Roman" w:cs="Times New Roman"/>
                <w:sz w:val="24"/>
                <w:szCs w:val="24"/>
              </w:rPr>
              <w:t>NP_358</w:t>
            </w:r>
          </w:p>
        </w:tc>
        <w:tc>
          <w:tcPr>
            <w:tcW w:w="1632"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Place d’un conteneur</w:t>
            </w:r>
          </w:p>
        </w:tc>
        <w:tc>
          <w:tcPr>
            <w:tcW w:w="1912"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MANÉ Ismaël</w:t>
            </w:r>
          </w:p>
        </w:tc>
        <w:tc>
          <w:tcPr>
            <w:tcW w:w="1207"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spacing w:before="120" w:after="120"/>
              <w:jc w:val="center"/>
              <w:rPr>
                <w:rFonts w:ascii="Times New Roman" w:eastAsia="Calibri" w:hAnsi="Times New Roman" w:cs="Times New Roman"/>
                <w:noProof/>
                <w:sz w:val="24"/>
                <w:szCs w:val="24"/>
                <w:lang w:val="fr-CA" w:eastAsia="fr-CA"/>
              </w:rPr>
            </w:pPr>
            <w:r w:rsidRPr="00013F60">
              <w:rPr>
                <w:rFonts w:ascii="Times New Roman" w:eastAsia="Calibri" w:hAnsi="Times New Roman" w:cs="Times New Roman"/>
                <w:noProof/>
                <w:sz w:val="24"/>
                <w:szCs w:val="24"/>
              </w:rPr>
              <w:drawing>
                <wp:inline distT="0" distB="0" distL="0" distR="0">
                  <wp:extent cx="451798" cy="634621"/>
                  <wp:effectExtent l="19050" t="0" r="5402" b="0"/>
                  <wp:docPr id="454" name="Image 454" descr="C:\Users\Admin\Documents\Personnel\Consultation\Consultation_EDG\Photo_Consultation\Poto_Postes Dixxinn_30_12_2017\Photo_30_12_2017\IMG_20171230_143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cuments\Personnel\Consultation\Consultation_EDG\Photo_Consultation\Poto_Postes Dixxinn_30_12_2017\Photo_30_12_2017\IMG_20171230_143445.jpg"/>
                          <pic:cNvPicPr>
                            <a:picLocks noChangeAspect="1" noChangeArrowheads="1"/>
                          </pic:cNvPicPr>
                        </pic:nvPicPr>
                        <pic:blipFill>
                          <a:blip r:embed="rId345" cstate="print"/>
                          <a:srcRect/>
                          <a:stretch>
                            <a:fillRect/>
                          </a:stretch>
                        </pic:blipFill>
                        <pic:spPr bwMode="auto">
                          <a:xfrm>
                            <a:off x="0" y="0"/>
                            <a:ext cx="453748" cy="637360"/>
                          </a:xfrm>
                          <a:prstGeom prst="rect">
                            <a:avLst/>
                          </a:prstGeom>
                          <a:noFill/>
                          <a:ln w="9525">
                            <a:noFill/>
                            <a:miter lim="800000"/>
                            <a:headEnd/>
                            <a:tailEnd/>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622 11 71 22</w:t>
            </w:r>
          </w:p>
        </w:tc>
        <w:tc>
          <w:tcPr>
            <w:tcW w:w="1453" w:type="dxa"/>
            <w:tcBorders>
              <w:top w:val="single" w:sz="4" w:space="0" w:color="auto"/>
              <w:left w:val="single" w:sz="4" w:space="0" w:color="auto"/>
              <w:bottom w:val="single" w:sz="4" w:space="0" w:color="auto"/>
              <w:right w:val="single" w:sz="4" w:space="0" w:color="auto"/>
            </w:tcBorders>
            <w:vAlign w:val="center"/>
          </w:tcPr>
          <w:p w:rsidR="006A2D27" w:rsidRDefault="006A2D27" w:rsidP="006A2D27">
            <w:pPr>
              <w:jc w:val="center"/>
            </w:pPr>
            <w:r w:rsidRPr="001B3870">
              <w:rPr>
                <w:rFonts w:ascii="Times New Roman" w:eastAsia="Calibri" w:hAnsi="Times New Roman" w:cs="Times New Roman"/>
                <w:b/>
                <w:sz w:val="24"/>
                <w:szCs w:val="24"/>
              </w:rPr>
              <w:t>A</w:t>
            </w:r>
          </w:p>
        </w:tc>
        <w:tc>
          <w:tcPr>
            <w:tcW w:w="1729" w:type="dxa"/>
            <w:tcBorders>
              <w:top w:val="single" w:sz="4" w:space="0" w:color="auto"/>
              <w:left w:val="single" w:sz="4" w:space="0" w:color="auto"/>
              <w:bottom w:val="single" w:sz="4" w:space="0" w:color="auto"/>
              <w:right w:val="single" w:sz="4" w:space="0" w:color="auto"/>
            </w:tcBorders>
          </w:tcPr>
          <w:p w:rsidR="006A2D27" w:rsidRDefault="006A2D27" w:rsidP="006A2D27">
            <w:r w:rsidRPr="003E3CF5">
              <w:rPr>
                <w:rFonts w:ascii="Times New Roman" w:eastAsia="Calibri" w:hAnsi="Times New Roman" w:cs="Times New Roman"/>
                <w:b/>
                <w:sz w:val="24"/>
                <w:szCs w:val="24"/>
              </w:rPr>
              <w:t>28/12/2017</w:t>
            </w:r>
          </w:p>
        </w:tc>
        <w:tc>
          <w:tcPr>
            <w:tcW w:w="993" w:type="dxa"/>
            <w:tcBorders>
              <w:top w:val="single" w:sz="4" w:space="0" w:color="auto"/>
              <w:left w:val="single" w:sz="4" w:space="0" w:color="auto"/>
              <w:bottom w:val="single" w:sz="4" w:space="0" w:color="auto"/>
              <w:right w:val="single" w:sz="4" w:space="0" w:color="auto"/>
            </w:tcBorders>
          </w:tcPr>
          <w:p w:rsidR="006A2D27" w:rsidRPr="000E172B" w:rsidRDefault="006A2D27" w:rsidP="006A2D27">
            <w:pPr>
              <w:jc w:val="both"/>
              <w:rPr>
                <w:rFonts w:ascii="Times New Roman" w:eastAsia="Calibri" w:hAnsi="Times New Roman" w:cs="Times New Roman"/>
                <w:b/>
                <w:sz w:val="24"/>
                <w:szCs w:val="24"/>
              </w:rPr>
            </w:pPr>
          </w:p>
        </w:tc>
        <w:tc>
          <w:tcPr>
            <w:tcW w:w="1389" w:type="dxa"/>
            <w:tcBorders>
              <w:top w:val="single" w:sz="4" w:space="0" w:color="auto"/>
              <w:left w:val="single" w:sz="4" w:space="0" w:color="auto"/>
              <w:bottom w:val="single" w:sz="4" w:space="0" w:color="auto"/>
              <w:right w:val="single" w:sz="4" w:space="0" w:color="auto"/>
            </w:tcBorders>
          </w:tcPr>
          <w:p w:rsidR="006A2D27" w:rsidRPr="000E172B" w:rsidRDefault="006A2D27" w:rsidP="006A2D27">
            <w:pPr>
              <w:jc w:val="both"/>
              <w:rPr>
                <w:rFonts w:ascii="Times New Roman" w:eastAsia="Calibri" w:hAnsi="Times New Roman" w:cs="Times New Roman"/>
                <w:b/>
                <w:sz w:val="24"/>
                <w:szCs w:val="24"/>
              </w:rPr>
            </w:pPr>
          </w:p>
        </w:tc>
      </w:tr>
      <w:tr w:rsidR="006A2D27" w:rsidRPr="000E172B" w:rsidTr="006A2D27">
        <w:trPr>
          <w:jc w:val="center"/>
        </w:trPr>
        <w:tc>
          <w:tcPr>
            <w:tcW w:w="1276"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DIP050</w:t>
            </w:r>
          </w:p>
        </w:tc>
        <w:tc>
          <w:tcPr>
            <w:tcW w:w="1632"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Atelier de couture</w:t>
            </w:r>
          </w:p>
        </w:tc>
        <w:tc>
          <w:tcPr>
            <w:tcW w:w="1912"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DIALLO Abdourahim</w:t>
            </w:r>
          </w:p>
        </w:tc>
        <w:tc>
          <w:tcPr>
            <w:tcW w:w="1207"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spacing w:before="120" w:after="120"/>
              <w:jc w:val="center"/>
              <w:rPr>
                <w:rFonts w:ascii="Times New Roman" w:eastAsia="Calibri" w:hAnsi="Times New Roman" w:cs="Times New Roman"/>
                <w:noProof/>
                <w:sz w:val="24"/>
                <w:szCs w:val="24"/>
                <w:lang w:val="fr-CA" w:eastAsia="fr-CA"/>
              </w:rPr>
            </w:pPr>
            <w:r w:rsidRPr="00013F60">
              <w:rPr>
                <w:rFonts w:ascii="Times New Roman" w:eastAsia="Calibri" w:hAnsi="Times New Roman" w:cs="Times New Roman"/>
                <w:noProof/>
                <w:sz w:val="24"/>
                <w:szCs w:val="24"/>
              </w:rPr>
              <w:drawing>
                <wp:inline distT="0" distB="0" distL="0" distR="0">
                  <wp:extent cx="363087" cy="532263"/>
                  <wp:effectExtent l="19050" t="0" r="0" b="0"/>
                  <wp:docPr id="455" name="Image 455" descr="C:\Users\Admin\Documents\Personnel\Consultation\Consultation_EDG\Photo_Consultation\Poto_Postes Dixxinn_30_12_2017\Photo_30_12_2017\IMG_20171230_15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cuments\Personnel\Consultation\Consultation_EDG\Photo_Consultation\Poto_Postes Dixxinn_30_12_2017\Photo_30_12_2017\IMG_20171230_151718.jpg"/>
                          <pic:cNvPicPr>
                            <a:picLocks noChangeAspect="1" noChangeArrowheads="1"/>
                          </pic:cNvPicPr>
                        </pic:nvPicPr>
                        <pic:blipFill>
                          <a:blip r:embed="rId346" cstate="print"/>
                          <a:srcRect/>
                          <a:stretch>
                            <a:fillRect/>
                          </a:stretch>
                        </pic:blipFill>
                        <pic:spPr bwMode="auto">
                          <a:xfrm>
                            <a:off x="0" y="0"/>
                            <a:ext cx="364801" cy="534776"/>
                          </a:xfrm>
                          <a:prstGeom prst="rect">
                            <a:avLst/>
                          </a:prstGeom>
                          <a:noFill/>
                          <a:ln w="9525">
                            <a:noFill/>
                            <a:miter lim="800000"/>
                            <a:headEnd/>
                            <a:tailEnd/>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628 21 16 17</w:t>
            </w:r>
          </w:p>
        </w:tc>
        <w:tc>
          <w:tcPr>
            <w:tcW w:w="1453" w:type="dxa"/>
            <w:tcBorders>
              <w:top w:val="single" w:sz="4" w:space="0" w:color="auto"/>
              <w:left w:val="single" w:sz="4" w:space="0" w:color="auto"/>
              <w:bottom w:val="single" w:sz="4" w:space="0" w:color="auto"/>
              <w:right w:val="single" w:sz="4" w:space="0" w:color="auto"/>
            </w:tcBorders>
            <w:vAlign w:val="center"/>
          </w:tcPr>
          <w:p w:rsidR="006A2D27" w:rsidRDefault="006A2D27" w:rsidP="006A2D27">
            <w:pPr>
              <w:jc w:val="center"/>
            </w:pPr>
            <w:r w:rsidRPr="001B3870">
              <w:rPr>
                <w:rFonts w:ascii="Times New Roman" w:eastAsia="Calibri" w:hAnsi="Times New Roman" w:cs="Times New Roman"/>
                <w:b/>
                <w:sz w:val="24"/>
                <w:szCs w:val="24"/>
              </w:rPr>
              <w:t>A</w:t>
            </w:r>
          </w:p>
        </w:tc>
        <w:tc>
          <w:tcPr>
            <w:tcW w:w="1729" w:type="dxa"/>
            <w:tcBorders>
              <w:top w:val="single" w:sz="4" w:space="0" w:color="auto"/>
              <w:left w:val="single" w:sz="4" w:space="0" w:color="auto"/>
              <w:bottom w:val="single" w:sz="4" w:space="0" w:color="auto"/>
              <w:right w:val="single" w:sz="4" w:space="0" w:color="auto"/>
            </w:tcBorders>
          </w:tcPr>
          <w:p w:rsidR="006A2D27" w:rsidRDefault="006A2D27" w:rsidP="006A2D27">
            <w:r w:rsidRPr="003E3CF5">
              <w:rPr>
                <w:rFonts w:ascii="Times New Roman" w:eastAsia="Calibri" w:hAnsi="Times New Roman" w:cs="Times New Roman"/>
                <w:b/>
                <w:sz w:val="24"/>
                <w:szCs w:val="24"/>
              </w:rPr>
              <w:t>28/12/2017</w:t>
            </w:r>
          </w:p>
        </w:tc>
        <w:tc>
          <w:tcPr>
            <w:tcW w:w="993" w:type="dxa"/>
            <w:tcBorders>
              <w:top w:val="single" w:sz="4" w:space="0" w:color="auto"/>
              <w:left w:val="single" w:sz="4" w:space="0" w:color="auto"/>
              <w:bottom w:val="single" w:sz="4" w:space="0" w:color="auto"/>
              <w:right w:val="single" w:sz="4" w:space="0" w:color="auto"/>
            </w:tcBorders>
          </w:tcPr>
          <w:p w:rsidR="006A2D27" w:rsidRPr="000E172B" w:rsidRDefault="006A2D27" w:rsidP="006A2D27">
            <w:pPr>
              <w:jc w:val="both"/>
              <w:rPr>
                <w:rFonts w:ascii="Times New Roman" w:eastAsia="Calibri" w:hAnsi="Times New Roman" w:cs="Times New Roman"/>
                <w:b/>
                <w:sz w:val="24"/>
                <w:szCs w:val="24"/>
              </w:rPr>
            </w:pPr>
          </w:p>
        </w:tc>
        <w:tc>
          <w:tcPr>
            <w:tcW w:w="1389" w:type="dxa"/>
            <w:tcBorders>
              <w:top w:val="single" w:sz="4" w:space="0" w:color="auto"/>
              <w:left w:val="single" w:sz="4" w:space="0" w:color="auto"/>
              <w:bottom w:val="single" w:sz="4" w:space="0" w:color="auto"/>
              <w:right w:val="single" w:sz="4" w:space="0" w:color="auto"/>
            </w:tcBorders>
          </w:tcPr>
          <w:p w:rsidR="006A2D27" w:rsidRPr="000E172B" w:rsidRDefault="006A2D27" w:rsidP="006A2D27">
            <w:pPr>
              <w:jc w:val="both"/>
              <w:rPr>
                <w:rFonts w:ascii="Times New Roman" w:eastAsia="Calibri" w:hAnsi="Times New Roman" w:cs="Times New Roman"/>
                <w:b/>
                <w:sz w:val="24"/>
                <w:szCs w:val="24"/>
              </w:rPr>
            </w:pPr>
          </w:p>
        </w:tc>
      </w:tr>
      <w:tr w:rsidR="006A2D27" w:rsidRPr="000E172B" w:rsidTr="006A2D27">
        <w:trPr>
          <w:jc w:val="center"/>
        </w:trPr>
        <w:tc>
          <w:tcPr>
            <w:tcW w:w="1276"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Pr>
                <w:rFonts w:ascii="Times New Roman" w:eastAsia="Calibri" w:hAnsi="Times New Roman" w:cs="Times New Roman"/>
                <w:sz w:val="24"/>
                <w:szCs w:val="24"/>
              </w:rPr>
              <w:t>DIP 50</w:t>
            </w:r>
          </w:p>
        </w:tc>
        <w:tc>
          <w:tcPr>
            <w:tcW w:w="1632"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Espace de commerce (Bar café)</w:t>
            </w:r>
          </w:p>
        </w:tc>
        <w:tc>
          <w:tcPr>
            <w:tcW w:w="1912"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DOUMBOUYA Souleymane</w:t>
            </w:r>
          </w:p>
        </w:tc>
        <w:tc>
          <w:tcPr>
            <w:tcW w:w="1207"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spacing w:before="120" w:after="120"/>
              <w:jc w:val="center"/>
              <w:rPr>
                <w:rFonts w:ascii="Times New Roman" w:eastAsia="Calibri" w:hAnsi="Times New Roman" w:cs="Times New Roman"/>
                <w:noProof/>
                <w:sz w:val="24"/>
                <w:szCs w:val="24"/>
                <w:lang w:val="fr-CA" w:eastAsia="fr-CA"/>
              </w:rPr>
            </w:pPr>
            <w:r w:rsidRPr="00013F60">
              <w:rPr>
                <w:rFonts w:ascii="Times New Roman" w:eastAsia="Calibri" w:hAnsi="Times New Roman" w:cs="Times New Roman"/>
                <w:noProof/>
                <w:sz w:val="24"/>
                <w:szCs w:val="24"/>
              </w:rPr>
              <w:drawing>
                <wp:inline distT="0" distB="0" distL="0" distR="0">
                  <wp:extent cx="335792" cy="524996"/>
                  <wp:effectExtent l="19050" t="0" r="7108" b="0"/>
                  <wp:docPr id="456" name="Image 456" descr="C:\Users\Admin\Documents\Personnel\Consultation\Consultation_EDG\Photo_Consultation\Poto_Postes Dixxinn_30_12_2017\Photo_30_12_2017\IMG_20171230_15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cuments\Personnel\Consultation\Consultation_EDG\Photo_Consultation\Poto_Postes Dixxinn_30_12_2017\Photo_30_12_2017\IMG_20171230_153544.jpg"/>
                          <pic:cNvPicPr>
                            <a:picLocks noChangeAspect="1" noChangeArrowheads="1"/>
                          </pic:cNvPicPr>
                        </pic:nvPicPr>
                        <pic:blipFill>
                          <a:blip r:embed="rId347" cstate="print"/>
                          <a:srcRect/>
                          <a:stretch>
                            <a:fillRect/>
                          </a:stretch>
                        </pic:blipFill>
                        <pic:spPr bwMode="auto">
                          <a:xfrm>
                            <a:off x="0" y="0"/>
                            <a:ext cx="340087" cy="531710"/>
                          </a:xfrm>
                          <a:prstGeom prst="rect">
                            <a:avLst/>
                          </a:prstGeom>
                          <a:noFill/>
                          <a:ln w="9525">
                            <a:noFill/>
                            <a:miter lim="800000"/>
                            <a:headEnd/>
                            <a:tailEnd/>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628 42 41 88</w:t>
            </w:r>
          </w:p>
        </w:tc>
        <w:tc>
          <w:tcPr>
            <w:tcW w:w="1453" w:type="dxa"/>
            <w:tcBorders>
              <w:top w:val="single" w:sz="4" w:space="0" w:color="auto"/>
              <w:left w:val="single" w:sz="4" w:space="0" w:color="auto"/>
              <w:bottom w:val="single" w:sz="4" w:space="0" w:color="auto"/>
              <w:right w:val="single" w:sz="4" w:space="0" w:color="auto"/>
            </w:tcBorders>
            <w:vAlign w:val="center"/>
          </w:tcPr>
          <w:p w:rsidR="006A2D27" w:rsidRDefault="006A2D27" w:rsidP="006A2D27">
            <w:pPr>
              <w:jc w:val="center"/>
            </w:pPr>
            <w:r w:rsidRPr="001B3870">
              <w:rPr>
                <w:rFonts w:ascii="Times New Roman" w:eastAsia="Calibri" w:hAnsi="Times New Roman" w:cs="Times New Roman"/>
                <w:b/>
                <w:sz w:val="24"/>
                <w:szCs w:val="24"/>
              </w:rPr>
              <w:t>A</w:t>
            </w:r>
          </w:p>
        </w:tc>
        <w:tc>
          <w:tcPr>
            <w:tcW w:w="1729" w:type="dxa"/>
            <w:tcBorders>
              <w:top w:val="single" w:sz="4" w:space="0" w:color="auto"/>
              <w:left w:val="single" w:sz="4" w:space="0" w:color="auto"/>
              <w:bottom w:val="single" w:sz="4" w:space="0" w:color="auto"/>
              <w:right w:val="single" w:sz="4" w:space="0" w:color="auto"/>
            </w:tcBorders>
          </w:tcPr>
          <w:p w:rsidR="006A2D27" w:rsidRDefault="006A2D27" w:rsidP="006A2D27">
            <w:r w:rsidRPr="003E3CF5">
              <w:rPr>
                <w:rFonts w:ascii="Times New Roman" w:eastAsia="Calibri" w:hAnsi="Times New Roman" w:cs="Times New Roman"/>
                <w:b/>
                <w:sz w:val="24"/>
                <w:szCs w:val="24"/>
              </w:rPr>
              <w:t>28/12/2017</w:t>
            </w:r>
          </w:p>
        </w:tc>
        <w:tc>
          <w:tcPr>
            <w:tcW w:w="993" w:type="dxa"/>
            <w:tcBorders>
              <w:top w:val="single" w:sz="4" w:space="0" w:color="auto"/>
              <w:left w:val="single" w:sz="4" w:space="0" w:color="auto"/>
              <w:bottom w:val="single" w:sz="4" w:space="0" w:color="auto"/>
              <w:right w:val="single" w:sz="4" w:space="0" w:color="auto"/>
            </w:tcBorders>
          </w:tcPr>
          <w:p w:rsidR="006A2D27" w:rsidRPr="000E172B" w:rsidRDefault="006A2D27" w:rsidP="006A2D27">
            <w:pPr>
              <w:jc w:val="both"/>
              <w:rPr>
                <w:rFonts w:ascii="Times New Roman" w:eastAsia="Calibri" w:hAnsi="Times New Roman" w:cs="Times New Roman"/>
                <w:b/>
                <w:sz w:val="24"/>
                <w:szCs w:val="24"/>
              </w:rPr>
            </w:pPr>
          </w:p>
        </w:tc>
        <w:tc>
          <w:tcPr>
            <w:tcW w:w="1389" w:type="dxa"/>
            <w:tcBorders>
              <w:top w:val="single" w:sz="4" w:space="0" w:color="auto"/>
              <w:left w:val="single" w:sz="4" w:space="0" w:color="auto"/>
              <w:bottom w:val="single" w:sz="4" w:space="0" w:color="auto"/>
              <w:right w:val="single" w:sz="4" w:space="0" w:color="auto"/>
            </w:tcBorders>
          </w:tcPr>
          <w:p w:rsidR="006A2D27" w:rsidRPr="000E172B" w:rsidRDefault="006A2D27" w:rsidP="006A2D27">
            <w:pPr>
              <w:jc w:val="both"/>
              <w:rPr>
                <w:rFonts w:ascii="Times New Roman" w:eastAsia="Calibri" w:hAnsi="Times New Roman" w:cs="Times New Roman"/>
                <w:b/>
                <w:sz w:val="24"/>
                <w:szCs w:val="24"/>
              </w:rPr>
            </w:pPr>
          </w:p>
        </w:tc>
      </w:tr>
      <w:tr w:rsidR="006A2D27" w:rsidRPr="000E172B" w:rsidTr="006A2D27">
        <w:trPr>
          <w:jc w:val="center"/>
        </w:trPr>
        <w:tc>
          <w:tcPr>
            <w:tcW w:w="1276" w:type="dxa"/>
            <w:tcBorders>
              <w:top w:val="single" w:sz="4" w:space="0" w:color="auto"/>
              <w:left w:val="single" w:sz="4" w:space="0" w:color="auto"/>
              <w:bottom w:val="single" w:sz="4" w:space="0" w:color="auto"/>
              <w:right w:val="single" w:sz="4" w:space="0" w:color="auto"/>
            </w:tcBorders>
          </w:tcPr>
          <w:p w:rsidR="006A2D27" w:rsidRDefault="006A2D27" w:rsidP="006A2D27">
            <w:pPr>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NP_377</w:t>
            </w:r>
          </w:p>
          <w:p w:rsidR="006A2D27" w:rsidRDefault="006A2D27" w:rsidP="006A2D27">
            <w:pPr>
              <w:jc w:val="both"/>
              <w:rPr>
                <w:rFonts w:ascii="Times New Roman" w:eastAsia="Calibri" w:hAnsi="Times New Roman" w:cs="Times New Roman"/>
                <w:sz w:val="24"/>
                <w:szCs w:val="24"/>
              </w:rPr>
            </w:pPr>
            <w:r>
              <w:rPr>
                <w:rFonts w:ascii="Times New Roman" w:eastAsia="Calibri" w:hAnsi="Times New Roman" w:cs="Times New Roman"/>
                <w:sz w:val="24"/>
                <w:szCs w:val="24"/>
              </w:rPr>
              <w:t>(DIA411)</w:t>
            </w:r>
          </w:p>
        </w:tc>
        <w:tc>
          <w:tcPr>
            <w:tcW w:w="1632"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Pr>
                <w:rFonts w:ascii="Times New Roman" w:eastAsia="Calibri" w:hAnsi="Times New Roman" w:cs="Times New Roman"/>
                <w:sz w:val="24"/>
                <w:szCs w:val="24"/>
              </w:rPr>
              <w:t>Espace de commerce</w:t>
            </w:r>
          </w:p>
        </w:tc>
        <w:tc>
          <w:tcPr>
            <w:tcW w:w="1912"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Pr>
                <w:rFonts w:ascii="Times New Roman" w:eastAsia="Calibri" w:hAnsi="Times New Roman" w:cs="Times New Roman"/>
                <w:sz w:val="24"/>
                <w:szCs w:val="24"/>
              </w:rPr>
              <w:t>DIAL MariamaOuryLO</w:t>
            </w:r>
          </w:p>
        </w:tc>
        <w:tc>
          <w:tcPr>
            <w:tcW w:w="1207"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spacing w:before="120" w:after="120"/>
              <w:jc w:val="center"/>
              <w:rPr>
                <w:rFonts w:ascii="Times New Roman" w:eastAsia="Calibri" w:hAnsi="Times New Roman" w:cs="Times New Roman"/>
                <w:noProof/>
                <w:sz w:val="24"/>
                <w:szCs w:val="24"/>
              </w:rPr>
            </w:pPr>
            <w:r w:rsidRPr="00C55592">
              <w:rPr>
                <w:rFonts w:ascii="Times New Roman" w:eastAsia="Calibri" w:hAnsi="Times New Roman" w:cs="Times New Roman"/>
                <w:noProof/>
                <w:sz w:val="24"/>
                <w:szCs w:val="24"/>
              </w:rPr>
              <w:drawing>
                <wp:inline distT="0" distB="0" distL="0" distR="0">
                  <wp:extent cx="662198" cy="494464"/>
                  <wp:effectExtent l="0" t="0" r="0" b="0"/>
                  <wp:docPr id="457" name="Image 457" descr="C:\Users\User\Documents\Kawé\Consultation\Consultation_EDG\Postes cabines maçonnés de Dixinn\Photo_Postes Dixinn_30_12_2017\Photo 61 Postes\DSCF2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Kawé\Consultation\Consultation_EDG\Postes cabines maçonnés de Dixinn\Photo_Postes Dixinn_30_12_2017\Photo 61 Postes\DSCF2507.JPG"/>
                          <pic:cNvPicPr>
                            <a:picLocks noChangeAspect="1" noChangeArrowheads="1"/>
                          </pic:cNvPicPr>
                        </pic:nvPicPr>
                        <pic:blipFill>
                          <a:blip r:embed="rId3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5867" cy="497203"/>
                          </a:xfrm>
                          <a:prstGeom prst="rect">
                            <a:avLst/>
                          </a:prstGeom>
                          <a:noFill/>
                          <a:ln>
                            <a:noFill/>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Pr>
                <w:rFonts w:ascii="Times New Roman" w:eastAsia="Calibri" w:hAnsi="Times New Roman" w:cs="Times New Roman"/>
                <w:sz w:val="24"/>
                <w:szCs w:val="24"/>
              </w:rPr>
              <w:t>628 41 04 54</w:t>
            </w:r>
          </w:p>
        </w:tc>
        <w:tc>
          <w:tcPr>
            <w:tcW w:w="1453" w:type="dxa"/>
            <w:tcBorders>
              <w:top w:val="single" w:sz="4" w:space="0" w:color="auto"/>
              <w:left w:val="single" w:sz="4" w:space="0" w:color="auto"/>
              <w:bottom w:val="single" w:sz="4" w:space="0" w:color="auto"/>
              <w:right w:val="single" w:sz="4" w:space="0" w:color="auto"/>
            </w:tcBorders>
            <w:vAlign w:val="center"/>
          </w:tcPr>
          <w:p w:rsidR="006A2D27" w:rsidRPr="001B3870" w:rsidRDefault="008A5E11" w:rsidP="006A2D27">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A</w:t>
            </w:r>
          </w:p>
        </w:tc>
        <w:tc>
          <w:tcPr>
            <w:tcW w:w="1729" w:type="dxa"/>
            <w:tcBorders>
              <w:top w:val="single" w:sz="4" w:space="0" w:color="auto"/>
              <w:left w:val="single" w:sz="4" w:space="0" w:color="auto"/>
              <w:bottom w:val="single" w:sz="4" w:space="0" w:color="auto"/>
              <w:right w:val="single" w:sz="4" w:space="0" w:color="auto"/>
            </w:tcBorders>
          </w:tcPr>
          <w:p w:rsidR="006A2D27" w:rsidRDefault="006A2D27" w:rsidP="006A2D27">
            <w:r w:rsidRPr="00B02DE6">
              <w:rPr>
                <w:rFonts w:ascii="Times New Roman" w:eastAsia="Calibri" w:hAnsi="Times New Roman" w:cs="Times New Roman"/>
                <w:b/>
                <w:sz w:val="24"/>
                <w:szCs w:val="24"/>
              </w:rPr>
              <w:t>28/12/2017</w:t>
            </w:r>
          </w:p>
        </w:tc>
        <w:tc>
          <w:tcPr>
            <w:tcW w:w="993" w:type="dxa"/>
            <w:tcBorders>
              <w:top w:val="single" w:sz="4" w:space="0" w:color="auto"/>
              <w:left w:val="single" w:sz="4" w:space="0" w:color="auto"/>
              <w:bottom w:val="single" w:sz="4" w:space="0" w:color="auto"/>
              <w:right w:val="single" w:sz="4" w:space="0" w:color="auto"/>
            </w:tcBorders>
          </w:tcPr>
          <w:p w:rsidR="006A2D27" w:rsidRPr="000E172B" w:rsidRDefault="006A2D27" w:rsidP="006A2D27">
            <w:pPr>
              <w:jc w:val="both"/>
              <w:rPr>
                <w:rFonts w:ascii="Times New Roman" w:eastAsia="Calibri" w:hAnsi="Times New Roman" w:cs="Times New Roman"/>
                <w:b/>
                <w:sz w:val="24"/>
                <w:szCs w:val="24"/>
              </w:rPr>
            </w:pPr>
          </w:p>
        </w:tc>
        <w:tc>
          <w:tcPr>
            <w:tcW w:w="1389" w:type="dxa"/>
            <w:tcBorders>
              <w:top w:val="single" w:sz="4" w:space="0" w:color="auto"/>
              <w:left w:val="single" w:sz="4" w:space="0" w:color="auto"/>
              <w:bottom w:val="single" w:sz="4" w:space="0" w:color="auto"/>
              <w:right w:val="single" w:sz="4" w:space="0" w:color="auto"/>
            </w:tcBorders>
          </w:tcPr>
          <w:p w:rsidR="006A2D27" w:rsidRPr="000E172B" w:rsidRDefault="006A2D27" w:rsidP="006A2D27">
            <w:pPr>
              <w:jc w:val="both"/>
              <w:rPr>
                <w:rFonts w:ascii="Times New Roman" w:eastAsia="Calibri" w:hAnsi="Times New Roman" w:cs="Times New Roman"/>
                <w:b/>
                <w:sz w:val="24"/>
                <w:szCs w:val="24"/>
              </w:rPr>
            </w:pPr>
          </w:p>
        </w:tc>
      </w:tr>
      <w:tr w:rsidR="006A2D27" w:rsidRPr="000E172B" w:rsidTr="006A2D27">
        <w:trPr>
          <w:jc w:val="center"/>
        </w:trPr>
        <w:tc>
          <w:tcPr>
            <w:tcW w:w="1276" w:type="dxa"/>
            <w:tcBorders>
              <w:top w:val="single" w:sz="4" w:space="0" w:color="auto"/>
              <w:left w:val="single" w:sz="4" w:space="0" w:color="auto"/>
              <w:bottom w:val="single" w:sz="4" w:space="0" w:color="auto"/>
              <w:right w:val="single" w:sz="4" w:space="0" w:color="auto"/>
            </w:tcBorders>
          </w:tcPr>
          <w:p w:rsidR="006A2D27" w:rsidRDefault="006A2D27" w:rsidP="006A2D27">
            <w:pPr>
              <w:jc w:val="both"/>
              <w:rPr>
                <w:rFonts w:ascii="Times New Roman" w:eastAsia="Calibri" w:hAnsi="Times New Roman" w:cs="Times New Roman"/>
                <w:sz w:val="24"/>
                <w:szCs w:val="24"/>
              </w:rPr>
            </w:pPr>
            <w:r>
              <w:rPr>
                <w:rFonts w:ascii="Times New Roman" w:eastAsia="Calibri" w:hAnsi="Times New Roman" w:cs="Times New Roman"/>
                <w:sz w:val="24"/>
                <w:szCs w:val="24"/>
              </w:rPr>
              <w:t>NP_377</w:t>
            </w:r>
          </w:p>
          <w:p w:rsidR="006A2D27" w:rsidRDefault="006A2D27" w:rsidP="006A2D27">
            <w:pPr>
              <w:jc w:val="both"/>
              <w:rPr>
                <w:rFonts w:ascii="Times New Roman" w:eastAsia="Calibri" w:hAnsi="Times New Roman" w:cs="Times New Roman"/>
                <w:sz w:val="24"/>
                <w:szCs w:val="24"/>
              </w:rPr>
            </w:pPr>
            <w:r>
              <w:rPr>
                <w:rFonts w:ascii="Times New Roman" w:eastAsia="Calibri" w:hAnsi="Times New Roman" w:cs="Times New Roman"/>
                <w:sz w:val="24"/>
                <w:szCs w:val="24"/>
              </w:rPr>
              <w:t>(DIA411)</w:t>
            </w:r>
          </w:p>
        </w:tc>
        <w:tc>
          <w:tcPr>
            <w:tcW w:w="1632"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Pr>
                <w:rFonts w:ascii="Times New Roman" w:eastAsia="Calibri" w:hAnsi="Times New Roman" w:cs="Times New Roman"/>
                <w:sz w:val="24"/>
                <w:szCs w:val="24"/>
              </w:rPr>
              <w:t>Perte d’une place de kiosque Guinée Games</w:t>
            </w:r>
          </w:p>
        </w:tc>
        <w:tc>
          <w:tcPr>
            <w:tcW w:w="1912"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Pr>
                <w:rFonts w:ascii="Times New Roman" w:eastAsia="Calibri" w:hAnsi="Times New Roman" w:cs="Times New Roman"/>
                <w:sz w:val="24"/>
                <w:szCs w:val="24"/>
              </w:rPr>
              <w:t>CAMARA Lansana</w:t>
            </w:r>
          </w:p>
        </w:tc>
        <w:tc>
          <w:tcPr>
            <w:tcW w:w="1207"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spacing w:before="120" w:after="120"/>
              <w:jc w:val="center"/>
              <w:rPr>
                <w:rFonts w:ascii="Times New Roman" w:eastAsia="Calibri" w:hAnsi="Times New Roman" w:cs="Times New Roman"/>
                <w:noProof/>
                <w:sz w:val="24"/>
                <w:szCs w:val="24"/>
              </w:rPr>
            </w:pPr>
            <w:r w:rsidRPr="00C55592">
              <w:rPr>
                <w:rFonts w:ascii="Times New Roman" w:eastAsia="Calibri" w:hAnsi="Times New Roman" w:cs="Times New Roman"/>
                <w:noProof/>
                <w:sz w:val="24"/>
                <w:szCs w:val="24"/>
              </w:rPr>
              <w:drawing>
                <wp:inline distT="0" distB="0" distL="0" distR="0">
                  <wp:extent cx="640928" cy="478582"/>
                  <wp:effectExtent l="0" t="0" r="0" b="0"/>
                  <wp:docPr id="458" name="Image 458" descr="C:\Users\User\Documents\Kawé\Consultation\Consultation_EDG\Postes cabines maçonnés de Dixinn\Photo_Postes Dixinn_30_12_2017\Photo 61 Postes\DSCF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Kawé\Consultation\Consultation_EDG\Postes cabines maçonnés de Dixinn\Photo_Postes Dixinn_30_12_2017\Photo 61 Postes\DSCF2508.JPG"/>
                          <pic:cNvPicPr>
                            <a:picLocks noChangeAspect="1" noChangeArrowheads="1"/>
                          </pic:cNvPicPr>
                        </pic:nvPicPr>
                        <pic:blipFill>
                          <a:blip r:embed="rId3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435" cy="480454"/>
                          </a:xfrm>
                          <a:prstGeom prst="rect">
                            <a:avLst/>
                          </a:prstGeom>
                          <a:noFill/>
                          <a:ln>
                            <a:noFill/>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Pr>
                <w:rFonts w:ascii="Times New Roman" w:eastAsia="Calibri" w:hAnsi="Times New Roman" w:cs="Times New Roman"/>
                <w:sz w:val="24"/>
                <w:szCs w:val="24"/>
              </w:rPr>
              <w:t>628 75 77 41</w:t>
            </w:r>
          </w:p>
        </w:tc>
        <w:tc>
          <w:tcPr>
            <w:tcW w:w="1453" w:type="dxa"/>
            <w:tcBorders>
              <w:top w:val="single" w:sz="4" w:space="0" w:color="auto"/>
              <w:left w:val="single" w:sz="4" w:space="0" w:color="auto"/>
              <w:bottom w:val="single" w:sz="4" w:space="0" w:color="auto"/>
              <w:right w:val="single" w:sz="4" w:space="0" w:color="auto"/>
            </w:tcBorders>
            <w:vAlign w:val="center"/>
          </w:tcPr>
          <w:p w:rsidR="006A2D27" w:rsidRPr="001B3870" w:rsidRDefault="008A5E11" w:rsidP="006A2D27">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A</w:t>
            </w:r>
          </w:p>
        </w:tc>
        <w:tc>
          <w:tcPr>
            <w:tcW w:w="1729" w:type="dxa"/>
            <w:tcBorders>
              <w:top w:val="single" w:sz="4" w:space="0" w:color="auto"/>
              <w:left w:val="single" w:sz="4" w:space="0" w:color="auto"/>
              <w:bottom w:val="single" w:sz="4" w:space="0" w:color="auto"/>
              <w:right w:val="single" w:sz="4" w:space="0" w:color="auto"/>
            </w:tcBorders>
          </w:tcPr>
          <w:p w:rsidR="006A2D27" w:rsidRDefault="006A2D27" w:rsidP="006A2D27">
            <w:r w:rsidRPr="00B02DE6">
              <w:rPr>
                <w:rFonts w:ascii="Times New Roman" w:eastAsia="Calibri" w:hAnsi="Times New Roman" w:cs="Times New Roman"/>
                <w:b/>
                <w:sz w:val="24"/>
                <w:szCs w:val="24"/>
              </w:rPr>
              <w:t>28/12/2017</w:t>
            </w:r>
          </w:p>
        </w:tc>
        <w:tc>
          <w:tcPr>
            <w:tcW w:w="993" w:type="dxa"/>
            <w:tcBorders>
              <w:top w:val="single" w:sz="4" w:space="0" w:color="auto"/>
              <w:left w:val="single" w:sz="4" w:space="0" w:color="auto"/>
              <w:bottom w:val="single" w:sz="4" w:space="0" w:color="auto"/>
              <w:right w:val="single" w:sz="4" w:space="0" w:color="auto"/>
            </w:tcBorders>
          </w:tcPr>
          <w:p w:rsidR="006A2D27" w:rsidRPr="000E172B" w:rsidRDefault="006A2D27" w:rsidP="006A2D27">
            <w:pPr>
              <w:jc w:val="both"/>
              <w:rPr>
                <w:rFonts w:ascii="Times New Roman" w:eastAsia="Calibri" w:hAnsi="Times New Roman" w:cs="Times New Roman"/>
                <w:b/>
                <w:sz w:val="24"/>
                <w:szCs w:val="24"/>
              </w:rPr>
            </w:pPr>
          </w:p>
        </w:tc>
        <w:tc>
          <w:tcPr>
            <w:tcW w:w="1389" w:type="dxa"/>
            <w:tcBorders>
              <w:top w:val="single" w:sz="4" w:space="0" w:color="auto"/>
              <w:left w:val="single" w:sz="4" w:space="0" w:color="auto"/>
              <w:bottom w:val="single" w:sz="4" w:space="0" w:color="auto"/>
              <w:right w:val="single" w:sz="4" w:space="0" w:color="auto"/>
            </w:tcBorders>
          </w:tcPr>
          <w:p w:rsidR="006A2D27" w:rsidRPr="000E172B" w:rsidRDefault="006A2D27" w:rsidP="006A2D27">
            <w:pPr>
              <w:jc w:val="both"/>
              <w:rPr>
                <w:rFonts w:ascii="Times New Roman" w:eastAsia="Calibri" w:hAnsi="Times New Roman" w:cs="Times New Roman"/>
                <w:b/>
                <w:sz w:val="24"/>
                <w:szCs w:val="24"/>
              </w:rPr>
            </w:pPr>
          </w:p>
        </w:tc>
      </w:tr>
      <w:tr w:rsidR="006A2D27" w:rsidRPr="000E172B" w:rsidTr="006A2D27">
        <w:trPr>
          <w:jc w:val="center"/>
        </w:trPr>
        <w:tc>
          <w:tcPr>
            <w:tcW w:w="1276"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NP_356</w:t>
            </w:r>
          </w:p>
        </w:tc>
        <w:tc>
          <w:tcPr>
            <w:tcW w:w="1632"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Terrain</w:t>
            </w:r>
          </w:p>
        </w:tc>
        <w:tc>
          <w:tcPr>
            <w:tcW w:w="1912"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MACAULÉ Moïse</w:t>
            </w:r>
          </w:p>
        </w:tc>
        <w:tc>
          <w:tcPr>
            <w:tcW w:w="1207"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spacing w:before="120" w:after="120"/>
              <w:jc w:val="center"/>
              <w:rPr>
                <w:rFonts w:ascii="Times New Roman" w:eastAsia="Calibri" w:hAnsi="Times New Roman" w:cs="Times New Roman"/>
                <w:noProof/>
                <w:sz w:val="24"/>
                <w:szCs w:val="24"/>
                <w:lang w:val="fr-CA" w:eastAsia="fr-CA"/>
              </w:rPr>
            </w:pPr>
            <w:r w:rsidRPr="00013F60">
              <w:rPr>
                <w:rFonts w:ascii="Times New Roman" w:eastAsia="Calibri" w:hAnsi="Times New Roman" w:cs="Times New Roman"/>
                <w:noProof/>
                <w:sz w:val="24"/>
                <w:szCs w:val="24"/>
              </w:rPr>
              <w:drawing>
                <wp:inline distT="0" distB="0" distL="0" distR="0">
                  <wp:extent cx="403051" cy="634621"/>
                  <wp:effectExtent l="19050" t="0" r="0" b="0"/>
                  <wp:docPr id="459" name="Image 11" descr="C:\Users\Admin\Documents\Personnel\Consultation\Consultation_EDG\Photo_Consultation\Poto_Postes Dixxinn_30_12_2017\Photo_30_12_2017\IMG_20171230_16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cuments\Personnel\Consultation\Consultation_EDG\Photo_Consultation\Poto_Postes Dixxinn_30_12_2017\Photo_30_12_2017\IMG_20171230_163039.jpg"/>
                          <pic:cNvPicPr>
                            <a:picLocks noChangeAspect="1" noChangeArrowheads="1"/>
                          </pic:cNvPicPr>
                        </pic:nvPicPr>
                        <pic:blipFill>
                          <a:blip r:embed="rId350" cstate="print"/>
                          <a:srcRect/>
                          <a:stretch>
                            <a:fillRect/>
                          </a:stretch>
                        </pic:blipFill>
                        <pic:spPr bwMode="auto">
                          <a:xfrm>
                            <a:off x="0" y="0"/>
                            <a:ext cx="404977" cy="637654"/>
                          </a:xfrm>
                          <a:prstGeom prst="rect">
                            <a:avLst/>
                          </a:prstGeom>
                          <a:noFill/>
                          <a:ln w="9525">
                            <a:noFill/>
                            <a:miter lim="800000"/>
                            <a:headEnd/>
                            <a:tailEnd/>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tcPr>
          <w:p w:rsidR="006A2D27" w:rsidRPr="00013F60" w:rsidRDefault="006A2D27" w:rsidP="006A2D27">
            <w:pPr>
              <w:jc w:val="both"/>
              <w:rPr>
                <w:rFonts w:ascii="Times New Roman" w:eastAsia="Calibri" w:hAnsi="Times New Roman" w:cs="Times New Roman"/>
                <w:sz w:val="24"/>
                <w:szCs w:val="24"/>
              </w:rPr>
            </w:pPr>
            <w:r w:rsidRPr="00013F60">
              <w:rPr>
                <w:rFonts w:ascii="Times New Roman" w:eastAsia="Calibri" w:hAnsi="Times New Roman" w:cs="Times New Roman"/>
                <w:sz w:val="24"/>
                <w:szCs w:val="24"/>
              </w:rPr>
              <w:t>620 53 58 99</w:t>
            </w:r>
          </w:p>
        </w:tc>
        <w:tc>
          <w:tcPr>
            <w:tcW w:w="1453" w:type="dxa"/>
            <w:tcBorders>
              <w:top w:val="single" w:sz="4" w:space="0" w:color="auto"/>
              <w:left w:val="single" w:sz="4" w:space="0" w:color="auto"/>
              <w:bottom w:val="single" w:sz="4" w:space="0" w:color="auto"/>
              <w:right w:val="single" w:sz="4" w:space="0" w:color="auto"/>
            </w:tcBorders>
            <w:vAlign w:val="center"/>
          </w:tcPr>
          <w:p w:rsidR="006A2D27" w:rsidRDefault="006A2D27" w:rsidP="006A2D27">
            <w:pPr>
              <w:jc w:val="center"/>
            </w:pPr>
            <w:r w:rsidRPr="001B3870">
              <w:rPr>
                <w:rFonts w:ascii="Times New Roman" w:eastAsia="Calibri" w:hAnsi="Times New Roman" w:cs="Times New Roman"/>
                <w:b/>
                <w:sz w:val="24"/>
                <w:szCs w:val="24"/>
              </w:rPr>
              <w:t>A</w:t>
            </w:r>
          </w:p>
        </w:tc>
        <w:tc>
          <w:tcPr>
            <w:tcW w:w="1729" w:type="dxa"/>
            <w:tcBorders>
              <w:top w:val="single" w:sz="4" w:space="0" w:color="auto"/>
              <w:left w:val="single" w:sz="4" w:space="0" w:color="auto"/>
              <w:bottom w:val="single" w:sz="4" w:space="0" w:color="auto"/>
              <w:right w:val="single" w:sz="4" w:space="0" w:color="auto"/>
            </w:tcBorders>
          </w:tcPr>
          <w:p w:rsidR="006A2D27" w:rsidRDefault="006A2D27" w:rsidP="006A2D27">
            <w:r w:rsidRPr="003E3CF5">
              <w:rPr>
                <w:rFonts w:ascii="Times New Roman" w:eastAsia="Calibri" w:hAnsi="Times New Roman" w:cs="Times New Roman"/>
                <w:b/>
                <w:sz w:val="24"/>
                <w:szCs w:val="24"/>
              </w:rPr>
              <w:t>28/12/2017</w:t>
            </w:r>
          </w:p>
        </w:tc>
        <w:tc>
          <w:tcPr>
            <w:tcW w:w="993" w:type="dxa"/>
            <w:tcBorders>
              <w:top w:val="single" w:sz="4" w:space="0" w:color="auto"/>
              <w:left w:val="single" w:sz="4" w:space="0" w:color="auto"/>
              <w:bottom w:val="single" w:sz="4" w:space="0" w:color="auto"/>
              <w:right w:val="single" w:sz="4" w:space="0" w:color="auto"/>
            </w:tcBorders>
          </w:tcPr>
          <w:p w:rsidR="006A2D27" w:rsidRPr="000E172B" w:rsidRDefault="006A2D27" w:rsidP="006A2D27">
            <w:pPr>
              <w:jc w:val="both"/>
              <w:rPr>
                <w:rFonts w:ascii="Times New Roman" w:eastAsia="Calibri" w:hAnsi="Times New Roman" w:cs="Times New Roman"/>
                <w:b/>
                <w:sz w:val="24"/>
                <w:szCs w:val="24"/>
              </w:rPr>
            </w:pPr>
          </w:p>
        </w:tc>
        <w:tc>
          <w:tcPr>
            <w:tcW w:w="1389" w:type="dxa"/>
            <w:tcBorders>
              <w:top w:val="single" w:sz="4" w:space="0" w:color="auto"/>
              <w:left w:val="single" w:sz="4" w:space="0" w:color="auto"/>
              <w:bottom w:val="single" w:sz="4" w:space="0" w:color="auto"/>
              <w:right w:val="single" w:sz="4" w:space="0" w:color="auto"/>
            </w:tcBorders>
          </w:tcPr>
          <w:p w:rsidR="006A2D27" w:rsidRPr="000E172B" w:rsidRDefault="006A2D27" w:rsidP="006A2D27">
            <w:pPr>
              <w:jc w:val="both"/>
              <w:rPr>
                <w:rFonts w:ascii="Times New Roman" w:eastAsia="Calibri" w:hAnsi="Times New Roman" w:cs="Times New Roman"/>
                <w:b/>
                <w:sz w:val="24"/>
                <w:szCs w:val="24"/>
              </w:rPr>
            </w:pPr>
          </w:p>
        </w:tc>
      </w:tr>
    </w:tbl>
    <w:p w:rsidR="0047716E" w:rsidRDefault="0047716E" w:rsidP="00D928E7">
      <w:pPr>
        <w:rPr>
          <w:rFonts w:ascii="Times New Roman" w:eastAsia="Calibri" w:hAnsi="Times New Roman" w:cs="Times New Roman"/>
          <w:sz w:val="24"/>
          <w:szCs w:val="24"/>
          <w:lang w:val="fr-CA"/>
        </w:rPr>
      </w:pPr>
    </w:p>
    <w:p w:rsidR="0047716E" w:rsidRDefault="0047716E" w:rsidP="00D928E7">
      <w:pPr>
        <w:rPr>
          <w:rFonts w:ascii="Times New Roman" w:eastAsia="Calibri" w:hAnsi="Times New Roman" w:cs="Times New Roman"/>
          <w:sz w:val="24"/>
          <w:szCs w:val="24"/>
          <w:lang w:val="fr-CA"/>
        </w:rPr>
      </w:pPr>
    </w:p>
    <w:p w:rsidR="0047716E" w:rsidRDefault="0047716E" w:rsidP="00D928E7">
      <w:pPr>
        <w:rPr>
          <w:rFonts w:ascii="Times New Roman" w:eastAsia="Calibri" w:hAnsi="Times New Roman" w:cs="Times New Roman"/>
          <w:sz w:val="24"/>
          <w:szCs w:val="24"/>
          <w:lang w:val="fr-CA"/>
        </w:rPr>
      </w:pPr>
    </w:p>
    <w:p w:rsidR="00A006D8" w:rsidRDefault="00A006D8" w:rsidP="00D928E7">
      <w:pPr>
        <w:rPr>
          <w:rFonts w:ascii="Times New Roman" w:eastAsia="Calibri" w:hAnsi="Times New Roman" w:cs="Times New Roman"/>
          <w:sz w:val="24"/>
          <w:szCs w:val="24"/>
          <w:lang w:val="fr-CA"/>
        </w:rPr>
      </w:pPr>
    </w:p>
    <w:p w:rsidR="00A006D8" w:rsidRDefault="00A006D8" w:rsidP="00D928E7">
      <w:pPr>
        <w:rPr>
          <w:rFonts w:ascii="Times New Roman" w:eastAsia="Calibri" w:hAnsi="Times New Roman" w:cs="Times New Roman"/>
          <w:sz w:val="24"/>
          <w:szCs w:val="24"/>
          <w:lang w:val="fr-CA"/>
        </w:rPr>
      </w:pPr>
    </w:p>
    <w:p w:rsidR="00A006D8" w:rsidRDefault="00A006D8" w:rsidP="00D928E7">
      <w:pPr>
        <w:rPr>
          <w:rFonts w:ascii="Times New Roman" w:eastAsia="Calibri" w:hAnsi="Times New Roman" w:cs="Times New Roman"/>
          <w:sz w:val="24"/>
          <w:szCs w:val="24"/>
          <w:lang w:val="fr-CA"/>
        </w:rPr>
      </w:pPr>
    </w:p>
    <w:p w:rsidR="00A006D8" w:rsidRDefault="00A006D8" w:rsidP="00D928E7">
      <w:pPr>
        <w:rPr>
          <w:rFonts w:ascii="Times New Roman" w:eastAsia="Calibri" w:hAnsi="Times New Roman" w:cs="Times New Roman"/>
          <w:sz w:val="24"/>
          <w:szCs w:val="24"/>
          <w:lang w:val="fr-CA"/>
        </w:rPr>
      </w:pPr>
    </w:p>
    <w:p w:rsidR="00A006D8" w:rsidRDefault="00A006D8" w:rsidP="00D928E7">
      <w:pPr>
        <w:rPr>
          <w:rFonts w:ascii="Times New Roman" w:eastAsia="Calibri" w:hAnsi="Times New Roman" w:cs="Times New Roman"/>
          <w:sz w:val="24"/>
          <w:szCs w:val="24"/>
          <w:lang w:val="fr-CA"/>
        </w:rPr>
      </w:pPr>
    </w:p>
    <w:p w:rsidR="00A006D8" w:rsidRDefault="00A006D8" w:rsidP="00D928E7">
      <w:pPr>
        <w:rPr>
          <w:rFonts w:ascii="Times New Roman" w:eastAsia="Calibri" w:hAnsi="Times New Roman" w:cs="Times New Roman"/>
          <w:sz w:val="24"/>
          <w:szCs w:val="24"/>
          <w:lang w:val="fr-CA"/>
        </w:rPr>
      </w:pPr>
    </w:p>
    <w:p w:rsidR="00A006D8" w:rsidRDefault="00A006D8" w:rsidP="00D928E7">
      <w:pPr>
        <w:rPr>
          <w:rFonts w:ascii="Times New Roman" w:eastAsia="Calibri" w:hAnsi="Times New Roman" w:cs="Times New Roman"/>
          <w:sz w:val="24"/>
          <w:szCs w:val="24"/>
          <w:lang w:val="fr-CA"/>
        </w:rPr>
      </w:pPr>
    </w:p>
    <w:p w:rsidR="00A006D8" w:rsidRDefault="00A006D8" w:rsidP="00D928E7">
      <w:pPr>
        <w:rPr>
          <w:rFonts w:ascii="Times New Roman" w:eastAsia="Calibri" w:hAnsi="Times New Roman" w:cs="Times New Roman"/>
          <w:sz w:val="24"/>
          <w:szCs w:val="24"/>
          <w:lang w:val="fr-CA"/>
        </w:rPr>
      </w:pPr>
    </w:p>
    <w:p w:rsidR="00FA670F" w:rsidRDefault="00FA670F">
      <w:pPr>
        <w:rPr>
          <w:rFonts w:ascii="Times New Roman" w:eastAsia="Calibri" w:hAnsi="Times New Roman" w:cs="Times New Roman"/>
          <w:sz w:val="24"/>
          <w:szCs w:val="24"/>
          <w:lang w:val="fr-CA"/>
        </w:rPr>
      </w:pPr>
      <w:r>
        <w:rPr>
          <w:rFonts w:ascii="Times New Roman" w:eastAsia="Calibri" w:hAnsi="Times New Roman" w:cs="Times New Roman"/>
          <w:sz w:val="24"/>
          <w:szCs w:val="24"/>
          <w:lang w:val="fr-CA"/>
        </w:rPr>
        <w:br w:type="page"/>
      </w:r>
    </w:p>
    <w:p w:rsidR="00FA670F" w:rsidRDefault="00FA670F" w:rsidP="00D928E7">
      <w:pPr>
        <w:rPr>
          <w:rFonts w:ascii="Times New Roman" w:eastAsia="Calibri" w:hAnsi="Times New Roman" w:cs="Times New Roman"/>
          <w:sz w:val="24"/>
          <w:szCs w:val="24"/>
          <w:lang w:val="fr-CA"/>
        </w:rPr>
        <w:sectPr w:rsidR="00FA670F" w:rsidSect="00FA670F">
          <w:pgSz w:w="16838" w:h="11906" w:orient="landscape"/>
          <w:pgMar w:top="1418" w:right="1418" w:bottom="1418" w:left="1418" w:header="709" w:footer="709" w:gutter="0"/>
          <w:cols w:space="708"/>
          <w:docGrid w:linePitch="360"/>
        </w:sectPr>
      </w:pPr>
    </w:p>
    <w:p w:rsidR="00A006D8" w:rsidRPr="00A006D8" w:rsidRDefault="00A006D8" w:rsidP="00A006D8">
      <w:pPr>
        <w:pStyle w:val="Lgende"/>
        <w:rPr>
          <w:b w:val="0"/>
          <w:sz w:val="24"/>
          <w:szCs w:val="24"/>
          <w:highlight w:val="yellow"/>
        </w:rPr>
      </w:pPr>
      <w:r w:rsidRPr="00A006D8">
        <w:rPr>
          <w:bCs w:val="0"/>
          <w:color w:val="000000"/>
          <w:sz w:val="24"/>
          <w:szCs w:val="24"/>
          <w:lang w:val="fr-CA" w:eastAsia="fr-CA"/>
        </w:rPr>
        <w:lastRenderedPageBreak/>
        <w:t>Annexe 6 :</w:t>
      </w:r>
      <w:bookmarkStart w:id="95" w:name="_Toc386278969"/>
      <w:bookmarkStart w:id="96" w:name="_Toc410130687"/>
      <w:bookmarkStart w:id="97" w:name="_Toc501628190"/>
      <w:r w:rsidRPr="00A006D8">
        <w:rPr>
          <w:b w:val="0"/>
          <w:bCs w:val="0"/>
          <w:color w:val="000000"/>
          <w:sz w:val="24"/>
          <w:szCs w:val="24"/>
          <w:lang w:val="fr-CA" w:eastAsia="fr-CA"/>
        </w:rPr>
        <w:t>P</w:t>
      </w:r>
      <w:r w:rsidRPr="00A006D8">
        <w:rPr>
          <w:b w:val="0"/>
          <w:sz w:val="24"/>
          <w:szCs w:val="24"/>
        </w:rPr>
        <w:t>rogramme de consultation des parties prenantes</w:t>
      </w:r>
      <w:bookmarkEnd w:id="95"/>
      <w:bookmarkEnd w:id="96"/>
      <w:bookmarkEnd w:id="97"/>
    </w:p>
    <w:p w:rsidR="00A006D8" w:rsidRPr="00E67379" w:rsidRDefault="00A006D8" w:rsidP="00A006D8">
      <w:pPr>
        <w:ind w:left="360"/>
        <w:rPr>
          <w:rFonts w:ascii="Times New Roman" w:hAnsi="Times New Roman" w:cs="Times New Roman"/>
          <w:sz w:val="24"/>
          <w:szCs w:val="24"/>
          <w:highlight w:val="yellow"/>
        </w:rPr>
      </w:pPr>
    </w:p>
    <w:tbl>
      <w:tblPr>
        <w:tblW w:w="94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534"/>
        <w:gridCol w:w="2717"/>
        <w:gridCol w:w="1849"/>
        <w:gridCol w:w="1553"/>
        <w:gridCol w:w="1484"/>
        <w:gridCol w:w="1351"/>
      </w:tblGrid>
      <w:tr w:rsidR="00A006D8" w:rsidRPr="005A6F4A" w:rsidTr="00BC0A28">
        <w:trPr>
          <w:trHeight w:val="273"/>
          <w:tblHeader/>
        </w:trPr>
        <w:tc>
          <w:tcPr>
            <w:tcW w:w="534" w:type="dxa"/>
            <w:vMerge w:val="restart"/>
            <w:shd w:val="clear" w:color="auto" w:fill="FFFFFF" w:themeFill="background1"/>
            <w:hideMark/>
          </w:tcPr>
          <w:p w:rsidR="00A006D8" w:rsidRPr="005A6F4A" w:rsidRDefault="00A006D8" w:rsidP="005A521B">
            <w:pPr>
              <w:spacing w:after="120"/>
              <w:rPr>
                <w:rFonts w:ascii="Times New Roman" w:hAnsi="Times New Roman" w:cs="Times New Roman"/>
                <w:b/>
                <w:bCs/>
                <w:sz w:val="24"/>
                <w:szCs w:val="24"/>
                <w:vertAlign w:val="superscript"/>
              </w:rPr>
            </w:pPr>
            <w:r w:rsidRPr="005A6F4A">
              <w:rPr>
                <w:rFonts w:ascii="Times New Roman" w:hAnsi="Times New Roman" w:cs="Times New Roman"/>
                <w:b/>
                <w:bCs/>
                <w:sz w:val="24"/>
                <w:szCs w:val="24"/>
              </w:rPr>
              <w:t>N</w:t>
            </w:r>
            <w:r w:rsidRPr="005A6F4A">
              <w:rPr>
                <w:rFonts w:ascii="Times New Roman" w:hAnsi="Times New Roman" w:cs="Times New Roman"/>
                <w:b/>
                <w:bCs/>
                <w:sz w:val="24"/>
                <w:szCs w:val="24"/>
                <w:vertAlign w:val="superscript"/>
              </w:rPr>
              <w:t>0</w:t>
            </w:r>
          </w:p>
        </w:tc>
        <w:tc>
          <w:tcPr>
            <w:tcW w:w="2717" w:type="dxa"/>
            <w:vMerge w:val="restart"/>
            <w:shd w:val="clear" w:color="auto" w:fill="FFFFFF" w:themeFill="background1"/>
            <w:hideMark/>
          </w:tcPr>
          <w:p w:rsidR="00A006D8" w:rsidRPr="005A6F4A" w:rsidRDefault="00A006D8" w:rsidP="005A521B">
            <w:pPr>
              <w:spacing w:after="120"/>
              <w:ind w:left="360"/>
              <w:jc w:val="center"/>
              <w:rPr>
                <w:rFonts w:ascii="Times New Roman" w:hAnsi="Times New Roman" w:cs="Times New Roman"/>
                <w:b/>
                <w:bCs/>
                <w:sz w:val="24"/>
                <w:szCs w:val="24"/>
              </w:rPr>
            </w:pPr>
            <w:r w:rsidRPr="005A6F4A">
              <w:rPr>
                <w:rFonts w:ascii="Times New Roman" w:hAnsi="Times New Roman" w:cs="Times New Roman"/>
                <w:b/>
                <w:bCs/>
                <w:sz w:val="24"/>
                <w:szCs w:val="24"/>
              </w:rPr>
              <w:t>Parties prenantes/localités</w:t>
            </w:r>
          </w:p>
        </w:tc>
        <w:tc>
          <w:tcPr>
            <w:tcW w:w="1849" w:type="dxa"/>
            <w:vMerge w:val="restart"/>
            <w:shd w:val="clear" w:color="auto" w:fill="FFFFFF" w:themeFill="background1"/>
            <w:hideMark/>
          </w:tcPr>
          <w:p w:rsidR="00A006D8" w:rsidRPr="005A6F4A" w:rsidRDefault="00A006D8" w:rsidP="005A521B">
            <w:pPr>
              <w:spacing w:after="120"/>
              <w:ind w:left="360"/>
              <w:jc w:val="center"/>
              <w:rPr>
                <w:rFonts w:ascii="Times New Roman" w:hAnsi="Times New Roman" w:cs="Times New Roman"/>
                <w:b/>
                <w:bCs/>
                <w:sz w:val="24"/>
                <w:szCs w:val="24"/>
              </w:rPr>
            </w:pPr>
            <w:r w:rsidRPr="005A6F4A">
              <w:rPr>
                <w:rFonts w:ascii="Times New Roman" w:hAnsi="Times New Roman" w:cs="Times New Roman"/>
                <w:b/>
                <w:bCs/>
                <w:sz w:val="24"/>
                <w:szCs w:val="24"/>
              </w:rPr>
              <w:t>Dates de consultation</w:t>
            </w:r>
          </w:p>
        </w:tc>
        <w:tc>
          <w:tcPr>
            <w:tcW w:w="4388" w:type="dxa"/>
            <w:gridSpan w:val="3"/>
            <w:shd w:val="clear" w:color="auto" w:fill="FFFFFF" w:themeFill="background1"/>
            <w:hideMark/>
          </w:tcPr>
          <w:p w:rsidR="00A006D8" w:rsidRPr="005A6F4A" w:rsidRDefault="00A006D8" w:rsidP="005A521B">
            <w:pPr>
              <w:spacing w:after="120"/>
              <w:ind w:left="360"/>
              <w:jc w:val="center"/>
              <w:rPr>
                <w:rFonts w:ascii="Times New Roman" w:hAnsi="Times New Roman" w:cs="Times New Roman"/>
                <w:b/>
                <w:bCs/>
                <w:sz w:val="24"/>
                <w:szCs w:val="24"/>
              </w:rPr>
            </w:pPr>
            <w:r w:rsidRPr="005A6F4A">
              <w:rPr>
                <w:rFonts w:ascii="Times New Roman" w:hAnsi="Times New Roman" w:cs="Times New Roman"/>
                <w:b/>
                <w:bCs/>
                <w:sz w:val="24"/>
                <w:szCs w:val="24"/>
              </w:rPr>
              <w:t>Nombre de Participants</w:t>
            </w:r>
          </w:p>
        </w:tc>
      </w:tr>
      <w:tr w:rsidR="00A006D8" w:rsidRPr="005A6F4A" w:rsidTr="00BC0A28">
        <w:trPr>
          <w:trHeight w:val="335"/>
          <w:tblHeader/>
        </w:trPr>
        <w:tc>
          <w:tcPr>
            <w:tcW w:w="534" w:type="dxa"/>
            <w:vMerge/>
            <w:shd w:val="clear" w:color="auto" w:fill="FFFFFF" w:themeFill="background1"/>
            <w:hideMark/>
          </w:tcPr>
          <w:p w:rsidR="00A006D8" w:rsidRPr="005A6F4A" w:rsidRDefault="00A006D8" w:rsidP="005A521B">
            <w:pPr>
              <w:spacing w:after="120"/>
              <w:ind w:left="360"/>
              <w:rPr>
                <w:rFonts w:ascii="Times New Roman" w:hAnsi="Times New Roman" w:cs="Times New Roman"/>
                <w:b/>
                <w:bCs/>
                <w:sz w:val="24"/>
                <w:szCs w:val="24"/>
                <w:vertAlign w:val="superscript"/>
              </w:rPr>
            </w:pPr>
          </w:p>
        </w:tc>
        <w:tc>
          <w:tcPr>
            <w:tcW w:w="2717" w:type="dxa"/>
            <w:vMerge/>
            <w:shd w:val="clear" w:color="auto" w:fill="FFFFFF" w:themeFill="background1"/>
            <w:hideMark/>
          </w:tcPr>
          <w:p w:rsidR="00A006D8" w:rsidRPr="005A6F4A" w:rsidRDefault="00A006D8" w:rsidP="005A521B">
            <w:pPr>
              <w:spacing w:after="120"/>
              <w:ind w:left="360"/>
              <w:rPr>
                <w:rFonts w:ascii="Times New Roman" w:hAnsi="Times New Roman" w:cs="Times New Roman"/>
                <w:b/>
                <w:bCs/>
                <w:sz w:val="24"/>
                <w:szCs w:val="24"/>
              </w:rPr>
            </w:pPr>
          </w:p>
        </w:tc>
        <w:tc>
          <w:tcPr>
            <w:tcW w:w="1849" w:type="dxa"/>
            <w:vMerge/>
            <w:shd w:val="clear" w:color="auto" w:fill="FFFFFF" w:themeFill="background1"/>
            <w:hideMark/>
          </w:tcPr>
          <w:p w:rsidR="00A006D8" w:rsidRPr="005A6F4A" w:rsidRDefault="00A006D8" w:rsidP="005A521B">
            <w:pPr>
              <w:spacing w:after="120"/>
              <w:ind w:left="360"/>
              <w:rPr>
                <w:rFonts w:ascii="Times New Roman" w:hAnsi="Times New Roman" w:cs="Times New Roman"/>
                <w:b/>
                <w:bCs/>
                <w:sz w:val="24"/>
                <w:szCs w:val="24"/>
              </w:rPr>
            </w:pPr>
          </w:p>
        </w:tc>
        <w:tc>
          <w:tcPr>
            <w:tcW w:w="1553" w:type="dxa"/>
            <w:shd w:val="clear" w:color="auto" w:fill="FFFFFF" w:themeFill="background1"/>
            <w:hideMark/>
          </w:tcPr>
          <w:p w:rsidR="00A006D8" w:rsidRPr="005A6F4A" w:rsidRDefault="00A006D8" w:rsidP="005A521B">
            <w:pPr>
              <w:spacing w:after="120"/>
              <w:ind w:left="360"/>
              <w:jc w:val="center"/>
              <w:rPr>
                <w:rFonts w:ascii="Times New Roman" w:hAnsi="Times New Roman" w:cs="Times New Roman"/>
                <w:b/>
                <w:bCs/>
                <w:sz w:val="24"/>
                <w:szCs w:val="24"/>
              </w:rPr>
            </w:pPr>
            <w:r w:rsidRPr="005A6F4A">
              <w:rPr>
                <w:rFonts w:ascii="Times New Roman" w:hAnsi="Times New Roman" w:cs="Times New Roman"/>
                <w:b/>
                <w:bCs/>
                <w:sz w:val="24"/>
                <w:szCs w:val="24"/>
              </w:rPr>
              <w:t>Hommes</w:t>
            </w:r>
          </w:p>
        </w:tc>
        <w:tc>
          <w:tcPr>
            <w:tcW w:w="1484" w:type="dxa"/>
            <w:shd w:val="clear" w:color="auto" w:fill="FFFFFF" w:themeFill="background1"/>
            <w:hideMark/>
          </w:tcPr>
          <w:p w:rsidR="00A006D8" w:rsidRPr="005A6F4A" w:rsidRDefault="00A006D8" w:rsidP="005A521B">
            <w:pPr>
              <w:spacing w:after="120"/>
              <w:ind w:left="360"/>
              <w:jc w:val="center"/>
              <w:rPr>
                <w:rFonts w:ascii="Times New Roman" w:hAnsi="Times New Roman" w:cs="Times New Roman"/>
                <w:b/>
                <w:bCs/>
                <w:sz w:val="24"/>
                <w:szCs w:val="24"/>
              </w:rPr>
            </w:pPr>
            <w:r w:rsidRPr="005A6F4A">
              <w:rPr>
                <w:rFonts w:ascii="Times New Roman" w:hAnsi="Times New Roman" w:cs="Times New Roman"/>
                <w:b/>
                <w:bCs/>
                <w:sz w:val="24"/>
                <w:szCs w:val="24"/>
              </w:rPr>
              <w:t>Femmes</w:t>
            </w:r>
          </w:p>
        </w:tc>
        <w:tc>
          <w:tcPr>
            <w:tcW w:w="1351" w:type="dxa"/>
            <w:shd w:val="clear" w:color="auto" w:fill="FFFFFF" w:themeFill="background1"/>
            <w:hideMark/>
          </w:tcPr>
          <w:p w:rsidR="00A006D8" w:rsidRPr="005A6F4A" w:rsidRDefault="00A006D8" w:rsidP="005A521B">
            <w:pPr>
              <w:spacing w:after="120"/>
              <w:ind w:left="360"/>
              <w:jc w:val="center"/>
              <w:rPr>
                <w:rFonts w:ascii="Times New Roman" w:hAnsi="Times New Roman" w:cs="Times New Roman"/>
                <w:b/>
                <w:bCs/>
                <w:sz w:val="24"/>
                <w:szCs w:val="24"/>
              </w:rPr>
            </w:pPr>
            <w:r w:rsidRPr="005A6F4A">
              <w:rPr>
                <w:rFonts w:ascii="Times New Roman" w:hAnsi="Times New Roman" w:cs="Times New Roman"/>
                <w:b/>
                <w:bCs/>
                <w:sz w:val="24"/>
                <w:szCs w:val="24"/>
              </w:rPr>
              <w:t>Total</w:t>
            </w:r>
          </w:p>
        </w:tc>
      </w:tr>
      <w:tr w:rsidR="00A006D8" w:rsidRPr="005A6F4A" w:rsidTr="00BC0A28">
        <w:trPr>
          <w:trHeight w:val="521"/>
        </w:trPr>
        <w:tc>
          <w:tcPr>
            <w:tcW w:w="534" w:type="dxa"/>
            <w:shd w:val="clear" w:color="auto" w:fill="FFFFFF" w:themeFill="background1"/>
            <w:hideMark/>
          </w:tcPr>
          <w:p w:rsidR="00A006D8" w:rsidRPr="005A6F4A" w:rsidRDefault="00A006D8" w:rsidP="005A521B">
            <w:pPr>
              <w:rPr>
                <w:rFonts w:ascii="Times New Roman" w:hAnsi="Times New Roman" w:cs="Times New Roman"/>
                <w:b/>
                <w:bCs/>
                <w:sz w:val="24"/>
                <w:szCs w:val="24"/>
              </w:rPr>
            </w:pPr>
            <w:r w:rsidRPr="005A6F4A">
              <w:rPr>
                <w:rFonts w:ascii="Times New Roman" w:hAnsi="Times New Roman" w:cs="Times New Roman"/>
                <w:b/>
                <w:bCs/>
                <w:sz w:val="24"/>
                <w:szCs w:val="24"/>
              </w:rPr>
              <w:t>1</w:t>
            </w:r>
          </w:p>
        </w:tc>
        <w:tc>
          <w:tcPr>
            <w:tcW w:w="2717" w:type="dxa"/>
            <w:shd w:val="clear" w:color="auto" w:fill="FFFFFF" w:themeFill="background1"/>
          </w:tcPr>
          <w:p w:rsidR="00A006D8" w:rsidRPr="005A6F4A" w:rsidRDefault="00A006D8" w:rsidP="005A521B">
            <w:pPr>
              <w:ind w:left="360"/>
              <w:rPr>
                <w:rFonts w:ascii="Times New Roman" w:hAnsi="Times New Roman" w:cs="Times New Roman"/>
                <w:sz w:val="24"/>
                <w:szCs w:val="24"/>
              </w:rPr>
            </w:pPr>
            <w:r w:rsidRPr="005A6F4A">
              <w:rPr>
                <w:rFonts w:ascii="Times New Roman" w:hAnsi="Times New Roman" w:cs="Times New Roman"/>
                <w:sz w:val="24"/>
                <w:szCs w:val="24"/>
              </w:rPr>
              <w:t>BGEEE</w:t>
            </w:r>
          </w:p>
        </w:tc>
        <w:tc>
          <w:tcPr>
            <w:tcW w:w="1849" w:type="dxa"/>
            <w:shd w:val="clear" w:color="auto" w:fill="FFFFFF" w:themeFill="background1"/>
          </w:tcPr>
          <w:p w:rsidR="00A006D8" w:rsidRPr="005A6F4A" w:rsidRDefault="00A006D8" w:rsidP="005A521B">
            <w:pPr>
              <w:jc w:val="center"/>
              <w:rPr>
                <w:rFonts w:ascii="Times New Roman" w:hAnsi="Times New Roman" w:cs="Times New Roman"/>
                <w:sz w:val="24"/>
                <w:szCs w:val="24"/>
                <w:lang w:val="fr-CA"/>
              </w:rPr>
            </w:pPr>
            <w:r w:rsidRPr="005A6F4A">
              <w:rPr>
                <w:rFonts w:ascii="Times New Roman" w:hAnsi="Times New Roman" w:cs="Times New Roman"/>
                <w:sz w:val="24"/>
                <w:szCs w:val="24"/>
                <w:lang w:val="fr-CA"/>
              </w:rPr>
              <w:t>07/11/2017</w:t>
            </w:r>
          </w:p>
        </w:tc>
        <w:tc>
          <w:tcPr>
            <w:tcW w:w="1553" w:type="dxa"/>
            <w:shd w:val="clear" w:color="auto" w:fill="FFFFFF" w:themeFill="background1"/>
          </w:tcPr>
          <w:p w:rsidR="00A006D8" w:rsidRPr="005A6F4A" w:rsidRDefault="00A006D8" w:rsidP="005A521B">
            <w:pPr>
              <w:ind w:left="360"/>
              <w:jc w:val="center"/>
              <w:rPr>
                <w:rFonts w:ascii="Times New Roman" w:hAnsi="Times New Roman" w:cs="Times New Roman"/>
                <w:sz w:val="24"/>
                <w:szCs w:val="24"/>
              </w:rPr>
            </w:pPr>
            <w:r w:rsidRPr="005A6F4A">
              <w:rPr>
                <w:rFonts w:ascii="Times New Roman" w:hAnsi="Times New Roman" w:cs="Times New Roman"/>
                <w:sz w:val="24"/>
                <w:szCs w:val="24"/>
              </w:rPr>
              <w:t>1</w:t>
            </w:r>
          </w:p>
        </w:tc>
        <w:tc>
          <w:tcPr>
            <w:tcW w:w="1484" w:type="dxa"/>
            <w:shd w:val="clear" w:color="auto" w:fill="FFFFFF" w:themeFill="background1"/>
          </w:tcPr>
          <w:p w:rsidR="00A006D8" w:rsidRPr="005A6F4A" w:rsidRDefault="00A006D8" w:rsidP="005A521B">
            <w:pPr>
              <w:ind w:left="360"/>
              <w:jc w:val="center"/>
              <w:rPr>
                <w:rFonts w:ascii="Times New Roman" w:hAnsi="Times New Roman" w:cs="Times New Roman"/>
                <w:sz w:val="24"/>
                <w:szCs w:val="24"/>
              </w:rPr>
            </w:pPr>
            <w:r w:rsidRPr="005A6F4A">
              <w:rPr>
                <w:rFonts w:ascii="Times New Roman" w:hAnsi="Times New Roman" w:cs="Times New Roman"/>
                <w:sz w:val="24"/>
                <w:szCs w:val="24"/>
              </w:rPr>
              <w:t>0</w:t>
            </w:r>
          </w:p>
        </w:tc>
        <w:tc>
          <w:tcPr>
            <w:tcW w:w="1351" w:type="dxa"/>
            <w:shd w:val="clear" w:color="auto" w:fill="FFFFFF" w:themeFill="background1"/>
          </w:tcPr>
          <w:p w:rsidR="00A006D8" w:rsidRPr="005A6F4A" w:rsidRDefault="00A006D8" w:rsidP="005A521B">
            <w:pPr>
              <w:ind w:left="360"/>
              <w:jc w:val="center"/>
              <w:rPr>
                <w:rFonts w:ascii="Times New Roman" w:hAnsi="Times New Roman" w:cs="Times New Roman"/>
                <w:b/>
                <w:bCs/>
                <w:sz w:val="24"/>
                <w:szCs w:val="24"/>
              </w:rPr>
            </w:pPr>
            <w:r w:rsidRPr="005A6F4A">
              <w:rPr>
                <w:rFonts w:ascii="Times New Roman" w:hAnsi="Times New Roman" w:cs="Times New Roman"/>
                <w:b/>
                <w:bCs/>
                <w:sz w:val="24"/>
                <w:szCs w:val="24"/>
              </w:rPr>
              <w:t>1</w:t>
            </w:r>
          </w:p>
        </w:tc>
      </w:tr>
      <w:tr w:rsidR="00A006D8" w:rsidRPr="005A6F4A" w:rsidTr="00BC0A28">
        <w:trPr>
          <w:trHeight w:val="540"/>
        </w:trPr>
        <w:tc>
          <w:tcPr>
            <w:tcW w:w="534" w:type="dxa"/>
            <w:shd w:val="clear" w:color="auto" w:fill="FFFFFF" w:themeFill="background1"/>
          </w:tcPr>
          <w:p w:rsidR="00A006D8" w:rsidRPr="005A6F4A" w:rsidRDefault="00A006D8" w:rsidP="005A521B">
            <w:pPr>
              <w:rPr>
                <w:rFonts w:ascii="Times New Roman" w:hAnsi="Times New Roman" w:cs="Times New Roman"/>
                <w:b/>
                <w:bCs/>
                <w:sz w:val="24"/>
                <w:szCs w:val="24"/>
              </w:rPr>
            </w:pPr>
            <w:r w:rsidRPr="005A6F4A">
              <w:rPr>
                <w:rFonts w:ascii="Times New Roman" w:hAnsi="Times New Roman" w:cs="Times New Roman"/>
                <w:b/>
                <w:bCs/>
                <w:sz w:val="24"/>
                <w:szCs w:val="24"/>
              </w:rPr>
              <w:t>2</w:t>
            </w:r>
          </w:p>
        </w:tc>
        <w:tc>
          <w:tcPr>
            <w:tcW w:w="2717" w:type="dxa"/>
            <w:shd w:val="clear" w:color="auto" w:fill="FFFFFF" w:themeFill="background1"/>
          </w:tcPr>
          <w:p w:rsidR="00A006D8" w:rsidRPr="005A6F4A" w:rsidRDefault="00A006D8" w:rsidP="005A521B">
            <w:pPr>
              <w:ind w:left="360"/>
              <w:rPr>
                <w:rFonts w:ascii="Times New Roman" w:hAnsi="Times New Roman" w:cs="Times New Roman"/>
                <w:sz w:val="24"/>
                <w:szCs w:val="24"/>
              </w:rPr>
            </w:pPr>
            <w:r w:rsidRPr="005A6F4A">
              <w:rPr>
                <w:rFonts w:ascii="Times New Roman" w:hAnsi="Times New Roman" w:cs="Times New Roman"/>
                <w:sz w:val="24"/>
                <w:szCs w:val="24"/>
              </w:rPr>
              <w:t>DND</w:t>
            </w:r>
          </w:p>
        </w:tc>
        <w:tc>
          <w:tcPr>
            <w:tcW w:w="1849" w:type="dxa"/>
            <w:shd w:val="clear" w:color="auto" w:fill="FFFFFF" w:themeFill="background1"/>
          </w:tcPr>
          <w:p w:rsidR="00A006D8" w:rsidRPr="005A6F4A" w:rsidRDefault="00A006D8" w:rsidP="005A521B">
            <w:pPr>
              <w:jc w:val="center"/>
              <w:rPr>
                <w:rFonts w:ascii="Times New Roman" w:hAnsi="Times New Roman" w:cs="Times New Roman"/>
                <w:sz w:val="24"/>
                <w:szCs w:val="24"/>
                <w:lang w:val="fr-CA"/>
              </w:rPr>
            </w:pPr>
            <w:r w:rsidRPr="005A6F4A">
              <w:rPr>
                <w:rFonts w:ascii="Times New Roman" w:hAnsi="Times New Roman" w:cs="Times New Roman"/>
                <w:sz w:val="24"/>
                <w:szCs w:val="24"/>
                <w:lang w:val="fr-CA"/>
              </w:rPr>
              <w:t>07/11/2017</w:t>
            </w:r>
          </w:p>
        </w:tc>
        <w:tc>
          <w:tcPr>
            <w:tcW w:w="1553" w:type="dxa"/>
            <w:shd w:val="clear" w:color="auto" w:fill="FFFFFF" w:themeFill="background1"/>
          </w:tcPr>
          <w:p w:rsidR="00A006D8" w:rsidRPr="005A6F4A" w:rsidRDefault="00A006D8" w:rsidP="005A521B">
            <w:pPr>
              <w:ind w:left="360"/>
              <w:jc w:val="center"/>
              <w:rPr>
                <w:rFonts w:ascii="Times New Roman" w:hAnsi="Times New Roman" w:cs="Times New Roman"/>
                <w:sz w:val="24"/>
                <w:szCs w:val="24"/>
              </w:rPr>
            </w:pPr>
            <w:r w:rsidRPr="005A6F4A">
              <w:rPr>
                <w:rFonts w:ascii="Times New Roman" w:hAnsi="Times New Roman" w:cs="Times New Roman"/>
                <w:sz w:val="24"/>
                <w:szCs w:val="24"/>
              </w:rPr>
              <w:t>1</w:t>
            </w:r>
          </w:p>
        </w:tc>
        <w:tc>
          <w:tcPr>
            <w:tcW w:w="1484" w:type="dxa"/>
            <w:shd w:val="clear" w:color="auto" w:fill="FFFFFF" w:themeFill="background1"/>
          </w:tcPr>
          <w:p w:rsidR="00A006D8" w:rsidRPr="005A6F4A" w:rsidRDefault="00A006D8" w:rsidP="005A521B">
            <w:pPr>
              <w:ind w:left="360"/>
              <w:jc w:val="center"/>
              <w:rPr>
                <w:rFonts w:ascii="Times New Roman" w:hAnsi="Times New Roman" w:cs="Times New Roman"/>
                <w:sz w:val="24"/>
                <w:szCs w:val="24"/>
              </w:rPr>
            </w:pPr>
            <w:r w:rsidRPr="005A6F4A">
              <w:rPr>
                <w:rFonts w:ascii="Times New Roman" w:hAnsi="Times New Roman" w:cs="Times New Roman"/>
                <w:sz w:val="24"/>
                <w:szCs w:val="24"/>
              </w:rPr>
              <w:t>0</w:t>
            </w:r>
          </w:p>
        </w:tc>
        <w:tc>
          <w:tcPr>
            <w:tcW w:w="1351" w:type="dxa"/>
            <w:shd w:val="clear" w:color="auto" w:fill="FFFFFF" w:themeFill="background1"/>
          </w:tcPr>
          <w:p w:rsidR="00A006D8" w:rsidRPr="005A6F4A" w:rsidRDefault="00A006D8" w:rsidP="005A521B">
            <w:pPr>
              <w:ind w:left="360"/>
              <w:jc w:val="center"/>
              <w:rPr>
                <w:rFonts w:ascii="Times New Roman" w:hAnsi="Times New Roman" w:cs="Times New Roman"/>
                <w:b/>
                <w:bCs/>
                <w:sz w:val="24"/>
                <w:szCs w:val="24"/>
              </w:rPr>
            </w:pPr>
            <w:r w:rsidRPr="005A6F4A">
              <w:rPr>
                <w:rFonts w:ascii="Times New Roman" w:hAnsi="Times New Roman" w:cs="Times New Roman"/>
                <w:b/>
                <w:bCs/>
                <w:sz w:val="24"/>
                <w:szCs w:val="24"/>
              </w:rPr>
              <w:t>1</w:t>
            </w:r>
          </w:p>
        </w:tc>
      </w:tr>
      <w:tr w:rsidR="00A006D8" w:rsidRPr="005A6F4A" w:rsidTr="00BC0A28">
        <w:trPr>
          <w:trHeight w:val="1032"/>
        </w:trPr>
        <w:tc>
          <w:tcPr>
            <w:tcW w:w="534" w:type="dxa"/>
            <w:shd w:val="clear" w:color="auto" w:fill="FFFFFF" w:themeFill="background1"/>
          </w:tcPr>
          <w:p w:rsidR="00A006D8" w:rsidRPr="005A6F4A" w:rsidRDefault="00A006D8" w:rsidP="005A521B">
            <w:pPr>
              <w:rPr>
                <w:rFonts w:ascii="Times New Roman" w:hAnsi="Times New Roman" w:cs="Times New Roman"/>
                <w:b/>
                <w:bCs/>
                <w:sz w:val="24"/>
                <w:szCs w:val="24"/>
              </w:rPr>
            </w:pPr>
            <w:r w:rsidRPr="005A6F4A">
              <w:rPr>
                <w:rFonts w:ascii="Times New Roman" w:hAnsi="Times New Roman" w:cs="Times New Roman"/>
                <w:b/>
                <w:bCs/>
                <w:sz w:val="24"/>
                <w:szCs w:val="24"/>
              </w:rPr>
              <w:t>2</w:t>
            </w:r>
          </w:p>
        </w:tc>
        <w:tc>
          <w:tcPr>
            <w:tcW w:w="2717" w:type="dxa"/>
            <w:shd w:val="clear" w:color="auto" w:fill="FFFFFF" w:themeFill="background1"/>
          </w:tcPr>
          <w:p w:rsidR="00A006D8" w:rsidRPr="005A6F4A" w:rsidRDefault="00A006D8" w:rsidP="005A521B">
            <w:pPr>
              <w:ind w:left="360"/>
              <w:rPr>
                <w:rFonts w:ascii="Times New Roman" w:hAnsi="Times New Roman" w:cs="Times New Roman"/>
                <w:sz w:val="24"/>
                <w:szCs w:val="24"/>
              </w:rPr>
            </w:pPr>
            <w:r w:rsidRPr="005A6F4A">
              <w:rPr>
                <w:rFonts w:ascii="Times New Roman" w:hAnsi="Times New Roman" w:cs="Times New Roman"/>
                <w:sz w:val="24"/>
                <w:szCs w:val="24"/>
              </w:rPr>
              <w:t>Autorité Communale de Matoto</w:t>
            </w:r>
          </w:p>
        </w:tc>
        <w:tc>
          <w:tcPr>
            <w:tcW w:w="1849" w:type="dxa"/>
            <w:shd w:val="clear" w:color="auto" w:fill="FFFFFF" w:themeFill="background1"/>
            <w:vAlign w:val="center"/>
          </w:tcPr>
          <w:p w:rsidR="00A006D8" w:rsidRPr="005A6F4A" w:rsidRDefault="00A006D8" w:rsidP="005A521B">
            <w:pPr>
              <w:jc w:val="center"/>
              <w:rPr>
                <w:rFonts w:ascii="Times New Roman" w:hAnsi="Times New Roman" w:cs="Times New Roman"/>
                <w:sz w:val="24"/>
                <w:szCs w:val="24"/>
                <w:lang w:val="fr-CA"/>
              </w:rPr>
            </w:pPr>
          </w:p>
          <w:p w:rsidR="00A006D8" w:rsidRPr="005A6F4A" w:rsidRDefault="00A006D8" w:rsidP="005A521B">
            <w:pPr>
              <w:jc w:val="center"/>
              <w:rPr>
                <w:rFonts w:ascii="Times New Roman" w:hAnsi="Times New Roman" w:cs="Times New Roman"/>
                <w:sz w:val="24"/>
                <w:szCs w:val="24"/>
                <w:lang w:val="fr-CA"/>
              </w:rPr>
            </w:pPr>
            <w:r w:rsidRPr="005A6F4A">
              <w:rPr>
                <w:rFonts w:ascii="Times New Roman" w:hAnsi="Times New Roman" w:cs="Times New Roman"/>
                <w:sz w:val="24"/>
                <w:szCs w:val="24"/>
                <w:lang w:val="fr-CA"/>
              </w:rPr>
              <w:t>07/11/2017</w:t>
            </w:r>
          </w:p>
        </w:tc>
        <w:tc>
          <w:tcPr>
            <w:tcW w:w="1553" w:type="dxa"/>
            <w:shd w:val="clear" w:color="auto" w:fill="FFFFFF" w:themeFill="background1"/>
            <w:vAlign w:val="center"/>
          </w:tcPr>
          <w:p w:rsidR="00A006D8" w:rsidRPr="005A6F4A" w:rsidRDefault="00A006D8" w:rsidP="005A521B">
            <w:pPr>
              <w:ind w:left="360"/>
              <w:jc w:val="center"/>
              <w:rPr>
                <w:rFonts w:ascii="Times New Roman" w:hAnsi="Times New Roman" w:cs="Times New Roman"/>
                <w:sz w:val="24"/>
                <w:szCs w:val="24"/>
              </w:rPr>
            </w:pPr>
            <w:r w:rsidRPr="005A6F4A">
              <w:rPr>
                <w:rFonts w:ascii="Times New Roman" w:hAnsi="Times New Roman" w:cs="Times New Roman"/>
                <w:sz w:val="24"/>
                <w:szCs w:val="24"/>
              </w:rPr>
              <w:t>1</w:t>
            </w:r>
          </w:p>
        </w:tc>
        <w:tc>
          <w:tcPr>
            <w:tcW w:w="1484" w:type="dxa"/>
            <w:shd w:val="clear" w:color="auto" w:fill="FFFFFF" w:themeFill="background1"/>
            <w:vAlign w:val="center"/>
          </w:tcPr>
          <w:p w:rsidR="00A006D8" w:rsidRPr="005A6F4A" w:rsidRDefault="00A006D8" w:rsidP="005A521B">
            <w:pPr>
              <w:ind w:left="360"/>
              <w:jc w:val="center"/>
              <w:rPr>
                <w:rFonts w:ascii="Times New Roman" w:hAnsi="Times New Roman" w:cs="Times New Roman"/>
                <w:sz w:val="24"/>
                <w:szCs w:val="24"/>
              </w:rPr>
            </w:pPr>
            <w:r w:rsidRPr="005A6F4A">
              <w:rPr>
                <w:rFonts w:ascii="Times New Roman" w:hAnsi="Times New Roman" w:cs="Times New Roman"/>
                <w:sz w:val="24"/>
                <w:szCs w:val="24"/>
              </w:rPr>
              <w:t>0</w:t>
            </w:r>
          </w:p>
        </w:tc>
        <w:tc>
          <w:tcPr>
            <w:tcW w:w="1351" w:type="dxa"/>
            <w:shd w:val="clear" w:color="auto" w:fill="FFFFFF" w:themeFill="background1"/>
            <w:vAlign w:val="center"/>
          </w:tcPr>
          <w:p w:rsidR="00A006D8" w:rsidRPr="005A6F4A" w:rsidRDefault="00A006D8" w:rsidP="005A521B">
            <w:pPr>
              <w:ind w:left="360"/>
              <w:jc w:val="center"/>
              <w:rPr>
                <w:rFonts w:ascii="Times New Roman" w:hAnsi="Times New Roman" w:cs="Times New Roman"/>
                <w:b/>
                <w:bCs/>
                <w:sz w:val="24"/>
                <w:szCs w:val="24"/>
              </w:rPr>
            </w:pPr>
            <w:r w:rsidRPr="005A6F4A">
              <w:rPr>
                <w:rFonts w:ascii="Times New Roman" w:hAnsi="Times New Roman" w:cs="Times New Roman"/>
                <w:b/>
                <w:bCs/>
                <w:sz w:val="24"/>
                <w:szCs w:val="24"/>
              </w:rPr>
              <w:t>1</w:t>
            </w:r>
          </w:p>
        </w:tc>
      </w:tr>
      <w:tr w:rsidR="00A006D8" w:rsidRPr="005A6F4A" w:rsidTr="00BC0A28">
        <w:trPr>
          <w:trHeight w:val="273"/>
        </w:trPr>
        <w:tc>
          <w:tcPr>
            <w:tcW w:w="534" w:type="dxa"/>
            <w:shd w:val="clear" w:color="auto" w:fill="FFFFFF" w:themeFill="background1"/>
          </w:tcPr>
          <w:p w:rsidR="00A006D8" w:rsidRPr="005A6F4A" w:rsidRDefault="00A006D8" w:rsidP="005A521B">
            <w:pPr>
              <w:rPr>
                <w:rFonts w:ascii="Times New Roman" w:hAnsi="Times New Roman" w:cs="Times New Roman"/>
                <w:b/>
                <w:bCs/>
                <w:sz w:val="24"/>
                <w:szCs w:val="24"/>
              </w:rPr>
            </w:pPr>
            <w:r w:rsidRPr="005A6F4A">
              <w:rPr>
                <w:rFonts w:ascii="Times New Roman" w:hAnsi="Times New Roman" w:cs="Times New Roman"/>
                <w:b/>
                <w:bCs/>
                <w:sz w:val="24"/>
                <w:szCs w:val="24"/>
              </w:rPr>
              <w:t>3</w:t>
            </w:r>
          </w:p>
        </w:tc>
        <w:tc>
          <w:tcPr>
            <w:tcW w:w="2717" w:type="dxa"/>
            <w:shd w:val="clear" w:color="auto" w:fill="FFFFFF" w:themeFill="background1"/>
          </w:tcPr>
          <w:p w:rsidR="00A006D8" w:rsidRPr="005A6F4A" w:rsidRDefault="00A006D8" w:rsidP="005A521B">
            <w:pPr>
              <w:ind w:left="360"/>
              <w:rPr>
                <w:rFonts w:ascii="Times New Roman" w:hAnsi="Times New Roman" w:cs="Times New Roman"/>
                <w:sz w:val="24"/>
                <w:szCs w:val="24"/>
              </w:rPr>
            </w:pPr>
            <w:r w:rsidRPr="005A6F4A">
              <w:rPr>
                <w:rFonts w:ascii="Times New Roman" w:hAnsi="Times New Roman" w:cs="Times New Roman"/>
                <w:sz w:val="24"/>
                <w:szCs w:val="24"/>
              </w:rPr>
              <w:t>Services techniques communaux de Matoto</w:t>
            </w:r>
          </w:p>
        </w:tc>
        <w:tc>
          <w:tcPr>
            <w:tcW w:w="1849" w:type="dxa"/>
            <w:shd w:val="clear" w:color="auto" w:fill="FFFFFF" w:themeFill="background1"/>
          </w:tcPr>
          <w:p w:rsidR="00A006D8" w:rsidRPr="005A6F4A" w:rsidRDefault="00A006D8" w:rsidP="005A521B">
            <w:pPr>
              <w:jc w:val="center"/>
              <w:rPr>
                <w:rFonts w:ascii="Times New Roman" w:hAnsi="Times New Roman" w:cs="Times New Roman"/>
                <w:sz w:val="24"/>
                <w:szCs w:val="24"/>
                <w:lang w:val="fr-CA"/>
              </w:rPr>
            </w:pPr>
            <w:r w:rsidRPr="005A6F4A">
              <w:rPr>
                <w:rFonts w:ascii="Times New Roman" w:hAnsi="Times New Roman" w:cs="Times New Roman"/>
                <w:sz w:val="24"/>
                <w:szCs w:val="24"/>
                <w:lang w:val="fr-CA"/>
              </w:rPr>
              <w:t>08/11/2017</w:t>
            </w:r>
          </w:p>
          <w:p w:rsidR="00A006D8" w:rsidRPr="005A6F4A" w:rsidRDefault="00A006D8" w:rsidP="005A521B">
            <w:pPr>
              <w:jc w:val="center"/>
              <w:rPr>
                <w:rFonts w:ascii="Times New Roman" w:hAnsi="Times New Roman" w:cs="Times New Roman"/>
                <w:sz w:val="24"/>
                <w:szCs w:val="24"/>
                <w:lang w:val="fr-CA"/>
              </w:rPr>
            </w:pPr>
          </w:p>
        </w:tc>
        <w:tc>
          <w:tcPr>
            <w:tcW w:w="1553" w:type="dxa"/>
            <w:shd w:val="clear" w:color="auto" w:fill="FFFFFF" w:themeFill="background1"/>
          </w:tcPr>
          <w:p w:rsidR="00A006D8" w:rsidRPr="005A6F4A" w:rsidRDefault="00A006D8" w:rsidP="005A521B">
            <w:pPr>
              <w:ind w:left="360"/>
              <w:jc w:val="center"/>
              <w:rPr>
                <w:rFonts w:ascii="Times New Roman" w:hAnsi="Times New Roman" w:cs="Times New Roman"/>
                <w:sz w:val="24"/>
                <w:szCs w:val="24"/>
              </w:rPr>
            </w:pPr>
            <w:r w:rsidRPr="005A6F4A">
              <w:rPr>
                <w:rFonts w:ascii="Times New Roman" w:hAnsi="Times New Roman" w:cs="Times New Roman"/>
                <w:sz w:val="24"/>
                <w:szCs w:val="24"/>
              </w:rPr>
              <w:t>3</w:t>
            </w:r>
          </w:p>
        </w:tc>
        <w:tc>
          <w:tcPr>
            <w:tcW w:w="1484" w:type="dxa"/>
            <w:shd w:val="clear" w:color="auto" w:fill="FFFFFF" w:themeFill="background1"/>
          </w:tcPr>
          <w:p w:rsidR="00A006D8" w:rsidRPr="005A6F4A" w:rsidRDefault="00A006D8" w:rsidP="005A521B">
            <w:pPr>
              <w:ind w:left="360"/>
              <w:jc w:val="center"/>
              <w:rPr>
                <w:rFonts w:ascii="Times New Roman" w:hAnsi="Times New Roman" w:cs="Times New Roman"/>
                <w:sz w:val="24"/>
                <w:szCs w:val="24"/>
              </w:rPr>
            </w:pPr>
            <w:r w:rsidRPr="005A6F4A">
              <w:rPr>
                <w:rFonts w:ascii="Times New Roman" w:hAnsi="Times New Roman" w:cs="Times New Roman"/>
                <w:sz w:val="24"/>
                <w:szCs w:val="24"/>
              </w:rPr>
              <w:t>2</w:t>
            </w:r>
          </w:p>
        </w:tc>
        <w:tc>
          <w:tcPr>
            <w:tcW w:w="1351" w:type="dxa"/>
            <w:shd w:val="clear" w:color="auto" w:fill="FFFFFF" w:themeFill="background1"/>
          </w:tcPr>
          <w:p w:rsidR="00A006D8" w:rsidRPr="005A6F4A" w:rsidRDefault="00A006D8" w:rsidP="005A521B">
            <w:pPr>
              <w:ind w:left="360"/>
              <w:jc w:val="center"/>
              <w:rPr>
                <w:rFonts w:ascii="Times New Roman" w:hAnsi="Times New Roman" w:cs="Times New Roman"/>
                <w:b/>
                <w:bCs/>
                <w:sz w:val="24"/>
                <w:szCs w:val="24"/>
              </w:rPr>
            </w:pPr>
            <w:r w:rsidRPr="005A6F4A">
              <w:rPr>
                <w:rFonts w:ascii="Times New Roman" w:hAnsi="Times New Roman" w:cs="Times New Roman"/>
                <w:b/>
                <w:bCs/>
                <w:sz w:val="24"/>
                <w:szCs w:val="24"/>
              </w:rPr>
              <w:t>5</w:t>
            </w:r>
          </w:p>
        </w:tc>
      </w:tr>
      <w:tr w:rsidR="00A006D8" w:rsidRPr="005A6F4A" w:rsidTr="00BC0A28">
        <w:trPr>
          <w:trHeight w:val="273"/>
        </w:trPr>
        <w:tc>
          <w:tcPr>
            <w:tcW w:w="534" w:type="dxa"/>
            <w:shd w:val="clear" w:color="auto" w:fill="FFFFFF" w:themeFill="background1"/>
          </w:tcPr>
          <w:p w:rsidR="00A006D8" w:rsidRPr="005A6F4A" w:rsidRDefault="00A006D8" w:rsidP="005A521B">
            <w:pPr>
              <w:rPr>
                <w:rFonts w:ascii="Times New Roman" w:hAnsi="Times New Roman" w:cs="Times New Roman"/>
                <w:b/>
                <w:bCs/>
                <w:sz w:val="24"/>
                <w:szCs w:val="24"/>
              </w:rPr>
            </w:pPr>
            <w:r w:rsidRPr="005A6F4A">
              <w:rPr>
                <w:rFonts w:ascii="Times New Roman" w:hAnsi="Times New Roman" w:cs="Times New Roman"/>
                <w:b/>
                <w:bCs/>
                <w:sz w:val="24"/>
                <w:szCs w:val="24"/>
              </w:rPr>
              <w:t>4</w:t>
            </w:r>
          </w:p>
        </w:tc>
        <w:tc>
          <w:tcPr>
            <w:tcW w:w="2717" w:type="dxa"/>
            <w:shd w:val="clear" w:color="auto" w:fill="FFFFFF" w:themeFill="background1"/>
          </w:tcPr>
          <w:p w:rsidR="00A006D8" w:rsidRPr="005A6F4A" w:rsidRDefault="00A006D8" w:rsidP="005A521B">
            <w:pPr>
              <w:ind w:left="360"/>
              <w:rPr>
                <w:rFonts w:ascii="Times New Roman" w:hAnsi="Times New Roman" w:cs="Times New Roman"/>
                <w:sz w:val="24"/>
                <w:szCs w:val="24"/>
              </w:rPr>
            </w:pPr>
            <w:r w:rsidRPr="005A6F4A">
              <w:rPr>
                <w:rFonts w:ascii="Times New Roman" w:hAnsi="Times New Roman" w:cs="Times New Roman"/>
                <w:sz w:val="24"/>
                <w:szCs w:val="24"/>
              </w:rPr>
              <w:t>Conseil de quartier de Kissosso Plateau</w:t>
            </w:r>
          </w:p>
        </w:tc>
        <w:tc>
          <w:tcPr>
            <w:tcW w:w="1849" w:type="dxa"/>
            <w:shd w:val="clear" w:color="auto" w:fill="FFFFFF" w:themeFill="background1"/>
          </w:tcPr>
          <w:p w:rsidR="00A006D8" w:rsidRPr="005A6F4A" w:rsidRDefault="00A006D8" w:rsidP="005A521B">
            <w:pPr>
              <w:jc w:val="center"/>
              <w:rPr>
                <w:rFonts w:ascii="Times New Roman" w:hAnsi="Times New Roman" w:cs="Times New Roman"/>
                <w:sz w:val="24"/>
                <w:szCs w:val="24"/>
                <w:lang w:val="fr-CA"/>
              </w:rPr>
            </w:pPr>
            <w:r w:rsidRPr="005A6F4A">
              <w:rPr>
                <w:rFonts w:ascii="Times New Roman" w:hAnsi="Times New Roman" w:cs="Times New Roman"/>
                <w:sz w:val="24"/>
                <w:szCs w:val="24"/>
                <w:lang w:val="fr-CA"/>
              </w:rPr>
              <w:t>08/11/2017</w:t>
            </w:r>
          </w:p>
          <w:p w:rsidR="00A006D8" w:rsidRPr="005A6F4A" w:rsidRDefault="00A006D8" w:rsidP="005A521B">
            <w:pPr>
              <w:jc w:val="center"/>
              <w:rPr>
                <w:rFonts w:ascii="Times New Roman" w:hAnsi="Times New Roman" w:cs="Times New Roman"/>
                <w:sz w:val="24"/>
                <w:szCs w:val="24"/>
                <w:lang w:val="fr-CA"/>
              </w:rPr>
            </w:pPr>
          </w:p>
        </w:tc>
        <w:tc>
          <w:tcPr>
            <w:tcW w:w="1553" w:type="dxa"/>
            <w:shd w:val="clear" w:color="auto" w:fill="FFFFFF" w:themeFill="background1"/>
          </w:tcPr>
          <w:p w:rsidR="00A006D8" w:rsidRPr="005A6F4A" w:rsidRDefault="00A006D8" w:rsidP="005A521B">
            <w:pPr>
              <w:ind w:left="360"/>
              <w:jc w:val="center"/>
              <w:rPr>
                <w:rFonts w:ascii="Times New Roman" w:hAnsi="Times New Roman" w:cs="Times New Roman"/>
                <w:sz w:val="24"/>
                <w:szCs w:val="24"/>
              </w:rPr>
            </w:pPr>
            <w:r w:rsidRPr="005A6F4A">
              <w:rPr>
                <w:rFonts w:ascii="Times New Roman" w:hAnsi="Times New Roman" w:cs="Times New Roman"/>
                <w:sz w:val="24"/>
                <w:szCs w:val="24"/>
              </w:rPr>
              <w:t>1</w:t>
            </w:r>
          </w:p>
        </w:tc>
        <w:tc>
          <w:tcPr>
            <w:tcW w:w="1484" w:type="dxa"/>
            <w:shd w:val="clear" w:color="auto" w:fill="FFFFFF" w:themeFill="background1"/>
          </w:tcPr>
          <w:p w:rsidR="00A006D8" w:rsidRPr="005A6F4A" w:rsidRDefault="00A006D8" w:rsidP="005A521B">
            <w:pPr>
              <w:ind w:left="360"/>
              <w:jc w:val="center"/>
              <w:rPr>
                <w:rFonts w:ascii="Times New Roman" w:hAnsi="Times New Roman" w:cs="Times New Roman"/>
                <w:sz w:val="24"/>
                <w:szCs w:val="24"/>
              </w:rPr>
            </w:pPr>
            <w:r w:rsidRPr="005A6F4A">
              <w:rPr>
                <w:rFonts w:ascii="Times New Roman" w:hAnsi="Times New Roman" w:cs="Times New Roman"/>
                <w:sz w:val="24"/>
                <w:szCs w:val="24"/>
              </w:rPr>
              <w:t>1</w:t>
            </w:r>
          </w:p>
        </w:tc>
        <w:tc>
          <w:tcPr>
            <w:tcW w:w="1351" w:type="dxa"/>
            <w:shd w:val="clear" w:color="auto" w:fill="FFFFFF" w:themeFill="background1"/>
          </w:tcPr>
          <w:p w:rsidR="00A006D8" w:rsidRPr="005A6F4A" w:rsidRDefault="00A006D8" w:rsidP="005A521B">
            <w:pPr>
              <w:ind w:left="360"/>
              <w:jc w:val="center"/>
              <w:rPr>
                <w:rFonts w:ascii="Times New Roman" w:hAnsi="Times New Roman" w:cs="Times New Roman"/>
                <w:b/>
                <w:bCs/>
                <w:sz w:val="24"/>
                <w:szCs w:val="24"/>
              </w:rPr>
            </w:pPr>
            <w:r w:rsidRPr="005A6F4A">
              <w:rPr>
                <w:rFonts w:ascii="Times New Roman" w:hAnsi="Times New Roman" w:cs="Times New Roman"/>
                <w:b/>
                <w:bCs/>
                <w:sz w:val="24"/>
                <w:szCs w:val="24"/>
              </w:rPr>
              <w:t>2</w:t>
            </w:r>
          </w:p>
        </w:tc>
      </w:tr>
      <w:tr w:rsidR="00A006D8" w:rsidRPr="005A6F4A" w:rsidTr="00BC0A28">
        <w:trPr>
          <w:trHeight w:val="273"/>
        </w:trPr>
        <w:tc>
          <w:tcPr>
            <w:tcW w:w="534" w:type="dxa"/>
            <w:shd w:val="clear" w:color="auto" w:fill="FFFFFF" w:themeFill="background1"/>
          </w:tcPr>
          <w:p w:rsidR="00A006D8" w:rsidRPr="005A6F4A" w:rsidRDefault="00A006D8" w:rsidP="005A521B">
            <w:pPr>
              <w:rPr>
                <w:rFonts w:ascii="Times New Roman" w:hAnsi="Times New Roman" w:cs="Times New Roman"/>
                <w:b/>
                <w:bCs/>
                <w:sz w:val="24"/>
                <w:szCs w:val="24"/>
              </w:rPr>
            </w:pPr>
            <w:r w:rsidRPr="005A6F4A">
              <w:rPr>
                <w:rFonts w:ascii="Times New Roman" w:hAnsi="Times New Roman" w:cs="Times New Roman"/>
                <w:b/>
                <w:bCs/>
                <w:sz w:val="24"/>
                <w:szCs w:val="24"/>
              </w:rPr>
              <w:t>5</w:t>
            </w:r>
          </w:p>
        </w:tc>
        <w:tc>
          <w:tcPr>
            <w:tcW w:w="2717" w:type="dxa"/>
            <w:shd w:val="clear" w:color="auto" w:fill="FFFFFF" w:themeFill="background1"/>
          </w:tcPr>
          <w:p w:rsidR="00A006D8" w:rsidRPr="005A6F4A" w:rsidRDefault="00A006D8" w:rsidP="005A521B">
            <w:pPr>
              <w:ind w:left="360"/>
              <w:rPr>
                <w:rFonts w:ascii="Times New Roman" w:hAnsi="Times New Roman" w:cs="Times New Roman"/>
                <w:sz w:val="24"/>
                <w:szCs w:val="24"/>
              </w:rPr>
            </w:pPr>
            <w:r w:rsidRPr="005A6F4A">
              <w:rPr>
                <w:rFonts w:ascii="Times New Roman" w:hAnsi="Times New Roman" w:cs="Times New Roman"/>
                <w:sz w:val="24"/>
                <w:szCs w:val="24"/>
              </w:rPr>
              <w:t>Administration du marché de Kissosso</w:t>
            </w:r>
          </w:p>
        </w:tc>
        <w:tc>
          <w:tcPr>
            <w:tcW w:w="1849" w:type="dxa"/>
            <w:shd w:val="clear" w:color="auto" w:fill="FFFFFF" w:themeFill="background1"/>
          </w:tcPr>
          <w:p w:rsidR="00A006D8" w:rsidRPr="005A6F4A" w:rsidRDefault="00A006D8" w:rsidP="005A521B">
            <w:pPr>
              <w:jc w:val="center"/>
              <w:rPr>
                <w:rFonts w:ascii="Times New Roman" w:hAnsi="Times New Roman" w:cs="Times New Roman"/>
                <w:sz w:val="24"/>
                <w:szCs w:val="24"/>
                <w:lang w:val="fr-CA"/>
              </w:rPr>
            </w:pPr>
            <w:r w:rsidRPr="005A6F4A">
              <w:rPr>
                <w:rFonts w:ascii="Times New Roman" w:hAnsi="Times New Roman" w:cs="Times New Roman"/>
                <w:sz w:val="24"/>
                <w:szCs w:val="24"/>
              </w:rPr>
              <w:t>10/11/2017</w:t>
            </w:r>
          </w:p>
        </w:tc>
        <w:tc>
          <w:tcPr>
            <w:tcW w:w="1553" w:type="dxa"/>
            <w:shd w:val="clear" w:color="auto" w:fill="FFFFFF" w:themeFill="background1"/>
          </w:tcPr>
          <w:p w:rsidR="00A006D8" w:rsidRPr="005A6F4A" w:rsidRDefault="00A006D8" w:rsidP="005A521B">
            <w:pPr>
              <w:ind w:left="360"/>
              <w:jc w:val="center"/>
              <w:rPr>
                <w:rFonts w:ascii="Times New Roman" w:hAnsi="Times New Roman" w:cs="Times New Roman"/>
                <w:sz w:val="24"/>
                <w:szCs w:val="24"/>
              </w:rPr>
            </w:pPr>
            <w:r w:rsidRPr="005A6F4A">
              <w:rPr>
                <w:rFonts w:ascii="Times New Roman" w:hAnsi="Times New Roman" w:cs="Times New Roman"/>
                <w:sz w:val="24"/>
                <w:szCs w:val="24"/>
              </w:rPr>
              <w:t>10</w:t>
            </w:r>
          </w:p>
        </w:tc>
        <w:tc>
          <w:tcPr>
            <w:tcW w:w="1484" w:type="dxa"/>
            <w:shd w:val="clear" w:color="auto" w:fill="FFFFFF" w:themeFill="background1"/>
          </w:tcPr>
          <w:p w:rsidR="00A006D8" w:rsidRPr="005A6F4A" w:rsidRDefault="00A006D8" w:rsidP="005A521B">
            <w:pPr>
              <w:ind w:left="360"/>
              <w:jc w:val="center"/>
              <w:rPr>
                <w:rFonts w:ascii="Times New Roman" w:hAnsi="Times New Roman" w:cs="Times New Roman"/>
                <w:sz w:val="24"/>
                <w:szCs w:val="24"/>
              </w:rPr>
            </w:pPr>
            <w:r w:rsidRPr="005A6F4A">
              <w:rPr>
                <w:rFonts w:ascii="Times New Roman" w:hAnsi="Times New Roman" w:cs="Times New Roman"/>
                <w:sz w:val="24"/>
                <w:szCs w:val="24"/>
              </w:rPr>
              <w:t>2</w:t>
            </w:r>
          </w:p>
        </w:tc>
        <w:tc>
          <w:tcPr>
            <w:tcW w:w="1351" w:type="dxa"/>
            <w:shd w:val="clear" w:color="auto" w:fill="FFFFFF" w:themeFill="background1"/>
          </w:tcPr>
          <w:p w:rsidR="00A006D8" w:rsidRPr="005A6F4A" w:rsidRDefault="00A006D8" w:rsidP="005A521B">
            <w:pPr>
              <w:ind w:left="360"/>
              <w:jc w:val="center"/>
              <w:rPr>
                <w:rFonts w:ascii="Times New Roman" w:hAnsi="Times New Roman" w:cs="Times New Roman"/>
                <w:b/>
                <w:bCs/>
                <w:sz w:val="24"/>
                <w:szCs w:val="24"/>
              </w:rPr>
            </w:pPr>
            <w:r w:rsidRPr="005A6F4A">
              <w:rPr>
                <w:rFonts w:ascii="Times New Roman" w:hAnsi="Times New Roman" w:cs="Times New Roman"/>
                <w:b/>
                <w:bCs/>
                <w:sz w:val="24"/>
                <w:szCs w:val="24"/>
              </w:rPr>
              <w:t>12</w:t>
            </w:r>
          </w:p>
        </w:tc>
      </w:tr>
      <w:tr w:rsidR="00A006D8" w:rsidRPr="005A6F4A" w:rsidTr="00BC0A28">
        <w:trPr>
          <w:trHeight w:val="273"/>
        </w:trPr>
        <w:tc>
          <w:tcPr>
            <w:tcW w:w="534" w:type="dxa"/>
            <w:shd w:val="clear" w:color="auto" w:fill="FFFFFF" w:themeFill="background1"/>
          </w:tcPr>
          <w:p w:rsidR="00A006D8" w:rsidRPr="005A6F4A" w:rsidRDefault="00A006D8" w:rsidP="005A521B">
            <w:pPr>
              <w:rPr>
                <w:rFonts w:ascii="Times New Roman" w:hAnsi="Times New Roman" w:cs="Times New Roman"/>
                <w:b/>
                <w:bCs/>
                <w:sz w:val="24"/>
                <w:szCs w:val="24"/>
              </w:rPr>
            </w:pPr>
            <w:r w:rsidRPr="005A6F4A">
              <w:rPr>
                <w:rFonts w:ascii="Times New Roman" w:hAnsi="Times New Roman" w:cs="Times New Roman"/>
                <w:b/>
                <w:bCs/>
                <w:sz w:val="24"/>
                <w:szCs w:val="24"/>
              </w:rPr>
              <w:t>6</w:t>
            </w:r>
          </w:p>
        </w:tc>
        <w:tc>
          <w:tcPr>
            <w:tcW w:w="2717" w:type="dxa"/>
            <w:shd w:val="clear" w:color="auto" w:fill="FFFFFF" w:themeFill="background1"/>
          </w:tcPr>
          <w:p w:rsidR="00A006D8" w:rsidRPr="005A6F4A" w:rsidRDefault="00A006D8" w:rsidP="005A521B">
            <w:pPr>
              <w:ind w:left="360"/>
              <w:rPr>
                <w:rFonts w:ascii="Times New Roman" w:hAnsi="Times New Roman" w:cs="Times New Roman"/>
                <w:sz w:val="24"/>
                <w:szCs w:val="24"/>
              </w:rPr>
            </w:pPr>
            <w:r w:rsidRPr="005A6F4A">
              <w:rPr>
                <w:rFonts w:ascii="Times New Roman" w:hAnsi="Times New Roman" w:cs="Times New Roman"/>
                <w:sz w:val="24"/>
                <w:szCs w:val="24"/>
              </w:rPr>
              <w:t>PAP du Marché</w:t>
            </w:r>
          </w:p>
        </w:tc>
        <w:tc>
          <w:tcPr>
            <w:tcW w:w="1849" w:type="dxa"/>
            <w:shd w:val="clear" w:color="auto" w:fill="FFFFFF" w:themeFill="background1"/>
          </w:tcPr>
          <w:p w:rsidR="00A006D8" w:rsidRPr="005A6F4A" w:rsidRDefault="00A006D8" w:rsidP="005A521B">
            <w:pPr>
              <w:jc w:val="center"/>
              <w:rPr>
                <w:rFonts w:ascii="Times New Roman" w:hAnsi="Times New Roman" w:cs="Times New Roman"/>
                <w:sz w:val="24"/>
                <w:szCs w:val="24"/>
              </w:rPr>
            </w:pPr>
            <w:r w:rsidRPr="005A6F4A">
              <w:rPr>
                <w:rFonts w:ascii="Times New Roman" w:hAnsi="Times New Roman" w:cs="Times New Roman"/>
                <w:sz w:val="24"/>
                <w:szCs w:val="24"/>
              </w:rPr>
              <w:t>16-28/11/2017</w:t>
            </w:r>
          </w:p>
        </w:tc>
        <w:tc>
          <w:tcPr>
            <w:tcW w:w="1553" w:type="dxa"/>
            <w:shd w:val="clear" w:color="auto" w:fill="FFFFFF" w:themeFill="background1"/>
          </w:tcPr>
          <w:p w:rsidR="00A006D8" w:rsidRPr="005A6F4A" w:rsidRDefault="00A006D8" w:rsidP="005A521B">
            <w:pPr>
              <w:ind w:left="360"/>
              <w:jc w:val="center"/>
              <w:rPr>
                <w:rFonts w:ascii="Times New Roman" w:hAnsi="Times New Roman" w:cs="Times New Roman"/>
                <w:sz w:val="24"/>
                <w:szCs w:val="24"/>
              </w:rPr>
            </w:pPr>
            <w:r w:rsidRPr="005A6F4A">
              <w:rPr>
                <w:rFonts w:ascii="Times New Roman" w:hAnsi="Times New Roman" w:cs="Times New Roman"/>
                <w:sz w:val="24"/>
                <w:szCs w:val="24"/>
              </w:rPr>
              <w:t>25</w:t>
            </w:r>
          </w:p>
        </w:tc>
        <w:tc>
          <w:tcPr>
            <w:tcW w:w="1484" w:type="dxa"/>
            <w:shd w:val="clear" w:color="auto" w:fill="FFFFFF" w:themeFill="background1"/>
          </w:tcPr>
          <w:p w:rsidR="00A006D8" w:rsidRPr="005A6F4A" w:rsidRDefault="00A006D8" w:rsidP="005A521B">
            <w:pPr>
              <w:ind w:left="360"/>
              <w:jc w:val="center"/>
              <w:rPr>
                <w:rFonts w:ascii="Times New Roman" w:hAnsi="Times New Roman" w:cs="Times New Roman"/>
                <w:sz w:val="24"/>
                <w:szCs w:val="24"/>
              </w:rPr>
            </w:pPr>
            <w:r w:rsidRPr="005A6F4A">
              <w:rPr>
                <w:rFonts w:ascii="Times New Roman" w:hAnsi="Times New Roman" w:cs="Times New Roman"/>
                <w:sz w:val="24"/>
                <w:szCs w:val="24"/>
              </w:rPr>
              <w:t>305</w:t>
            </w:r>
          </w:p>
        </w:tc>
        <w:tc>
          <w:tcPr>
            <w:tcW w:w="1351" w:type="dxa"/>
            <w:shd w:val="clear" w:color="auto" w:fill="FFFFFF" w:themeFill="background1"/>
          </w:tcPr>
          <w:p w:rsidR="00A006D8" w:rsidRPr="005A6F4A" w:rsidRDefault="00A006D8" w:rsidP="005A521B">
            <w:pPr>
              <w:ind w:left="360"/>
              <w:jc w:val="center"/>
              <w:rPr>
                <w:rFonts w:ascii="Times New Roman" w:hAnsi="Times New Roman" w:cs="Times New Roman"/>
                <w:b/>
                <w:bCs/>
                <w:sz w:val="24"/>
                <w:szCs w:val="24"/>
              </w:rPr>
            </w:pPr>
            <w:r w:rsidRPr="005A6F4A">
              <w:rPr>
                <w:rFonts w:ascii="Times New Roman" w:hAnsi="Times New Roman" w:cs="Times New Roman"/>
                <w:b/>
                <w:sz w:val="24"/>
                <w:szCs w:val="24"/>
              </w:rPr>
              <w:t>330</w:t>
            </w:r>
          </w:p>
        </w:tc>
      </w:tr>
      <w:tr w:rsidR="00A006D8" w:rsidRPr="005A6F4A" w:rsidTr="00BC0A28">
        <w:trPr>
          <w:trHeight w:val="273"/>
        </w:trPr>
        <w:tc>
          <w:tcPr>
            <w:tcW w:w="534" w:type="dxa"/>
            <w:shd w:val="clear" w:color="auto" w:fill="FFFFFF" w:themeFill="background1"/>
          </w:tcPr>
          <w:p w:rsidR="00A006D8" w:rsidRPr="005A6F4A" w:rsidRDefault="00A006D8" w:rsidP="005A521B">
            <w:pPr>
              <w:rPr>
                <w:rFonts w:ascii="Times New Roman" w:hAnsi="Times New Roman" w:cs="Times New Roman"/>
                <w:b/>
                <w:bCs/>
                <w:sz w:val="24"/>
                <w:szCs w:val="24"/>
              </w:rPr>
            </w:pPr>
            <w:r w:rsidRPr="005A6F4A">
              <w:rPr>
                <w:rFonts w:ascii="Times New Roman" w:hAnsi="Times New Roman" w:cs="Times New Roman"/>
                <w:b/>
                <w:bCs/>
                <w:sz w:val="24"/>
                <w:szCs w:val="24"/>
              </w:rPr>
              <w:t>7</w:t>
            </w:r>
          </w:p>
        </w:tc>
        <w:tc>
          <w:tcPr>
            <w:tcW w:w="2717" w:type="dxa"/>
            <w:shd w:val="clear" w:color="auto" w:fill="FFFFFF" w:themeFill="background1"/>
          </w:tcPr>
          <w:p w:rsidR="00A006D8" w:rsidRPr="005A6F4A" w:rsidRDefault="00A006D8" w:rsidP="005A521B">
            <w:pPr>
              <w:ind w:left="360"/>
              <w:rPr>
                <w:rFonts w:ascii="Times New Roman" w:hAnsi="Times New Roman" w:cs="Times New Roman"/>
                <w:sz w:val="24"/>
                <w:szCs w:val="24"/>
              </w:rPr>
            </w:pPr>
            <w:r w:rsidRPr="005A6F4A">
              <w:rPr>
                <w:rFonts w:ascii="Times New Roman" w:hAnsi="Times New Roman" w:cs="Times New Roman"/>
                <w:sz w:val="24"/>
                <w:szCs w:val="24"/>
              </w:rPr>
              <w:t>Commune de Dixinn</w:t>
            </w:r>
          </w:p>
        </w:tc>
        <w:tc>
          <w:tcPr>
            <w:tcW w:w="1849" w:type="dxa"/>
            <w:shd w:val="clear" w:color="auto" w:fill="FFFFFF" w:themeFill="background1"/>
          </w:tcPr>
          <w:p w:rsidR="00A006D8" w:rsidRPr="005A6F4A" w:rsidRDefault="00A006D8" w:rsidP="005A521B">
            <w:pPr>
              <w:jc w:val="center"/>
              <w:rPr>
                <w:rFonts w:ascii="Times New Roman" w:hAnsi="Times New Roman" w:cs="Times New Roman"/>
                <w:sz w:val="24"/>
                <w:szCs w:val="24"/>
              </w:rPr>
            </w:pPr>
            <w:r w:rsidRPr="005A6F4A">
              <w:rPr>
                <w:rFonts w:ascii="Times New Roman" w:hAnsi="Times New Roman" w:cs="Times New Roman"/>
                <w:sz w:val="24"/>
                <w:szCs w:val="24"/>
              </w:rPr>
              <w:t>18/12/2017</w:t>
            </w:r>
          </w:p>
        </w:tc>
        <w:tc>
          <w:tcPr>
            <w:tcW w:w="1553" w:type="dxa"/>
            <w:shd w:val="clear" w:color="auto" w:fill="FFFFFF" w:themeFill="background1"/>
          </w:tcPr>
          <w:p w:rsidR="00A006D8" w:rsidRPr="005A6F4A" w:rsidRDefault="00A006D8" w:rsidP="005A521B">
            <w:pPr>
              <w:ind w:left="360"/>
              <w:jc w:val="center"/>
              <w:rPr>
                <w:rFonts w:ascii="Times New Roman" w:hAnsi="Times New Roman" w:cs="Times New Roman"/>
                <w:sz w:val="24"/>
                <w:szCs w:val="24"/>
              </w:rPr>
            </w:pPr>
            <w:r w:rsidRPr="005A6F4A">
              <w:rPr>
                <w:rFonts w:ascii="Times New Roman" w:hAnsi="Times New Roman" w:cs="Times New Roman"/>
                <w:sz w:val="24"/>
                <w:szCs w:val="24"/>
              </w:rPr>
              <w:t>3</w:t>
            </w:r>
          </w:p>
        </w:tc>
        <w:tc>
          <w:tcPr>
            <w:tcW w:w="1484" w:type="dxa"/>
            <w:shd w:val="clear" w:color="auto" w:fill="FFFFFF" w:themeFill="background1"/>
          </w:tcPr>
          <w:p w:rsidR="00A006D8" w:rsidRPr="005A6F4A" w:rsidRDefault="00A006D8" w:rsidP="005A521B">
            <w:pPr>
              <w:ind w:left="360"/>
              <w:jc w:val="center"/>
              <w:rPr>
                <w:rFonts w:ascii="Times New Roman" w:hAnsi="Times New Roman" w:cs="Times New Roman"/>
                <w:sz w:val="24"/>
                <w:szCs w:val="24"/>
              </w:rPr>
            </w:pPr>
            <w:r w:rsidRPr="005A6F4A">
              <w:rPr>
                <w:rFonts w:ascii="Times New Roman" w:hAnsi="Times New Roman" w:cs="Times New Roman"/>
                <w:sz w:val="24"/>
                <w:szCs w:val="24"/>
              </w:rPr>
              <w:t>1</w:t>
            </w:r>
          </w:p>
        </w:tc>
        <w:tc>
          <w:tcPr>
            <w:tcW w:w="1351" w:type="dxa"/>
            <w:shd w:val="clear" w:color="auto" w:fill="FFFFFF" w:themeFill="background1"/>
          </w:tcPr>
          <w:p w:rsidR="00A006D8" w:rsidRPr="005A6F4A" w:rsidRDefault="00A006D8" w:rsidP="005A521B">
            <w:pPr>
              <w:ind w:left="360"/>
              <w:jc w:val="center"/>
              <w:rPr>
                <w:rFonts w:ascii="Times New Roman" w:hAnsi="Times New Roman" w:cs="Times New Roman"/>
                <w:b/>
                <w:bCs/>
                <w:sz w:val="24"/>
                <w:szCs w:val="24"/>
              </w:rPr>
            </w:pPr>
            <w:r w:rsidRPr="005A6F4A">
              <w:rPr>
                <w:rFonts w:ascii="Times New Roman" w:hAnsi="Times New Roman" w:cs="Times New Roman"/>
                <w:b/>
                <w:sz w:val="24"/>
                <w:szCs w:val="24"/>
              </w:rPr>
              <w:t>4</w:t>
            </w:r>
          </w:p>
        </w:tc>
      </w:tr>
      <w:tr w:rsidR="00A006D8" w:rsidRPr="005A6F4A" w:rsidTr="00BC0A28">
        <w:trPr>
          <w:trHeight w:val="273"/>
        </w:trPr>
        <w:tc>
          <w:tcPr>
            <w:tcW w:w="534" w:type="dxa"/>
            <w:shd w:val="clear" w:color="auto" w:fill="FFFFFF" w:themeFill="background1"/>
          </w:tcPr>
          <w:p w:rsidR="00A006D8" w:rsidRPr="005A6F4A" w:rsidRDefault="00A006D8" w:rsidP="005A521B">
            <w:pPr>
              <w:rPr>
                <w:rFonts w:ascii="Times New Roman" w:hAnsi="Times New Roman" w:cs="Times New Roman"/>
                <w:b/>
                <w:bCs/>
                <w:sz w:val="24"/>
                <w:szCs w:val="24"/>
              </w:rPr>
            </w:pPr>
            <w:r w:rsidRPr="005A6F4A">
              <w:rPr>
                <w:rFonts w:ascii="Times New Roman" w:hAnsi="Times New Roman" w:cs="Times New Roman"/>
                <w:b/>
                <w:bCs/>
                <w:sz w:val="24"/>
                <w:szCs w:val="24"/>
              </w:rPr>
              <w:t>8</w:t>
            </w:r>
          </w:p>
        </w:tc>
        <w:tc>
          <w:tcPr>
            <w:tcW w:w="2717" w:type="dxa"/>
            <w:shd w:val="clear" w:color="auto" w:fill="FFFFFF" w:themeFill="background1"/>
          </w:tcPr>
          <w:p w:rsidR="00A006D8" w:rsidRPr="005A6F4A" w:rsidRDefault="00A006D8" w:rsidP="005A521B">
            <w:pPr>
              <w:ind w:left="360"/>
              <w:rPr>
                <w:rFonts w:ascii="Times New Roman" w:hAnsi="Times New Roman" w:cs="Times New Roman"/>
                <w:sz w:val="24"/>
                <w:szCs w:val="24"/>
              </w:rPr>
            </w:pPr>
            <w:r w:rsidRPr="005A6F4A">
              <w:rPr>
                <w:rFonts w:ascii="Times New Roman" w:hAnsi="Times New Roman" w:cs="Times New Roman"/>
                <w:sz w:val="24"/>
                <w:szCs w:val="24"/>
              </w:rPr>
              <w:t>Conseil de quartier de Camayenne</w:t>
            </w:r>
          </w:p>
        </w:tc>
        <w:tc>
          <w:tcPr>
            <w:tcW w:w="1849" w:type="dxa"/>
            <w:shd w:val="clear" w:color="auto" w:fill="FFFFFF" w:themeFill="background1"/>
          </w:tcPr>
          <w:p w:rsidR="00A006D8" w:rsidRPr="005A6F4A" w:rsidRDefault="00A006D8" w:rsidP="005A521B">
            <w:pPr>
              <w:jc w:val="center"/>
              <w:rPr>
                <w:rFonts w:ascii="Times New Roman" w:hAnsi="Times New Roman" w:cs="Times New Roman"/>
                <w:sz w:val="24"/>
                <w:szCs w:val="24"/>
              </w:rPr>
            </w:pPr>
            <w:r w:rsidRPr="005A6F4A">
              <w:rPr>
                <w:rFonts w:ascii="Times New Roman" w:hAnsi="Times New Roman" w:cs="Times New Roman"/>
                <w:sz w:val="24"/>
                <w:szCs w:val="24"/>
              </w:rPr>
              <w:t>21/12/2017</w:t>
            </w:r>
          </w:p>
        </w:tc>
        <w:tc>
          <w:tcPr>
            <w:tcW w:w="1553" w:type="dxa"/>
            <w:shd w:val="clear" w:color="auto" w:fill="FFFFFF" w:themeFill="background1"/>
          </w:tcPr>
          <w:p w:rsidR="00A006D8" w:rsidRPr="005A6F4A" w:rsidRDefault="00A006D8" w:rsidP="005A521B">
            <w:pPr>
              <w:ind w:left="360"/>
              <w:jc w:val="center"/>
              <w:rPr>
                <w:rFonts w:ascii="Times New Roman" w:hAnsi="Times New Roman" w:cs="Times New Roman"/>
                <w:sz w:val="24"/>
                <w:szCs w:val="24"/>
              </w:rPr>
            </w:pPr>
            <w:r w:rsidRPr="005A6F4A">
              <w:rPr>
                <w:rFonts w:ascii="Times New Roman" w:hAnsi="Times New Roman" w:cs="Times New Roman"/>
                <w:sz w:val="24"/>
                <w:szCs w:val="24"/>
              </w:rPr>
              <w:t>2</w:t>
            </w:r>
          </w:p>
        </w:tc>
        <w:tc>
          <w:tcPr>
            <w:tcW w:w="1484" w:type="dxa"/>
            <w:shd w:val="clear" w:color="auto" w:fill="FFFFFF" w:themeFill="background1"/>
          </w:tcPr>
          <w:p w:rsidR="00A006D8" w:rsidRPr="005A6F4A" w:rsidRDefault="00A006D8" w:rsidP="005A521B">
            <w:pPr>
              <w:ind w:left="360"/>
              <w:jc w:val="center"/>
              <w:rPr>
                <w:rFonts w:ascii="Times New Roman" w:hAnsi="Times New Roman" w:cs="Times New Roman"/>
                <w:sz w:val="24"/>
                <w:szCs w:val="24"/>
              </w:rPr>
            </w:pPr>
            <w:r w:rsidRPr="005A6F4A">
              <w:rPr>
                <w:rFonts w:ascii="Times New Roman" w:hAnsi="Times New Roman" w:cs="Times New Roman"/>
                <w:sz w:val="24"/>
                <w:szCs w:val="24"/>
              </w:rPr>
              <w:t>0</w:t>
            </w:r>
          </w:p>
        </w:tc>
        <w:tc>
          <w:tcPr>
            <w:tcW w:w="1351" w:type="dxa"/>
            <w:shd w:val="clear" w:color="auto" w:fill="FFFFFF" w:themeFill="background1"/>
          </w:tcPr>
          <w:p w:rsidR="00A006D8" w:rsidRPr="005A6F4A" w:rsidRDefault="00A006D8" w:rsidP="005A521B">
            <w:pPr>
              <w:ind w:left="360"/>
              <w:jc w:val="center"/>
              <w:rPr>
                <w:rFonts w:ascii="Times New Roman" w:hAnsi="Times New Roman" w:cs="Times New Roman"/>
                <w:b/>
                <w:bCs/>
                <w:sz w:val="24"/>
                <w:szCs w:val="24"/>
              </w:rPr>
            </w:pPr>
            <w:r w:rsidRPr="005A6F4A">
              <w:rPr>
                <w:rFonts w:ascii="Times New Roman" w:hAnsi="Times New Roman" w:cs="Times New Roman"/>
                <w:b/>
                <w:sz w:val="24"/>
                <w:szCs w:val="24"/>
              </w:rPr>
              <w:t>2</w:t>
            </w:r>
          </w:p>
        </w:tc>
      </w:tr>
      <w:tr w:rsidR="00A006D8" w:rsidRPr="00B26036" w:rsidTr="00BC0A28">
        <w:trPr>
          <w:trHeight w:val="273"/>
        </w:trPr>
        <w:tc>
          <w:tcPr>
            <w:tcW w:w="534" w:type="dxa"/>
            <w:shd w:val="clear" w:color="auto" w:fill="FFFFFF" w:themeFill="background1"/>
          </w:tcPr>
          <w:p w:rsidR="00A006D8" w:rsidRPr="005A6F4A" w:rsidRDefault="00A006D8" w:rsidP="005A521B">
            <w:pPr>
              <w:rPr>
                <w:rFonts w:ascii="Times New Roman" w:hAnsi="Times New Roman" w:cs="Times New Roman"/>
                <w:b/>
                <w:bCs/>
                <w:sz w:val="24"/>
                <w:szCs w:val="24"/>
              </w:rPr>
            </w:pPr>
            <w:r w:rsidRPr="005A6F4A">
              <w:rPr>
                <w:rFonts w:ascii="Times New Roman" w:hAnsi="Times New Roman" w:cs="Times New Roman"/>
                <w:b/>
                <w:bCs/>
                <w:sz w:val="24"/>
                <w:szCs w:val="24"/>
              </w:rPr>
              <w:t>9</w:t>
            </w:r>
          </w:p>
        </w:tc>
        <w:tc>
          <w:tcPr>
            <w:tcW w:w="2717" w:type="dxa"/>
            <w:shd w:val="clear" w:color="auto" w:fill="FFFFFF" w:themeFill="background1"/>
          </w:tcPr>
          <w:p w:rsidR="00A006D8" w:rsidRPr="005A6F4A" w:rsidRDefault="00A006D8" w:rsidP="005A521B">
            <w:pPr>
              <w:ind w:left="360"/>
              <w:rPr>
                <w:rFonts w:ascii="Times New Roman" w:hAnsi="Times New Roman" w:cs="Times New Roman"/>
                <w:sz w:val="24"/>
                <w:szCs w:val="24"/>
              </w:rPr>
            </w:pPr>
            <w:r w:rsidRPr="005A6F4A">
              <w:rPr>
                <w:rFonts w:ascii="Times New Roman" w:hAnsi="Times New Roman" w:cs="Times New Roman"/>
                <w:sz w:val="24"/>
                <w:szCs w:val="24"/>
              </w:rPr>
              <w:t>PAP Commune de Dixinn</w:t>
            </w:r>
          </w:p>
        </w:tc>
        <w:tc>
          <w:tcPr>
            <w:tcW w:w="1849" w:type="dxa"/>
            <w:shd w:val="clear" w:color="auto" w:fill="FFFFFF" w:themeFill="background1"/>
          </w:tcPr>
          <w:p w:rsidR="00A006D8" w:rsidRPr="005A6F4A" w:rsidRDefault="00A006D8" w:rsidP="005A521B">
            <w:pPr>
              <w:jc w:val="center"/>
              <w:rPr>
                <w:rFonts w:ascii="Times New Roman" w:hAnsi="Times New Roman" w:cs="Times New Roman"/>
                <w:sz w:val="24"/>
                <w:szCs w:val="24"/>
              </w:rPr>
            </w:pPr>
            <w:r w:rsidRPr="005A6F4A">
              <w:rPr>
                <w:rFonts w:ascii="Times New Roman" w:hAnsi="Times New Roman" w:cs="Times New Roman"/>
                <w:sz w:val="24"/>
                <w:szCs w:val="24"/>
              </w:rPr>
              <w:t>21-28/12/2017</w:t>
            </w:r>
          </w:p>
        </w:tc>
        <w:tc>
          <w:tcPr>
            <w:tcW w:w="1553" w:type="dxa"/>
            <w:shd w:val="clear" w:color="auto" w:fill="FFFFFF" w:themeFill="background1"/>
          </w:tcPr>
          <w:p w:rsidR="00A006D8" w:rsidRPr="005A6F4A" w:rsidRDefault="00A006D8" w:rsidP="005A521B">
            <w:pPr>
              <w:ind w:left="360"/>
              <w:jc w:val="center"/>
              <w:rPr>
                <w:rFonts w:ascii="Times New Roman" w:hAnsi="Times New Roman" w:cs="Times New Roman"/>
                <w:sz w:val="24"/>
                <w:szCs w:val="24"/>
              </w:rPr>
            </w:pPr>
            <w:r w:rsidRPr="005A6F4A">
              <w:rPr>
                <w:rFonts w:ascii="Times New Roman" w:hAnsi="Times New Roman" w:cs="Times New Roman"/>
                <w:sz w:val="24"/>
                <w:szCs w:val="24"/>
              </w:rPr>
              <w:t>29</w:t>
            </w:r>
          </w:p>
        </w:tc>
        <w:tc>
          <w:tcPr>
            <w:tcW w:w="1484" w:type="dxa"/>
            <w:shd w:val="clear" w:color="auto" w:fill="FFFFFF" w:themeFill="background1"/>
          </w:tcPr>
          <w:p w:rsidR="00A006D8" w:rsidRPr="005A6F4A" w:rsidRDefault="00A006D8" w:rsidP="005A521B">
            <w:pPr>
              <w:ind w:left="360"/>
              <w:jc w:val="center"/>
              <w:rPr>
                <w:rFonts w:ascii="Times New Roman" w:hAnsi="Times New Roman" w:cs="Times New Roman"/>
                <w:sz w:val="24"/>
                <w:szCs w:val="24"/>
              </w:rPr>
            </w:pPr>
            <w:r w:rsidRPr="005A6F4A">
              <w:rPr>
                <w:rFonts w:ascii="Times New Roman" w:hAnsi="Times New Roman" w:cs="Times New Roman"/>
                <w:sz w:val="24"/>
                <w:szCs w:val="24"/>
              </w:rPr>
              <w:t>12</w:t>
            </w:r>
          </w:p>
        </w:tc>
        <w:tc>
          <w:tcPr>
            <w:tcW w:w="1351" w:type="dxa"/>
            <w:shd w:val="clear" w:color="auto" w:fill="FFFFFF" w:themeFill="background1"/>
          </w:tcPr>
          <w:p w:rsidR="00A006D8" w:rsidRPr="005A6F4A" w:rsidRDefault="00A006D8" w:rsidP="005A521B">
            <w:pPr>
              <w:ind w:left="360"/>
              <w:jc w:val="center"/>
              <w:rPr>
                <w:rFonts w:ascii="Times New Roman" w:hAnsi="Times New Roman" w:cs="Times New Roman"/>
                <w:b/>
                <w:sz w:val="24"/>
                <w:szCs w:val="24"/>
              </w:rPr>
            </w:pPr>
            <w:r w:rsidRPr="005A6F4A">
              <w:rPr>
                <w:rFonts w:ascii="Times New Roman" w:hAnsi="Times New Roman" w:cs="Times New Roman"/>
                <w:b/>
                <w:sz w:val="24"/>
                <w:szCs w:val="24"/>
              </w:rPr>
              <w:t>41</w:t>
            </w:r>
          </w:p>
        </w:tc>
      </w:tr>
    </w:tbl>
    <w:p w:rsidR="00A006D8" w:rsidRDefault="00A006D8" w:rsidP="00A006D8">
      <w:pPr>
        <w:spacing w:after="160" w:line="259" w:lineRule="auto"/>
        <w:rPr>
          <w:rFonts w:ascii="Times New Roman" w:eastAsia="Times New Roman" w:hAnsi="Times New Roman" w:cs="Times New Roman"/>
          <w:b/>
          <w:bCs/>
          <w:color w:val="000000"/>
          <w:sz w:val="24"/>
          <w:szCs w:val="24"/>
          <w:lang w:val="fr-CA" w:eastAsia="fr-CA"/>
        </w:rPr>
      </w:pPr>
    </w:p>
    <w:p w:rsidR="00A006D8" w:rsidRDefault="00A006D8" w:rsidP="00D928E7">
      <w:pPr>
        <w:rPr>
          <w:rFonts w:ascii="Times New Roman" w:eastAsia="Calibri" w:hAnsi="Times New Roman" w:cs="Times New Roman"/>
          <w:sz w:val="24"/>
          <w:szCs w:val="24"/>
          <w:lang w:val="fr-CA"/>
        </w:rPr>
      </w:pPr>
    </w:p>
    <w:p w:rsidR="00BC0A28" w:rsidRDefault="00BC0A28">
      <w:pPr>
        <w:rPr>
          <w:rFonts w:ascii="Times New Roman" w:eastAsia="Calibri" w:hAnsi="Times New Roman" w:cs="Times New Roman"/>
          <w:sz w:val="24"/>
          <w:szCs w:val="24"/>
          <w:lang w:val="fr-CA"/>
        </w:rPr>
      </w:pPr>
      <w:r>
        <w:rPr>
          <w:rFonts w:ascii="Times New Roman" w:eastAsia="Calibri" w:hAnsi="Times New Roman" w:cs="Times New Roman"/>
          <w:sz w:val="24"/>
          <w:szCs w:val="24"/>
          <w:lang w:val="fr-CA"/>
        </w:rPr>
        <w:br w:type="page"/>
      </w:r>
    </w:p>
    <w:p w:rsidR="00BC0A28" w:rsidRDefault="00BC0A28" w:rsidP="00BC0A28">
      <w:pPr>
        <w:spacing w:before="120"/>
        <w:rPr>
          <w:rFonts w:ascii="Times New Roman" w:eastAsia="Times New Roman" w:hAnsi="Times New Roman" w:cs="Times New Roman"/>
          <w:b/>
          <w:bCs/>
          <w:color w:val="000000"/>
          <w:sz w:val="24"/>
          <w:szCs w:val="24"/>
          <w:lang w:val="fr-CA" w:eastAsia="fr-CA"/>
        </w:rPr>
      </w:pPr>
      <w:r>
        <w:rPr>
          <w:rFonts w:ascii="Times New Roman" w:eastAsia="Times New Roman" w:hAnsi="Times New Roman" w:cs="Times New Roman"/>
          <w:b/>
          <w:bCs/>
          <w:color w:val="000000"/>
          <w:sz w:val="24"/>
          <w:szCs w:val="24"/>
          <w:lang w:eastAsia="fr-CA"/>
        </w:rPr>
        <w:lastRenderedPageBreak/>
        <w:t>A</w:t>
      </w:r>
      <w:r>
        <w:rPr>
          <w:rFonts w:ascii="Times New Roman" w:eastAsia="Times New Roman" w:hAnsi="Times New Roman" w:cs="Times New Roman"/>
          <w:b/>
          <w:bCs/>
          <w:color w:val="000000"/>
          <w:sz w:val="24"/>
          <w:szCs w:val="24"/>
          <w:lang w:val="fr-CA" w:eastAsia="fr-CA"/>
        </w:rPr>
        <w:t>nnexe 7 : Liste des personnes consultées</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3969"/>
        <w:gridCol w:w="1843"/>
        <w:gridCol w:w="3543"/>
      </w:tblGrid>
      <w:tr w:rsidR="00BC0A28" w:rsidRPr="00072D2F" w:rsidTr="005A521B">
        <w:tc>
          <w:tcPr>
            <w:tcW w:w="568" w:type="dxa"/>
            <w:tcBorders>
              <w:top w:val="single" w:sz="4" w:space="0" w:color="auto"/>
              <w:left w:val="single" w:sz="4" w:space="0" w:color="auto"/>
              <w:bottom w:val="single" w:sz="4" w:space="0" w:color="auto"/>
              <w:right w:val="single" w:sz="4" w:space="0" w:color="auto"/>
            </w:tcBorders>
            <w:vAlign w:val="center"/>
          </w:tcPr>
          <w:p w:rsidR="00BC0A28" w:rsidRPr="00072D2F" w:rsidRDefault="00BC0A28" w:rsidP="005A521B">
            <w:pPr>
              <w:spacing w:before="120" w:after="0" w:line="480" w:lineRule="auto"/>
              <w:jc w:val="center"/>
              <w:rPr>
                <w:rFonts w:ascii="Times New Roman" w:eastAsia="Calibri" w:hAnsi="Times New Roman" w:cs="Times New Roman"/>
                <w:b/>
                <w:color w:val="000000" w:themeColor="text1"/>
                <w:sz w:val="24"/>
                <w:szCs w:val="24"/>
              </w:rPr>
            </w:pPr>
            <w:r w:rsidRPr="00072D2F">
              <w:rPr>
                <w:rFonts w:ascii="Times New Roman" w:eastAsia="Calibri" w:hAnsi="Times New Roman" w:cs="Times New Roman"/>
                <w:b/>
                <w:color w:val="000000" w:themeColor="text1"/>
                <w:sz w:val="24"/>
                <w:szCs w:val="24"/>
              </w:rPr>
              <w:t>N°</w:t>
            </w:r>
          </w:p>
        </w:tc>
        <w:tc>
          <w:tcPr>
            <w:tcW w:w="3969" w:type="dxa"/>
            <w:tcBorders>
              <w:top w:val="single" w:sz="4" w:space="0" w:color="auto"/>
              <w:left w:val="single" w:sz="4" w:space="0" w:color="auto"/>
              <w:bottom w:val="single" w:sz="4" w:space="0" w:color="auto"/>
              <w:right w:val="single" w:sz="4" w:space="0" w:color="auto"/>
            </w:tcBorders>
            <w:vAlign w:val="center"/>
            <w:hideMark/>
          </w:tcPr>
          <w:p w:rsidR="00BC0A28" w:rsidRPr="00072D2F" w:rsidRDefault="00BC0A28" w:rsidP="005A521B">
            <w:pPr>
              <w:spacing w:before="120" w:after="0" w:line="480" w:lineRule="auto"/>
              <w:rPr>
                <w:rFonts w:ascii="Times New Roman" w:eastAsia="Calibri" w:hAnsi="Times New Roman" w:cs="Times New Roman"/>
                <w:b/>
                <w:color w:val="000000" w:themeColor="text1"/>
                <w:sz w:val="24"/>
                <w:szCs w:val="24"/>
                <w:lang w:val="fr-CA"/>
              </w:rPr>
            </w:pPr>
            <w:r w:rsidRPr="00072D2F">
              <w:rPr>
                <w:rFonts w:ascii="Times New Roman" w:eastAsia="Calibri" w:hAnsi="Times New Roman" w:cs="Times New Roman"/>
                <w:b/>
                <w:color w:val="000000" w:themeColor="text1"/>
                <w:sz w:val="24"/>
                <w:szCs w:val="24"/>
                <w:lang w:val="fr-CA"/>
              </w:rPr>
              <w:t>Nom   et Prénoms</w:t>
            </w:r>
          </w:p>
        </w:tc>
        <w:tc>
          <w:tcPr>
            <w:tcW w:w="1843" w:type="dxa"/>
            <w:tcBorders>
              <w:top w:val="single" w:sz="4" w:space="0" w:color="auto"/>
              <w:left w:val="single" w:sz="4" w:space="0" w:color="auto"/>
              <w:bottom w:val="single" w:sz="4" w:space="0" w:color="auto"/>
              <w:right w:val="single" w:sz="4" w:space="0" w:color="auto"/>
            </w:tcBorders>
            <w:vAlign w:val="center"/>
          </w:tcPr>
          <w:p w:rsidR="00BC0A28" w:rsidRPr="00072D2F" w:rsidRDefault="00BC0A28" w:rsidP="005A521B">
            <w:pPr>
              <w:spacing w:before="120" w:after="0" w:line="480" w:lineRule="auto"/>
              <w:jc w:val="center"/>
              <w:rPr>
                <w:rFonts w:ascii="Times New Roman" w:eastAsia="Calibri" w:hAnsi="Times New Roman" w:cs="Times New Roman"/>
                <w:b/>
                <w:color w:val="000000" w:themeColor="text1"/>
                <w:sz w:val="24"/>
                <w:szCs w:val="24"/>
                <w:lang w:val="fr-CA"/>
              </w:rPr>
            </w:pPr>
            <w:r w:rsidRPr="00072D2F">
              <w:rPr>
                <w:rFonts w:ascii="Times New Roman" w:eastAsia="Calibri" w:hAnsi="Times New Roman" w:cs="Times New Roman"/>
                <w:b/>
                <w:color w:val="000000" w:themeColor="text1"/>
                <w:sz w:val="24"/>
                <w:szCs w:val="24"/>
                <w:lang w:val="fr-CA"/>
              </w:rPr>
              <w:t xml:space="preserve">Contacts </w:t>
            </w:r>
          </w:p>
        </w:tc>
        <w:tc>
          <w:tcPr>
            <w:tcW w:w="3543" w:type="dxa"/>
            <w:tcBorders>
              <w:top w:val="single" w:sz="4" w:space="0" w:color="auto"/>
              <w:left w:val="single" w:sz="4" w:space="0" w:color="auto"/>
              <w:bottom w:val="single" w:sz="4" w:space="0" w:color="auto"/>
              <w:right w:val="single" w:sz="4" w:space="0" w:color="auto"/>
            </w:tcBorders>
            <w:vAlign w:val="center"/>
            <w:hideMark/>
          </w:tcPr>
          <w:p w:rsidR="00BC0A28" w:rsidRPr="00072D2F" w:rsidRDefault="00BC0A28" w:rsidP="005A521B">
            <w:pPr>
              <w:spacing w:before="120" w:after="0" w:line="480" w:lineRule="auto"/>
              <w:jc w:val="center"/>
              <w:rPr>
                <w:rFonts w:ascii="Times New Roman" w:eastAsia="Calibri" w:hAnsi="Times New Roman" w:cs="Times New Roman"/>
                <w:b/>
                <w:color w:val="000000" w:themeColor="text1"/>
                <w:sz w:val="24"/>
                <w:szCs w:val="24"/>
                <w:lang w:val="fr-CA"/>
              </w:rPr>
            </w:pPr>
            <w:r w:rsidRPr="00072D2F">
              <w:rPr>
                <w:rFonts w:ascii="Times New Roman" w:eastAsia="Calibri" w:hAnsi="Times New Roman" w:cs="Times New Roman"/>
                <w:b/>
                <w:color w:val="000000" w:themeColor="text1"/>
                <w:sz w:val="24"/>
                <w:szCs w:val="24"/>
                <w:lang w:val="fr-CA"/>
              </w:rPr>
              <w:t>Observations</w:t>
            </w:r>
          </w:p>
        </w:tc>
      </w:tr>
      <w:tr w:rsidR="00BC0A28" w:rsidRPr="00072D2F" w:rsidTr="005A521B">
        <w:tc>
          <w:tcPr>
            <w:tcW w:w="568" w:type="dxa"/>
            <w:tcBorders>
              <w:top w:val="single" w:sz="4" w:space="0" w:color="auto"/>
              <w:left w:val="single" w:sz="4" w:space="0" w:color="auto"/>
              <w:bottom w:val="single" w:sz="4" w:space="0" w:color="auto"/>
              <w:right w:val="single" w:sz="4" w:space="0" w:color="auto"/>
            </w:tcBorders>
            <w:vAlign w:val="center"/>
          </w:tcPr>
          <w:p w:rsidR="00BC0A28" w:rsidRPr="00072D2F" w:rsidRDefault="00BC0A28" w:rsidP="005A521B">
            <w:pPr>
              <w:spacing w:before="120" w:after="0" w:line="240" w:lineRule="auto"/>
              <w:jc w:val="center"/>
              <w:rPr>
                <w:rFonts w:ascii="Times New Roman" w:eastAsia="Calibri" w:hAnsi="Times New Roman" w:cs="Times New Roman"/>
                <w:color w:val="000000" w:themeColor="text1"/>
                <w:sz w:val="24"/>
                <w:szCs w:val="24"/>
              </w:rPr>
            </w:pPr>
          </w:p>
        </w:tc>
        <w:tc>
          <w:tcPr>
            <w:tcW w:w="3969" w:type="dxa"/>
            <w:tcBorders>
              <w:top w:val="single" w:sz="4" w:space="0" w:color="auto"/>
              <w:left w:val="single" w:sz="4" w:space="0" w:color="auto"/>
              <w:bottom w:val="single" w:sz="4" w:space="0" w:color="auto"/>
              <w:right w:val="single" w:sz="4" w:space="0" w:color="auto"/>
            </w:tcBorders>
            <w:vAlign w:val="center"/>
            <w:hideMark/>
          </w:tcPr>
          <w:p w:rsidR="00BC0A28" w:rsidRPr="00072D2F" w:rsidRDefault="00BC0A28" w:rsidP="005A521B">
            <w:pPr>
              <w:spacing w:before="120" w:after="0" w:line="240" w:lineRule="auto"/>
              <w:rPr>
                <w:rFonts w:ascii="Times New Roman" w:eastAsia="Calibri" w:hAnsi="Times New Roman" w:cs="Times New Roman"/>
                <w:b/>
                <w:color w:val="000000" w:themeColor="text1"/>
                <w:sz w:val="24"/>
                <w:szCs w:val="24"/>
                <w:lang w:val="fr-CA"/>
              </w:rPr>
            </w:pPr>
            <w:r w:rsidRPr="00072D2F">
              <w:rPr>
                <w:rFonts w:ascii="Times New Roman" w:eastAsia="Calibri" w:hAnsi="Times New Roman" w:cs="Times New Roman"/>
                <w:b/>
                <w:color w:val="000000" w:themeColor="text1"/>
                <w:sz w:val="24"/>
                <w:szCs w:val="24"/>
                <w:lang w:val="fr-CA"/>
              </w:rPr>
              <w:t>Services centraux</w:t>
            </w:r>
          </w:p>
        </w:tc>
        <w:tc>
          <w:tcPr>
            <w:tcW w:w="1843" w:type="dxa"/>
            <w:tcBorders>
              <w:top w:val="single" w:sz="4" w:space="0" w:color="auto"/>
              <w:left w:val="single" w:sz="4" w:space="0" w:color="auto"/>
              <w:bottom w:val="single" w:sz="4" w:space="0" w:color="auto"/>
              <w:right w:val="single" w:sz="4" w:space="0" w:color="auto"/>
            </w:tcBorders>
            <w:vAlign w:val="center"/>
          </w:tcPr>
          <w:p w:rsidR="00BC0A28" w:rsidRPr="00072D2F" w:rsidRDefault="00BC0A28" w:rsidP="005A521B">
            <w:pPr>
              <w:spacing w:before="120" w:after="0" w:line="240" w:lineRule="auto"/>
              <w:jc w:val="center"/>
              <w:rPr>
                <w:rFonts w:ascii="Times New Roman" w:eastAsia="Calibri" w:hAnsi="Times New Roman" w:cs="Times New Roman"/>
                <w:color w:val="000000" w:themeColor="text1"/>
                <w:sz w:val="24"/>
                <w:szCs w:val="24"/>
                <w:lang w:val="fr-CA"/>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BC0A28" w:rsidRPr="00072D2F" w:rsidRDefault="00BC0A28" w:rsidP="005A521B">
            <w:pPr>
              <w:spacing w:before="120" w:after="0" w:line="240" w:lineRule="auto"/>
              <w:jc w:val="center"/>
              <w:rPr>
                <w:rFonts w:ascii="Times New Roman" w:eastAsia="Calibri" w:hAnsi="Times New Roman" w:cs="Times New Roman"/>
                <w:color w:val="000000" w:themeColor="text1"/>
                <w:sz w:val="24"/>
                <w:szCs w:val="24"/>
                <w:lang w:val="fr-CA"/>
              </w:rPr>
            </w:pPr>
          </w:p>
        </w:tc>
      </w:tr>
      <w:tr w:rsidR="00BC0A28" w:rsidRPr="00072D2F" w:rsidTr="005A521B">
        <w:tc>
          <w:tcPr>
            <w:tcW w:w="568" w:type="dxa"/>
            <w:tcBorders>
              <w:top w:val="single" w:sz="4" w:space="0" w:color="auto"/>
              <w:left w:val="single" w:sz="4" w:space="0" w:color="auto"/>
              <w:bottom w:val="single" w:sz="4" w:space="0" w:color="auto"/>
              <w:right w:val="single" w:sz="4" w:space="0" w:color="auto"/>
            </w:tcBorders>
            <w:vAlign w:val="center"/>
          </w:tcPr>
          <w:p w:rsidR="00BC0A28" w:rsidRPr="00072D2F" w:rsidRDefault="00BC0A28" w:rsidP="005A521B">
            <w:pPr>
              <w:spacing w:before="120" w:after="0" w:line="240" w:lineRule="auto"/>
              <w:jc w:val="center"/>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1</w:t>
            </w:r>
          </w:p>
        </w:tc>
        <w:tc>
          <w:tcPr>
            <w:tcW w:w="3969" w:type="dxa"/>
            <w:tcBorders>
              <w:top w:val="single" w:sz="4" w:space="0" w:color="auto"/>
              <w:left w:val="single" w:sz="4" w:space="0" w:color="auto"/>
              <w:bottom w:val="single" w:sz="4" w:space="0" w:color="auto"/>
              <w:right w:val="single" w:sz="4" w:space="0" w:color="auto"/>
            </w:tcBorders>
            <w:vAlign w:val="center"/>
            <w:hideMark/>
          </w:tcPr>
          <w:p w:rsidR="00BC0A28" w:rsidRPr="00072D2F" w:rsidRDefault="00BC0A28" w:rsidP="005A521B">
            <w:pPr>
              <w:spacing w:before="120" w:after="0" w:line="240" w:lineRule="auto"/>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CONDE Sidiki</w:t>
            </w:r>
          </w:p>
        </w:tc>
        <w:tc>
          <w:tcPr>
            <w:tcW w:w="1843" w:type="dxa"/>
            <w:tcBorders>
              <w:top w:val="single" w:sz="4" w:space="0" w:color="auto"/>
              <w:left w:val="single" w:sz="4" w:space="0" w:color="auto"/>
              <w:bottom w:val="single" w:sz="4" w:space="0" w:color="auto"/>
              <w:right w:val="single" w:sz="4" w:space="0" w:color="auto"/>
            </w:tcBorders>
            <w:vAlign w:val="center"/>
          </w:tcPr>
          <w:p w:rsidR="00BC0A28" w:rsidRPr="00072D2F" w:rsidRDefault="00BC0A28" w:rsidP="005A521B">
            <w:pPr>
              <w:spacing w:before="120" w:after="0" w:line="240" w:lineRule="auto"/>
              <w:jc w:val="center"/>
              <w:rPr>
                <w:rFonts w:ascii="Times New Roman" w:eastAsia="Calibri" w:hAnsi="Times New Roman" w:cs="Times New Roman"/>
                <w:color w:val="000000" w:themeColor="text1"/>
                <w:sz w:val="24"/>
                <w:szCs w:val="24"/>
                <w:lang w:val="fr-CA"/>
              </w:rPr>
            </w:pPr>
            <w:r w:rsidRPr="00072D2F">
              <w:rPr>
                <w:rFonts w:ascii="Times New Roman" w:hAnsi="Times New Roman" w:cs="Times New Roman"/>
                <w:sz w:val="24"/>
                <w:szCs w:val="24"/>
                <w:lang w:val="fr-CA"/>
              </w:rPr>
              <w:t>623 44 80 66</w:t>
            </w:r>
          </w:p>
        </w:tc>
        <w:tc>
          <w:tcPr>
            <w:tcW w:w="3543" w:type="dxa"/>
            <w:tcBorders>
              <w:top w:val="single" w:sz="4" w:space="0" w:color="auto"/>
              <w:left w:val="single" w:sz="4" w:space="0" w:color="auto"/>
              <w:bottom w:val="single" w:sz="4" w:space="0" w:color="auto"/>
              <w:right w:val="single" w:sz="4" w:space="0" w:color="auto"/>
            </w:tcBorders>
            <w:vAlign w:val="center"/>
            <w:hideMark/>
          </w:tcPr>
          <w:p w:rsidR="00BC0A28" w:rsidRPr="00072D2F" w:rsidRDefault="00BC0A28" w:rsidP="005A521B">
            <w:pPr>
              <w:spacing w:before="120" w:after="0" w:line="240" w:lineRule="auto"/>
              <w:jc w:val="center"/>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Directeur Général du BGEEE</w:t>
            </w:r>
          </w:p>
        </w:tc>
      </w:tr>
      <w:tr w:rsidR="00BC0A28" w:rsidRPr="00072D2F" w:rsidTr="005A521B">
        <w:tc>
          <w:tcPr>
            <w:tcW w:w="568" w:type="dxa"/>
            <w:tcBorders>
              <w:top w:val="single" w:sz="4" w:space="0" w:color="auto"/>
              <w:left w:val="single" w:sz="4" w:space="0" w:color="auto"/>
              <w:bottom w:val="single" w:sz="4" w:space="0" w:color="auto"/>
              <w:right w:val="single" w:sz="4" w:space="0" w:color="auto"/>
            </w:tcBorders>
            <w:vAlign w:val="center"/>
          </w:tcPr>
          <w:p w:rsidR="00BC0A28" w:rsidRPr="00072D2F" w:rsidRDefault="00BC0A28" w:rsidP="005A521B">
            <w:pPr>
              <w:spacing w:before="120" w:after="0" w:line="240" w:lineRule="auto"/>
              <w:jc w:val="center"/>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2</w:t>
            </w:r>
          </w:p>
        </w:tc>
        <w:tc>
          <w:tcPr>
            <w:tcW w:w="3969" w:type="dxa"/>
            <w:tcBorders>
              <w:top w:val="single" w:sz="4" w:space="0" w:color="auto"/>
              <w:left w:val="single" w:sz="4" w:space="0" w:color="auto"/>
              <w:bottom w:val="single" w:sz="4" w:space="0" w:color="auto"/>
              <w:right w:val="single" w:sz="4" w:space="0" w:color="auto"/>
            </w:tcBorders>
            <w:vAlign w:val="center"/>
            <w:hideMark/>
          </w:tcPr>
          <w:p w:rsidR="00BC0A28" w:rsidRPr="00072D2F" w:rsidRDefault="00BC0A28" w:rsidP="005A521B">
            <w:pPr>
              <w:spacing w:before="120" w:after="0" w:line="240" w:lineRule="auto"/>
              <w:rPr>
                <w:rFonts w:ascii="Times New Roman" w:eastAsia="Calibri" w:hAnsi="Times New Roman" w:cs="Times New Roman"/>
                <w:color w:val="000000" w:themeColor="text1"/>
                <w:sz w:val="24"/>
                <w:szCs w:val="24"/>
                <w:lang w:val="fr-CA"/>
              </w:rPr>
            </w:pPr>
            <w:r w:rsidRPr="00072D2F">
              <w:rPr>
                <w:rFonts w:ascii="Times New Roman" w:hAnsi="Times New Roman" w:cs="Times New Roman"/>
                <w:sz w:val="24"/>
                <w:szCs w:val="24"/>
                <w:lang w:val="fr-CA"/>
              </w:rPr>
              <w:t xml:space="preserve">KABA Abdoulaye </w:t>
            </w:r>
          </w:p>
        </w:tc>
        <w:tc>
          <w:tcPr>
            <w:tcW w:w="1843" w:type="dxa"/>
            <w:tcBorders>
              <w:top w:val="single" w:sz="4" w:space="0" w:color="auto"/>
              <w:left w:val="single" w:sz="4" w:space="0" w:color="auto"/>
              <w:bottom w:val="single" w:sz="4" w:space="0" w:color="auto"/>
              <w:right w:val="single" w:sz="4" w:space="0" w:color="auto"/>
            </w:tcBorders>
            <w:vAlign w:val="center"/>
          </w:tcPr>
          <w:p w:rsidR="00BC0A28" w:rsidRPr="00072D2F" w:rsidRDefault="00BC0A28" w:rsidP="005A521B">
            <w:pPr>
              <w:spacing w:before="120" w:after="0" w:line="240" w:lineRule="auto"/>
              <w:jc w:val="center"/>
              <w:rPr>
                <w:rFonts w:ascii="Times New Roman" w:eastAsia="Calibri" w:hAnsi="Times New Roman" w:cs="Times New Roman"/>
                <w:color w:val="000000" w:themeColor="text1"/>
                <w:sz w:val="24"/>
                <w:szCs w:val="24"/>
                <w:lang w:val="fr-CA"/>
              </w:rPr>
            </w:pPr>
            <w:r w:rsidRPr="00072D2F">
              <w:rPr>
                <w:rFonts w:ascii="Times New Roman" w:hAnsi="Times New Roman" w:cs="Times New Roman"/>
                <w:sz w:val="24"/>
                <w:szCs w:val="24"/>
                <w:lang w:val="fr-CA"/>
              </w:rPr>
              <w:t>622 58 76 22</w:t>
            </w:r>
          </w:p>
        </w:tc>
        <w:tc>
          <w:tcPr>
            <w:tcW w:w="3543" w:type="dxa"/>
            <w:tcBorders>
              <w:top w:val="single" w:sz="4" w:space="0" w:color="auto"/>
              <w:left w:val="single" w:sz="4" w:space="0" w:color="auto"/>
              <w:bottom w:val="single" w:sz="4" w:space="0" w:color="auto"/>
              <w:right w:val="single" w:sz="4" w:space="0" w:color="auto"/>
            </w:tcBorders>
            <w:vAlign w:val="center"/>
            <w:hideMark/>
          </w:tcPr>
          <w:p w:rsidR="00BC0A28" w:rsidRPr="00072D2F" w:rsidRDefault="00BC0A28" w:rsidP="005A521B">
            <w:pPr>
              <w:spacing w:before="120" w:after="0" w:line="240" w:lineRule="auto"/>
              <w:jc w:val="center"/>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 xml:space="preserve">Directeur National de la Décentralisation </w:t>
            </w:r>
          </w:p>
        </w:tc>
      </w:tr>
      <w:tr w:rsidR="00BC0A28" w:rsidRPr="00072D2F" w:rsidTr="005A521B">
        <w:tc>
          <w:tcPr>
            <w:tcW w:w="568" w:type="dxa"/>
            <w:tcBorders>
              <w:top w:val="single" w:sz="4" w:space="0" w:color="auto"/>
              <w:left w:val="single" w:sz="4" w:space="0" w:color="auto"/>
              <w:bottom w:val="single" w:sz="4" w:space="0" w:color="auto"/>
              <w:right w:val="single" w:sz="4" w:space="0" w:color="auto"/>
            </w:tcBorders>
            <w:vAlign w:val="center"/>
          </w:tcPr>
          <w:p w:rsidR="00BC0A28" w:rsidRPr="00072D2F" w:rsidRDefault="00BC0A28" w:rsidP="005A521B">
            <w:pPr>
              <w:spacing w:before="120" w:after="0" w:line="240" w:lineRule="auto"/>
              <w:jc w:val="center"/>
              <w:rPr>
                <w:rFonts w:ascii="Times New Roman" w:eastAsia="Calibri" w:hAnsi="Times New Roman" w:cs="Times New Roman"/>
                <w:color w:val="000000" w:themeColor="text1"/>
                <w:sz w:val="24"/>
                <w:szCs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BC0A28" w:rsidRPr="00626A64" w:rsidRDefault="00BC0A28" w:rsidP="005A521B">
            <w:pPr>
              <w:spacing w:before="120" w:after="0" w:line="240" w:lineRule="auto"/>
              <w:rPr>
                <w:rFonts w:ascii="Times New Roman" w:hAnsi="Times New Roman" w:cs="Times New Roman"/>
                <w:b/>
                <w:sz w:val="24"/>
                <w:szCs w:val="24"/>
                <w:lang w:val="fr-CA"/>
              </w:rPr>
            </w:pPr>
            <w:r w:rsidRPr="00626A64">
              <w:rPr>
                <w:rFonts w:ascii="Times New Roman" w:hAnsi="Times New Roman" w:cs="Times New Roman"/>
                <w:b/>
                <w:sz w:val="24"/>
                <w:szCs w:val="24"/>
                <w:lang w:val="fr-CA"/>
              </w:rPr>
              <w:t>Commune de Matoto</w:t>
            </w:r>
          </w:p>
        </w:tc>
        <w:tc>
          <w:tcPr>
            <w:tcW w:w="1843" w:type="dxa"/>
            <w:tcBorders>
              <w:top w:val="single" w:sz="4" w:space="0" w:color="auto"/>
              <w:left w:val="single" w:sz="4" w:space="0" w:color="auto"/>
              <w:bottom w:val="single" w:sz="4" w:space="0" w:color="auto"/>
              <w:right w:val="single" w:sz="4" w:space="0" w:color="auto"/>
            </w:tcBorders>
            <w:vAlign w:val="center"/>
          </w:tcPr>
          <w:p w:rsidR="00BC0A28" w:rsidRPr="00072D2F" w:rsidRDefault="00BC0A28" w:rsidP="005A521B">
            <w:pPr>
              <w:spacing w:before="120" w:after="0" w:line="240" w:lineRule="auto"/>
              <w:jc w:val="center"/>
              <w:rPr>
                <w:rFonts w:ascii="Times New Roman" w:hAnsi="Times New Roman" w:cs="Times New Roman"/>
                <w:sz w:val="24"/>
                <w:szCs w:val="24"/>
                <w:lang w:val="fr-CA"/>
              </w:rPr>
            </w:pPr>
          </w:p>
        </w:tc>
        <w:tc>
          <w:tcPr>
            <w:tcW w:w="3543" w:type="dxa"/>
            <w:tcBorders>
              <w:top w:val="single" w:sz="4" w:space="0" w:color="auto"/>
              <w:left w:val="single" w:sz="4" w:space="0" w:color="auto"/>
              <w:bottom w:val="single" w:sz="4" w:space="0" w:color="auto"/>
              <w:right w:val="single" w:sz="4" w:space="0" w:color="auto"/>
            </w:tcBorders>
            <w:vAlign w:val="center"/>
          </w:tcPr>
          <w:p w:rsidR="00BC0A28" w:rsidRPr="00072D2F" w:rsidRDefault="00BC0A28" w:rsidP="005A521B">
            <w:pPr>
              <w:spacing w:before="120" w:after="0" w:line="240" w:lineRule="auto"/>
              <w:jc w:val="center"/>
              <w:rPr>
                <w:rFonts w:ascii="Times New Roman" w:eastAsia="Calibri" w:hAnsi="Times New Roman" w:cs="Times New Roman"/>
                <w:color w:val="000000" w:themeColor="text1"/>
                <w:sz w:val="24"/>
                <w:szCs w:val="24"/>
                <w:lang w:val="fr-CA"/>
              </w:rPr>
            </w:pPr>
          </w:p>
        </w:tc>
      </w:tr>
      <w:tr w:rsidR="00BC0A28" w:rsidRPr="00072D2F" w:rsidTr="00815AE9">
        <w:tc>
          <w:tcPr>
            <w:tcW w:w="568" w:type="dxa"/>
            <w:tcBorders>
              <w:top w:val="single" w:sz="4" w:space="0" w:color="auto"/>
              <w:left w:val="single" w:sz="4" w:space="0" w:color="auto"/>
              <w:bottom w:val="single" w:sz="4" w:space="0" w:color="auto"/>
              <w:right w:val="single" w:sz="4" w:space="0" w:color="auto"/>
            </w:tcBorders>
            <w:vAlign w:val="center"/>
          </w:tcPr>
          <w:p w:rsidR="00BC0A28" w:rsidRPr="00072D2F" w:rsidRDefault="00BC0A28" w:rsidP="00815AE9">
            <w:pPr>
              <w:spacing w:before="120"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w:t>
            </w:r>
          </w:p>
        </w:tc>
        <w:tc>
          <w:tcPr>
            <w:tcW w:w="3969" w:type="dxa"/>
            <w:tcBorders>
              <w:top w:val="single" w:sz="4" w:space="0" w:color="auto"/>
              <w:left w:val="single" w:sz="4" w:space="0" w:color="auto"/>
              <w:bottom w:val="single" w:sz="4" w:space="0" w:color="auto"/>
              <w:right w:val="single" w:sz="4" w:space="0" w:color="auto"/>
            </w:tcBorders>
            <w:vAlign w:val="center"/>
          </w:tcPr>
          <w:p w:rsidR="00BC0A28" w:rsidRPr="00072D2F" w:rsidRDefault="00BC0A28" w:rsidP="00815AE9">
            <w:pPr>
              <w:spacing w:before="120" w:after="0" w:line="240" w:lineRule="auto"/>
              <w:rPr>
                <w:rFonts w:ascii="Times New Roman" w:hAnsi="Times New Roman" w:cs="Times New Roman"/>
                <w:sz w:val="24"/>
                <w:szCs w:val="24"/>
                <w:lang w:val="fr-CA"/>
              </w:rPr>
            </w:pPr>
            <w:r>
              <w:rPr>
                <w:rFonts w:ascii="Times New Roman" w:hAnsi="Times New Roman" w:cs="Times New Roman"/>
                <w:sz w:val="24"/>
                <w:szCs w:val="24"/>
                <w:lang w:val="fr-CA"/>
              </w:rPr>
              <w:t>Mr Sékou CONTÉ</w:t>
            </w:r>
          </w:p>
        </w:tc>
        <w:tc>
          <w:tcPr>
            <w:tcW w:w="1843" w:type="dxa"/>
            <w:tcBorders>
              <w:top w:val="single" w:sz="4" w:space="0" w:color="auto"/>
              <w:left w:val="single" w:sz="4" w:space="0" w:color="auto"/>
              <w:bottom w:val="single" w:sz="4" w:space="0" w:color="auto"/>
              <w:right w:val="single" w:sz="4" w:space="0" w:color="auto"/>
            </w:tcBorders>
            <w:vAlign w:val="center"/>
          </w:tcPr>
          <w:p w:rsidR="00BC0A28" w:rsidRPr="00072D2F" w:rsidRDefault="00BC0A28" w:rsidP="00815AE9">
            <w:pPr>
              <w:spacing w:before="120" w:after="0" w:line="240" w:lineRule="auto"/>
              <w:rPr>
                <w:rFonts w:ascii="Times New Roman" w:hAnsi="Times New Roman" w:cs="Times New Roman"/>
                <w:sz w:val="24"/>
                <w:szCs w:val="24"/>
                <w:lang w:val="fr-CA"/>
              </w:rPr>
            </w:pPr>
            <w:r>
              <w:rPr>
                <w:rFonts w:ascii="Times New Roman" w:hAnsi="Times New Roman" w:cs="Times New Roman"/>
                <w:sz w:val="24"/>
                <w:szCs w:val="24"/>
                <w:lang w:val="fr-CA"/>
              </w:rPr>
              <w:t>657 06 70 87</w:t>
            </w:r>
          </w:p>
        </w:tc>
        <w:tc>
          <w:tcPr>
            <w:tcW w:w="3543" w:type="dxa"/>
            <w:tcBorders>
              <w:top w:val="single" w:sz="4" w:space="0" w:color="auto"/>
              <w:left w:val="single" w:sz="4" w:space="0" w:color="auto"/>
              <w:bottom w:val="single" w:sz="4" w:space="0" w:color="auto"/>
              <w:right w:val="single" w:sz="4" w:space="0" w:color="auto"/>
            </w:tcBorders>
          </w:tcPr>
          <w:p w:rsidR="00BC0A28" w:rsidRPr="00072D2F" w:rsidRDefault="00BC0A28" w:rsidP="005A521B">
            <w:pPr>
              <w:spacing w:before="120" w:after="0" w:line="240" w:lineRule="auto"/>
              <w:jc w:val="center"/>
              <w:rPr>
                <w:rFonts w:ascii="Times New Roman" w:eastAsia="Calibri" w:hAnsi="Times New Roman" w:cs="Times New Roman"/>
                <w:color w:val="000000" w:themeColor="text1"/>
                <w:sz w:val="24"/>
                <w:szCs w:val="24"/>
                <w:lang w:val="fr-CA"/>
              </w:rPr>
            </w:pPr>
            <w:r>
              <w:rPr>
                <w:rFonts w:ascii="Times New Roman" w:hAnsi="Times New Roman" w:cs="Times New Roman"/>
                <w:sz w:val="24"/>
                <w:szCs w:val="24"/>
                <w:lang w:val="fr-CA"/>
              </w:rPr>
              <w:t>Secrétaire Général</w:t>
            </w:r>
          </w:p>
        </w:tc>
      </w:tr>
      <w:tr w:rsidR="00BC0A28" w:rsidRPr="00072D2F" w:rsidTr="00815AE9">
        <w:tc>
          <w:tcPr>
            <w:tcW w:w="568" w:type="dxa"/>
            <w:tcBorders>
              <w:top w:val="single" w:sz="4" w:space="0" w:color="auto"/>
              <w:left w:val="single" w:sz="4" w:space="0" w:color="auto"/>
              <w:bottom w:val="single" w:sz="4" w:space="0" w:color="auto"/>
              <w:right w:val="single" w:sz="4" w:space="0" w:color="auto"/>
            </w:tcBorders>
            <w:vAlign w:val="center"/>
          </w:tcPr>
          <w:p w:rsidR="00BC0A28" w:rsidRDefault="00BC0A28" w:rsidP="00815AE9">
            <w:pPr>
              <w:spacing w:before="120"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w:t>
            </w:r>
          </w:p>
        </w:tc>
        <w:tc>
          <w:tcPr>
            <w:tcW w:w="3969" w:type="dxa"/>
            <w:tcBorders>
              <w:top w:val="single" w:sz="4" w:space="0" w:color="auto"/>
              <w:left w:val="single" w:sz="4" w:space="0" w:color="auto"/>
              <w:bottom w:val="single" w:sz="4" w:space="0" w:color="auto"/>
              <w:right w:val="single" w:sz="4" w:space="0" w:color="auto"/>
            </w:tcBorders>
            <w:vAlign w:val="center"/>
          </w:tcPr>
          <w:p w:rsidR="00BC0A28" w:rsidRDefault="00BC0A28" w:rsidP="00815AE9">
            <w:pPr>
              <w:spacing w:before="120" w:after="0" w:line="240" w:lineRule="auto"/>
              <w:rPr>
                <w:rFonts w:ascii="Times New Roman" w:hAnsi="Times New Roman" w:cs="Times New Roman"/>
                <w:sz w:val="24"/>
                <w:szCs w:val="24"/>
                <w:lang w:val="fr-CA"/>
              </w:rPr>
            </w:pPr>
            <w:r>
              <w:rPr>
                <w:rFonts w:ascii="Times New Roman" w:hAnsi="Times New Roman" w:cs="Times New Roman"/>
                <w:sz w:val="24"/>
                <w:szCs w:val="24"/>
                <w:lang w:val="fr-CA"/>
              </w:rPr>
              <w:t>KEITA Lansana</w:t>
            </w:r>
          </w:p>
        </w:tc>
        <w:tc>
          <w:tcPr>
            <w:tcW w:w="1843" w:type="dxa"/>
            <w:tcBorders>
              <w:top w:val="single" w:sz="4" w:space="0" w:color="auto"/>
              <w:left w:val="single" w:sz="4" w:space="0" w:color="auto"/>
              <w:bottom w:val="single" w:sz="4" w:space="0" w:color="auto"/>
              <w:right w:val="single" w:sz="4" w:space="0" w:color="auto"/>
            </w:tcBorders>
            <w:vAlign w:val="center"/>
          </w:tcPr>
          <w:p w:rsidR="00BC0A28" w:rsidRDefault="00815AE9" w:rsidP="00815AE9">
            <w:pPr>
              <w:spacing w:before="120" w:after="0" w:line="240" w:lineRule="auto"/>
              <w:rPr>
                <w:rFonts w:ascii="Times New Roman" w:hAnsi="Times New Roman" w:cs="Times New Roman"/>
                <w:sz w:val="24"/>
                <w:szCs w:val="24"/>
                <w:lang w:val="fr-CA"/>
              </w:rPr>
            </w:pPr>
            <w:r>
              <w:rPr>
                <w:rFonts w:ascii="Times New Roman" w:hAnsi="Times New Roman" w:cs="Times New Roman"/>
                <w:sz w:val="24"/>
                <w:szCs w:val="24"/>
                <w:lang w:val="fr-CA"/>
              </w:rPr>
              <w:t>622 71 88 65</w:t>
            </w:r>
          </w:p>
        </w:tc>
        <w:tc>
          <w:tcPr>
            <w:tcW w:w="3543" w:type="dxa"/>
            <w:tcBorders>
              <w:top w:val="single" w:sz="4" w:space="0" w:color="auto"/>
              <w:left w:val="single" w:sz="4" w:space="0" w:color="auto"/>
              <w:bottom w:val="single" w:sz="4" w:space="0" w:color="auto"/>
              <w:right w:val="single" w:sz="4" w:space="0" w:color="auto"/>
            </w:tcBorders>
          </w:tcPr>
          <w:p w:rsidR="00BC0A28" w:rsidRDefault="00BC0A28" w:rsidP="005A521B">
            <w:pPr>
              <w:spacing w:before="120" w:after="0" w:line="240" w:lineRule="auto"/>
              <w:jc w:val="center"/>
              <w:rPr>
                <w:rFonts w:ascii="Times New Roman" w:hAnsi="Times New Roman" w:cs="Times New Roman"/>
                <w:sz w:val="24"/>
                <w:szCs w:val="24"/>
                <w:lang w:val="fr-CA"/>
              </w:rPr>
            </w:pPr>
            <w:r>
              <w:rPr>
                <w:rFonts w:ascii="Times New Roman" w:hAnsi="Times New Roman" w:cs="Times New Roman"/>
                <w:sz w:val="24"/>
                <w:szCs w:val="24"/>
                <w:lang w:val="fr-CA"/>
              </w:rPr>
              <w:t>Directeur communal des TP</w:t>
            </w:r>
          </w:p>
        </w:tc>
      </w:tr>
      <w:tr w:rsidR="00815AE9" w:rsidRPr="00072D2F" w:rsidTr="00815AE9">
        <w:tc>
          <w:tcPr>
            <w:tcW w:w="568" w:type="dxa"/>
            <w:tcBorders>
              <w:top w:val="single" w:sz="4" w:space="0" w:color="auto"/>
              <w:left w:val="single" w:sz="4" w:space="0" w:color="auto"/>
              <w:bottom w:val="single" w:sz="4" w:space="0" w:color="auto"/>
              <w:right w:val="single" w:sz="4" w:space="0" w:color="auto"/>
            </w:tcBorders>
            <w:vAlign w:val="center"/>
          </w:tcPr>
          <w:p w:rsidR="00815AE9" w:rsidRDefault="00815AE9" w:rsidP="00815AE9">
            <w:pPr>
              <w:spacing w:before="120"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3</w:t>
            </w:r>
          </w:p>
        </w:tc>
        <w:tc>
          <w:tcPr>
            <w:tcW w:w="3969" w:type="dxa"/>
            <w:tcBorders>
              <w:top w:val="single" w:sz="4" w:space="0" w:color="auto"/>
              <w:left w:val="single" w:sz="4" w:space="0" w:color="auto"/>
              <w:bottom w:val="single" w:sz="4" w:space="0" w:color="auto"/>
              <w:right w:val="single" w:sz="4" w:space="0" w:color="auto"/>
            </w:tcBorders>
            <w:vAlign w:val="center"/>
          </w:tcPr>
          <w:p w:rsidR="00815AE9" w:rsidRDefault="00815AE9" w:rsidP="00815AE9">
            <w:pPr>
              <w:spacing w:before="120" w:after="0" w:line="240" w:lineRule="auto"/>
              <w:rPr>
                <w:rFonts w:ascii="Times New Roman" w:hAnsi="Times New Roman" w:cs="Times New Roman"/>
                <w:sz w:val="24"/>
                <w:szCs w:val="24"/>
                <w:lang w:val="fr-CA"/>
              </w:rPr>
            </w:pPr>
            <w:r>
              <w:rPr>
                <w:rFonts w:ascii="Times New Roman" w:hAnsi="Times New Roman" w:cs="Times New Roman"/>
                <w:sz w:val="24"/>
                <w:szCs w:val="24"/>
                <w:lang w:val="fr-CA"/>
              </w:rPr>
              <w:t>BANGOURA Bountouraby</w:t>
            </w:r>
          </w:p>
        </w:tc>
        <w:tc>
          <w:tcPr>
            <w:tcW w:w="1843" w:type="dxa"/>
            <w:tcBorders>
              <w:top w:val="single" w:sz="4" w:space="0" w:color="auto"/>
              <w:left w:val="single" w:sz="4" w:space="0" w:color="auto"/>
              <w:bottom w:val="single" w:sz="4" w:space="0" w:color="auto"/>
              <w:right w:val="single" w:sz="4" w:space="0" w:color="auto"/>
            </w:tcBorders>
            <w:vAlign w:val="center"/>
          </w:tcPr>
          <w:p w:rsidR="00815AE9" w:rsidRDefault="00815AE9" w:rsidP="00815AE9">
            <w:pPr>
              <w:spacing w:before="120" w:after="0" w:line="240" w:lineRule="auto"/>
              <w:rPr>
                <w:rFonts w:ascii="Times New Roman" w:hAnsi="Times New Roman" w:cs="Times New Roman"/>
                <w:sz w:val="24"/>
                <w:szCs w:val="24"/>
                <w:lang w:val="fr-CA"/>
              </w:rPr>
            </w:pPr>
            <w:r>
              <w:rPr>
                <w:rFonts w:ascii="Times New Roman" w:hAnsi="Times New Roman" w:cs="Times New Roman"/>
                <w:sz w:val="24"/>
                <w:szCs w:val="24"/>
                <w:lang w:val="fr-CA"/>
              </w:rPr>
              <w:t>620 79 42 43</w:t>
            </w:r>
          </w:p>
        </w:tc>
        <w:tc>
          <w:tcPr>
            <w:tcW w:w="3543" w:type="dxa"/>
            <w:tcBorders>
              <w:top w:val="single" w:sz="4" w:space="0" w:color="auto"/>
              <w:left w:val="single" w:sz="4" w:space="0" w:color="auto"/>
              <w:bottom w:val="single" w:sz="4" w:space="0" w:color="auto"/>
              <w:right w:val="single" w:sz="4" w:space="0" w:color="auto"/>
            </w:tcBorders>
          </w:tcPr>
          <w:p w:rsidR="00815AE9" w:rsidRDefault="00815AE9" w:rsidP="00815AE9">
            <w:pPr>
              <w:spacing w:before="120" w:after="0" w:line="240" w:lineRule="auto"/>
              <w:jc w:val="center"/>
              <w:rPr>
                <w:rFonts w:ascii="Times New Roman" w:hAnsi="Times New Roman" w:cs="Times New Roman"/>
                <w:sz w:val="24"/>
                <w:szCs w:val="24"/>
                <w:lang w:val="fr-CA"/>
              </w:rPr>
            </w:pPr>
            <w:r>
              <w:rPr>
                <w:rFonts w:ascii="Times New Roman" w:hAnsi="Times New Roman" w:cs="Times New Roman"/>
                <w:sz w:val="24"/>
                <w:szCs w:val="24"/>
                <w:lang w:val="fr-CA"/>
              </w:rPr>
              <w:t>Directrice communale de promotion féminine</w:t>
            </w:r>
          </w:p>
        </w:tc>
      </w:tr>
      <w:tr w:rsidR="00815AE9" w:rsidRPr="00072D2F" w:rsidTr="00815AE9">
        <w:tc>
          <w:tcPr>
            <w:tcW w:w="568" w:type="dxa"/>
            <w:tcBorders>
              <w:top w:val="single" w:sz="4" w:space="0" w:color="auto"/>
              <w:left w:val="single" w:sz="4" w:space="0" w:color="auto"/>
              <w:bottom w:val="single" w:sz="4" w:space="0" w:color="auto"/>
              <w:right w:val="single" w:sz="4" w:space="0" w:color="auto"/>
            </w:tcBorders>
            <w:vAlign w:val="center"/>
          </w:tcPr>
          <w:p w:rsidR="00815AE9" w:rsidRDefault="00815AE9" w:rsidP="00815AE9">
            <w:pPr>
              <w:spacing w:before="120"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4</w:t>
            </w:r>
          </w:p>
        </w:tc>
        <w:tc>
          <w:tcPr>
            <w:tcW w:w="3969" w:type="dxa"/>
            <w:tcBorders>
              <w:top w:val="single" w:sz="4" w:space="0" w:color="auto"/>
              <w:left w:val="single" w:sz="4" w:space="0" w:color="auto"/>
              <w:bottom w:val="single" w:sz="4" w:space="0" w:color="auto"/>
              <w:right w:val="single" w:sz="4" w:space="0" w:color="auto"/>
            </w:tcBorders>
            <w:vAlign w:val="center"/>
          </w:tcPr>
          <w:p w:rsidR="00815AE9" w:rsidRDefault="00815AE9" w:rsidP="00815AE9">
            <w:pPr>
              <w:rPr>
                <w:rFonts w:ascii="Times New Roman" w:hAnsi="Times New Roman" w:cs="Times New Roman"/>
                <w:sz w:val="24"/>
                <w:szCs w:val="24"/>
                <w:lang w:val="fr-CA"/>
              </w:rPr>
            </w:pPr>
            <w:r w:rsidRPr="00DD1A57">
              <w:rPr>
                <w:rFonts w:ascii="Times New Roman" w:hAnsi="Times New Roman" w:cs="Times New Roman"/>
                <w:sz w:val="24"/>
                <w:szCs w:val="24"/>
                <w:lang w:val="fr-CA"/>
              </w:rPr>
              <w:t>SOW Alpha</w:t>
            </w:r>
          </w:p>
        </w:tc>
        <w:tc>
          <w:tcPr>
            <w:tcW w:w="1843" w:type="dxa"/>
            <w:tcBorders>
              <w:top w:val="single" w:sz="4" w:space="0" w:color="auto"/>
              <w:left w:val="single" w:sz="4" w:space="0" w:color="auto"/>
              <w:bottom w:val="single" w:sz="4" w:space="0" w:color="auto"/>
              <w:right w:val="single" w:sz="4" w:space="0" w:color="auto"/>
            </w:tcBorders>
            <w:vAlign w:val="center"/>
          </w:tcPr>
          <w:p w:rsidR="00815AE9" w:rsidRDefault="00815AE9" w:rsidP="00815AE9">
            <w:pPr>
              <w:spacing w:before="120" w:after="0" w:line="240" w:lineRule="auto"/>
              <w:rPr>
                <w:rFonts w:ascii="Times New Roman" w:hAnsi="Times New Roman" w:cs="Times New Roman"/>
                <w:sz w:val="24"/>
                <w:szCs w:val="24"/>
                <w:lang w:val="fr-CA"/>
              </w:rPr>
            </w:pPr>
            <w:r>
              <w:rPr>
                <w:rFonts w:ascii="Times New Roman" w:hAnsi="Times New Roman" w:cs="Times New Roman"/>
                <w:sz w:val="24"/>
                <w:szCs w:val="24"/>
                <w:lang w:val="fr-CA"/>
              </w:rPr>
              <w:t>628 57 62 80</w:t>
            </w:r>
          </w:p>
        </w:tc>
        <w:tc>
          <w:tcPr>
            <w:tcW w:w="3543" w:type="dxa"/>
            <w:tcBorders>
              <w:top w:val="single" w:sz="4" w:space="0" w:color="auto"/>
              <w:left w:val="single" w:sz="4" w:space="0" w:color="auto"/>
              <w:bottom w:val="single" w:sz="4" w:space="0" w:color="auto"/>
              <w:right w:val="single" w:sz="4" w:space="0" w:color="auto"/>
            </w:tcBorders>
          </w:tcPr>
          <w:p w:rsidR="00815AE9" w:rsidRDefault="00815AE9" w:rsidP="00815AE9">
            <w:pPr>
              <w:spacing w:before="120" w:after="0" w:line="240" w:lineRule="auto"/>
              <w:jc w:val="center"/>
              <w:rPr>
                <w:rFonts w:ascii="Times New Roman" w:hAnsi="Times New Roman" w:cs="Times New Roman"/>
                <w:sz w:val="24"/>
                <w:szCs w:val="24"/>
                <w:lang w:val="fr-CA"/>
              </w:rPr>
            </w:pPr>
            <w:r>
              <w:rPr>
                <w:rFonts w:ascii="Times New Roman" w:hAnsi="Times New Roman" w:cs="Times New Roman"/>
                <w:sz w:val="24"/>
                <w:szCs w:val="24"/>
                <w:lang w:val="fr-CA"/>
              </w:rPr>
              <w:t>Représentant Habitat</w:t>
            </w:r>
          </w:p>
        </w:tc>
      </w:tr>
      <w:tr w:rsidR="00815AE9" w:rsidRPr="00072D2F" w:rsidTr="00815AE9">
        <w:tc>
          <w:tcPr>
            <w:tcW w:w="568" w:type="dxa"/>
            <w:tcBorders>
              <w:top w:val="single" w:sz="4" w:space="0" w:color="auto"/>
              <w:left w:val="single" w:sz="4" w:space="0" w:color="auto"/>
              <w:bottom w:val="single" w:sz="4" w:space="0" w:color="auto"/>
              <w:right w:val="single" w:sz="4" w:space="0" w:color="auto"/>
            </w:tcBorders>
            <w:vAlign w:val="center"/>
          </w:tcPr>
          <w:p w:rsidR="00815AE9" w:rsidRDefault="00815AE9" w:rsidP="00815AE9">
            <w:pPr>
              <w:spacing w:before="120"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5</w:t>
            </w:r>
          </w:p>
        </w:tc>
        <w:tc>
          <w:tcPr>
            <w:tcW w:w="3969" w:type="dxa"/>
            <w:tcBorders>
              <w:top w:val="single" w:sz="4" w:space="0" w:color="auto"/>
              <w:left w:val="single" w:sz="4" w:space="0" w:color="auto"/>
              <w:bottom w:val="single" w:sz="4" w:space="0" w:color="auto"/>
              <w:right w:val="single" w:sz="4" w:space="0" w:color="auto"/>
            </w:tcBorders>
            <w:vAlign w:val="center"/>
          </w:tcPr>
          <w:p w:rsidR="00815AE9" w:rsidRDefault="00815AE9" w:rsidP="00815AE9">
            <w:pPr>
              <w:spacing w:before="120" w:after="0" w:line="240" w:lineRule="auto"/>
              <w:rPr>
                <w:rFonts w:ascii="Times New Roman" w:hAnsi="Times New Roman" w:cs="Times New Roman"/>
                <w:sz w:val="24"/>
                <w:szCs w:val="24"/>
                <w:lang w:val="fr-CA"/>
              </w:rPr>
            </w:pPr>
            <w:r>
              <w:rPr>
                <w:rFonts w:ascii="Times New Roman" w:hAnsi="Times New Roman" w:cs="Times New Roman"/>
                <w:sz w:val="24"/>
                <w:szCs w:val="24"/>
                <w:lang w:val="fr-CA"/>
              </w:rPr>
              <w:t>MARA Hadja Kadia</w:t>
            </w:r>
          </w:p>
        </w:tc>
        <w:tc>
          <w:tcPr>
            <w:tcW w:w="1843" w:type="dxa"/>
            <w:tcBorders>
              <w:top w:val="single" w:sz="4" w:space="0" w:color="auto"/>
              <w:left w:val="single" w:sz="4" w:space="0" w:color="auto"/>
              <w:bottom w:val="single" w:sz="4" w:space="0" w:color="auto"/>
              <w:right w:val="single" w:sz="4" w:space="0" w:color="auto"/>
            </w:tcBorders>
            <w:vAlign w:val="center"/>
          </w:tcPr>
          <w:p w:rsidR="00815AE9" w:rsidRDefault="00815AE9" w:rsidP="00815AE9">
            <w:pPr>
              <w:spacing w:before="120" w:after="0" w:line="240" w:lineRule="auto"/>
              <w:rPr>
                <w:rFonts w:ascii="Times New Roman" w:hAnsi="Times New Roman" w:cs="Times New Roman"/>
                <w:sz w:val="24"/>
                <w:szCs w:val="24"/>
                <w:lang w:val="fr-CA"/>
              </w:rPr>
            </w:pPr>
          </w:p>
        </w:tc>
        <w:tc>
          <w:tcPr>
            <w:tcW w:w="3543" w:type="dxa"/>
            <w:tcBorders>
              <w:top w:val="single" w:sz="4" w:space="0" w:color="auto"/>
              <w:left w:val="single" w:sz="4" w:space="0" w:color="auto"/>
              <w:bottom w:val="single" w:sz="4" w:space="0" w:color="auto"/>
              <w:right w:val="single" w:sz="4" w:space="0" w:color="auto"/>
            </w:tcBorders>
          </w:tcPr>
          <w:p w:rsidR="00815AE9" w:rsidRDefault="00815AE9" w:rsidP="00815AE9">
            <w:pPr>
              <w:spacing w:before="120" w:after="0" w:line="240" w:lineRule="auto"/>
              <w:jc w:val="center"/>
              <w:rPr>
                <w:rFonts w:ascii="Times New Roman" w:hAnsi="Times New Roman" w:cs="Times New Roman"/>
                <w:sz w:val="24"/>
                <w:szCs w:val="24"/>
                <w:lang w:val="fr-CA"/>
              </w:rPr>
            </w:pPr>
            <w:r>
              <w:rPr>
                <w:rFonts w:ascii="Times New Roman" w:hAnsi="Times New Roman" w:cs="Times New Roman"/>
                <w:sz w:val="24"/>
                <w:szCs w:val="24"/>
                <w:lang w:val="fr-CA"/>
              </w:rPr>
              <w:t>Directrice communale environnement</w:t>
            </w:r>
          </w:p>
        </w:tc>
      </w:tr>
      <w:tr w:rsidR="00815AE9" w:rsidRPr="00072D2F" w:rsidTr="00815AE9">
        <w:tc>
          <w:tcPr>
            <w:tcW w:w="568" w:type="dxa"/>
            <w:tcBorders>
              <w:top w:val="single" w:sz="4" w:space="0" w:color="auto"/>
              <w:left w:val="single" w:sz="4" w:space="0" w:color="auto"/>
              <w:bottom w:val="single" w:sz="4" w:space="0" w:color="auto"/>
              <w:right w:val="single" w:sz="4" w:space="0" w:color="auto"/>
            </w:tcBorders>
            <w:vAlign w:val="center"/>
          </w:tcPr>
          <w:p w:rsidR="00815AE9" w:rsidRDefault="00815AE9" w:rsidP="00815AE9">
            <w:pPr>
              <w:spacing w:before="120"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6</w:t>
            </w:r>
          </w:p>
        </w:tc>
        <w:tc>
          <w:tcPr>
            <w:tcW w:w="3969" w:type="dxa"/>
            <w:tcBorders>
              <w:top w:val="single" w:sz="4" w:space="0" w:color="auto"/>
              <w:left w:val="single" w:sz="4" w:space="0" w:color="auto"/>
              <w:bottom w:val="single" w:sz="4" w:space="0" w:color="auto"/>
              <w:right w:val="single" w:sz="4" w:space="0" w:color="auto"/>
            </w:tcBorders>
            <w:vAlign w:val="center"/>
          </w:tcPr>
          <w:p w:rsidR="00815AE9" w:rsidRDefault="00815AE9" w:rsidP="00815AE9">
            <w:pPr>
              <w:spacing w:before="120" w:after="0" w:line="240" w:lineRule="auto"/>
              <w:rPr>
                <w:rFonts w:ascii="Times New Roman" w:hAnsi="Times New Roman" w:cs="Times New Roman"/>
                <w:sz w:val="24"/>
                <w:szCs w:val="24"/>
                <w:lang w:val="fr-CA"/>
              </w:rPr>
            </w:pPr>
            <w:r>
              <w:rPr>
                <w:rFonts w:ascii="Times New Roman" w:hAnsi="Times New Roman" w:cs="Times New Roman"/>
                <w:sz w:val="24"/>
                <w:szCs w:val="24"/>
                <w:lang w:val="fr-CA"/>
              </w:rPr>
              <w:t>BARRY Mamadou Hassimiou</w:t>
            </w:r>
          </w:p>
        </w:tc>
        <w:tc>
          <w:tcPr>
            <w:tcW w:w="1843" w:type="dxa"/>
            <w:tcBorders>
              <w:top w:val="single" w:sz="4" w:space="0" w:color="auto"/>
              <w:left w:val="single" w:sz="4" w:space="0" w:color="auto"/>
              <w:bottom w:val="single" w:sz="4" w:space="0" w:color="auto"/>
              <w:right w:val="single" w:sz="4" w:space="0" w:color="auto"/>
            </w:tcBorders>
            <w:vAlign w:val="center"/>
          </w:tcPr>
          <w:p w:rsidR="00815AE9" w:rsidRDefault="00815AE9" w:rsidP="00815AE9">
            <w:pPr>
              <w:spacing w:before="120" w:after="0" w:line="240" w:lineRule="auto"/>
              <w:rPr>
                <w:rFonts w:ascii="Times New Roman" w:hAnsi="Times New Roman" w:cs="Times New Roman"/>
                <w:sz w:val="24"/>
                <w:szCs w:val="24"/>
                <w:lang w:val="fr-CA"/>
              </w:rPr>
            </w:pPr>
            <w:r>
              <w:rPr>
                <w:rFonts w:ascii="Times New Roman" w:hAnsi="Times New Roman" w:cs="Times New Roman"/>
                <w:sz w:val="24"/>
                <w:szCs w:val="24"/>
                <w:lang w:val="fr-CA"/>
              </w:rPr>
              <w:t>628 69 38 67</w:t>
            </w:r>
          </w:p>
        </w:tc>
        <w:tc>
          <w:tcPr>
            <w:tcW w:w="3543" w:type="dxa"/>
            <w:tcBorders>
              <w:top w:val="single" w:sz="4" w:space="0" w:color="auto"/>
              <w:left w:val="single" w:sz="4" w:space="0" w:color="auto"/>
              <w:bottom w:val="single" w:sz="4" w:space="0" w:color="auto"/>
              <w:right w:val="single" w:sz="4" w:space="0" w:color="auto"/>
            </w:tcBorders>
          </w:tcPr>
          <w:p w:rsidR="00815AE9" w:rsidRDefault="00815AE9" w:rsidP="00815AE9">
            <w:pPr>
              <w:spacing w:before="120" w:after="0" w:line="240" w:lineRule="auto"/>
              <w:jc w:val="center"/>
              <w:rPr>
                <w:rFonts w:ascii="Times New Roman" w:hAnsi="Times New Roman" w:cs="Times New Roman"/>
                <w:sz w:val="24"/>
                <w:szCs w:val="24"/>
                <w:lang w:val="fr-CA"/>
              </w:rPr>
            </w:pPr>
            <w:r>
              <w:rPr>
                <w:rFonts w:ascii="Times New Roman" w:hAnsi="Times New Roman" w:cs="Times New Roman"/>
                <w:sz w:val="24"/>
                <w:szCs w:val="24"/>
                <w:lang w:val="fr-CA"/>
              </w:rPr>
              <w:t xml:space="preserve">Chargé d’études à la Direction communale de l’environnement </w:t>
            </w:r>
          </w:p>
        </w:tc>
      </w:tr>
      <w:tr w:rsidR="00815AE9" w:rsidRPr="00072D2F" w:rsidTr="00815AE9">
        <w:tc>
          <w:tcPr>
            <w:tcW w:w="568" w:type="dxa"/>
            <w:tcBorders>
              <w:top w:val="single" w:sz="4" w:space="0" w:color="auto"/>
              <w:left w:val="single" w:sz="4" w:space="0" w:color="auto"/>
              <w:bottom w:val="single" w:sz="4" w:space="0" w:color="auto"/>
              <w:right w:val="single" w:sz="4" w:space="0" w:color="auto"/>
            </w:tcBorders>
            <w:vAlign w:val="center"/>
          </w:tcPr>
          <w:p w:rsidR="00815AE9" w:rsidRDefault="00815AE9" w:rsidP="00815AE9">
            <w:pPr>
              <w:spacing w:before="120"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7</w:t>
            </w:r>
          </w:p>
        </w:tc>
        <w:tc>
          <w:tcPr>
            <w:tcW w:w="3969" w:type="dxa"/>
            <w:tcBorders>
              <w:top w:val="single" w:sz="4" w:space="0" w:color="auto"/>
              <w:left w:val="single" w:sz="4" w:space="0" w:color="auto"/>
              <w:bottom w:val="single" w:sz="4" w:space="0" w:color="auto"/>
              <w:right w:val="single" w:sz="4" w:space="0" w:color="auto"/>
            </w:tcBorders>
            <w:vAlign w:val="center"/>
          </w:tcPr>
          <w:p w:rsidR="00815AE9" w:rsidRPr="006416CB" w:rsidRDefault="00815AE9" w:rsidP="00815AE9">
            <w:pPr>
              <w:rPr>
                <w:rFonts w:ascii="Times New Roman" w:hAnsi="Times New Roman" w:cs="Times New Roman"/>
                <w:sz w:val="24"/>
                <w:szCs w:val="24"/>
                <w:lang w:val="fr-CA"/>
              </w:rPr>
            </w:pPr>
            <w:r>
              <w:rPr>
                <w:rFonts w:ascii="Times New Roman" w:hAnsi="Times New Roman" w:cs="Times New Roman"/>
                <w:sz w:val="24"/>
                <w:szCs w:val="24"/>
                <w:lang w:val="fr-CA"/>
              </w:rPr>
              <w:t>TOURÉ</w:t>
            </w:r>
            <w:r w:rsidRPr="006416CB">
              <w:rPr>
                <w:rFonts w:ascii="Times New Roman" w:hAnsi="Times New Roman" w:cs="Times New Roman"/>
                <w:sz w:val="24"/>
                <w:szCs w:val="24"/>
                <w:lang w:val="fr-CA"/>
              </w:rPr>
              <w:t>Alhassane</w:t>
            </w:r>
          </w:p>
          <w:p w:rsidR="00815AE9" w:rsidRDefault="00815AE9" w:rsidP="00815AE9">
            <w:pPr>
              <w:spacing w:before="120" w:after="0" w:line="240" w:lineRule="auto"/>
              <w:rPr>
                <w:rFonts w:ascii="Times New Roman"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vAlign w:val="center"/>
          </w:tcPr>
          <w:p w:rsidR="00815AE9" w:rsidRDefault="00815AE9" w:rsidP="00815AE9">
            <w:pPr>
              <w:rPr>
                <w:rFonts w:ascii="Times New Roman" w:hAnsi="Times New Roman" w:cs="Times New Roman"/>
                <w:sz w:val="24"/>
                <w:szCs w:val="24"/>
                <w:lang w:val="fr-CA"/>
              </w:rPr>
            </w:pPr>
            <w:r>
              <w:rPr>
                <w:rFonts w:ascii="Times New Roman" w:hAnsi="Times New Roman" w:cs="Times New Roman"/>
                <w:sz w:val="24"/>
                <w:szCs w:val="24"/>
                <w:lang w:val="fr-CA"/>
              </w:rPr>
              <w:t>65752 16 16</w:t>
            </w:r>
          </w:p>
        </w:tc>
        <w:tc>
          <w:tcPr>
            <w:tcW w:w="3543" w:type="dxa"/>
            <w:tcBorders>
              <w:top w:val="single" w:sz="4" w:space="0" w:color="auto"/>
              <w:left w:val="single" w:sz="4" w:space="0" w:color="auto"/>
              <w:bottom w:val="single" w:sz="4" w:space="0" w:color="auto"/>
              <w:right w:val="single" w:sz="4" w:space="0" w:color="auto"/>
            </w:tcBorders>
          </w:tcPr>
          <w:p w:rsidR="00815AE9" w:rsidRDefault="00815AE9" w:rsidP="00815AE9">
            <w:pPr>
              <w:rPr>
                <w:rFonts w:ascii="Times New Roman" w:hAnsi="Times New Roman" w:cs="Times New Roman"/>
                <w:sz w:val="24"/>
                <w:szCs w:val="24"/>
                <w:lang w:val="fr-CA"/>
              </w:rPr>
            </w:pPr>
            <w:r w:rsidRPr="006416CB">
              <w:rPr>
                <w:rFonts w:ascii="Times New Roman" w:hAnsi="Times New Roman" w:cs="Times New Roman"/>
                <w:sz w:val="24"/>
                <w:szCs w:val="24"/>
                <w:lang w:val="fr-CA"/>
              </w:rPr>
              <w:t>Chargé de l’équipement et de l’Assainissement</w:t>
            </w:r>
          </w:p>
        </w:tc>
      </w:tr>
      <w:tr w:rsidR="00815AE9" w:rsidRPr="00072D2F" w:rsidTr="00815AE9">
        <w:tc>
          <w:tcPr>
            <w:tcW w:w="568" w:type="dxa"/>
            <w:tcBorders>
              <w:top w:val="single" w:sz="4" w:space="0" w:color="auto"/>
              <w:left w:val="single" w:sz="4" w:space="0" w:color="auto"/>
              <w:bottom w:val="single" w:sz="4" w:space="0" w:color="auto"/>
              <w:right w:val="single" w:sz="4" w:space="0" w:color="auto"/>
            </w:tcBorders>
            <w:vAlign w:val="center"/>
          </w:tcPr>
          <w:p w:rsidR="00815AE9" w:rsidRDefault="00815AE9" w:rsidP="00815AE9">
            <w:pPr>
              <w:spacing w:before="120"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8</w:t>
            </w:r>
          </w:p>
        </w:tc>
        <w:tc>
          <w:tcPr>
            <w:tcW w:w="3969" w:type="dxa"/>
            <w:tcBorders>
              <w:top w:val="single" w:sz="4" w:space="0" w:color="auto"/>
              <w:left w:val="single" w:sz="4" w:space="0" w:color="auto"/>
              <w:bottom w:val="single" w:sz="4" w:space="0" w:color="auto"/>
              <w:right w:val="single" w:sz="4" w:space="0" w:color="auto"/>
            </w:tcBorders>
            <w:vAlign w:val="center"/>
          </w:tcPr>
          <w:p w:rsidR="00815AE9" w:rsidRDefault="00815AE9" w:rsidP="00815AE9">
            <w:pPr>
              <w:spacing w:before="120" w:after="0" w:line="240" w:lineRule="auto"/>
              <w:rPr>
                <w:rFonts w:ascii="Times New Roman" w:hAnsi="Times New Roman" w:cs="Times New Roman"/>
                <w:sz w:val="24"/>
                <w:szCs w:val="24"/>
                <w:lang w:val="fr-CA"/>
              </w:rPr>
            </w:pPr>
            <w:r>
              <w:rPr>
                <w:rFonts w:ascii="Times New Roman" w:hAnsi="Times New Roman" w:cs="Times New Roman"/>
                <w:sz w:val="24"/>
                <w:szCs w:val="24"/>
                <w:lang w:val="fr-CA"/>
              </w:rPr>
              <w:t>Camara Djenabou</w:t>
            </w:r>
          </w:p>
        </w:tc>
        <w:tc>
          <w:tcPr>
            <w:tcW w:w="1843" w:type="dxa"/>
            <w:tcBorders>
              <w:top w:val="single" w:sz="4" w:space="0" w:color="auto"/>
              <w:left w:val="single" w:sz="4" w:space="0" w:color="auto"/>
              <w:bottom w:val="single" w:sz="4" w:space="0" w:color="auto"/>
              <w:right w:val="single" w:sz="4" w:space="0" w:color="auto"/>
            </w:tcBorders>
            <w:vAlign w:val="center"/>
          </w:tcPr>
          <w:p w:rsidR="00815AE9" w:rsidRDefault="00815AE9" w:rsidP="00815AE9">
            <w:pPr>
              <w:spacing w:before="120" w:after="0" w:line="240" w:lineRule="auto"/>
              <w:rPr>
                <w:rFonts w:ascii="Times New Roman" w:hAnsi="Times New Roman" w:cs="Times New Roman"/>
                <w:sz w:val="24"/>
                <w:szCs w:val="24"/>
                <w:lang w:val="fr-CA"/>
              </w:rPr>
            </w:pPr>
            <w:r>
              <w:rPr>
                <w:rFonts w:ascii="Times New Roman" w:hAnsi="Times New Roman" w:cs="Times New Roman"/>
                <w:sz w:val="24"/>
                <w:szCs w:val="24"/>
                <w:lang w:val="fr-CA"/>
              </w:rPr>
              <w:t>621 10 14 63</w:t>
            </w:r>
          </w:p>
        </w:tc>
        <w:tc>
          <w:tcPr>
            <w:tcW w:w="3543" w:type="dxa"/>
            <w:tcBorders>
              <w:top w:val="single" w:sz="4" w:space="0" w:color="auto"/>
              <w:left w:val="single" w:sz="4" w:space="0" w:color="auto"/>
              <w:bottom w:val="single" w:sz="4" w:space="0" w:color="auto"/>
              <w:right w:val="single" w:sz="4" w:space="0" w:color="auto"/>
            </w:tcBorders>
          </w:tcPr>
          <w:p w:rsidR="00815AE9" w:rsidRDefault="00815AE9" w:rsidP="00815AE9">
            <w:pPr>
              <w:spacing w:before="120" w:after="0" w:line="240" w:lineRule="auto"/>
              <w:jc w:val="center"/>
              <w:rPr>
                <w:rFonts w:ascii="Times New Roman" w:hAnsi="Times New Roman" w:cs="Times New Roman"/>
                <w:sz w:val="24"/>
                <w:szCs w:val="24"/>
                <w:lang w:val="fr-CA"/>
              </w:rPr>
            </w:pPr>
            <w:r>
              <w:rPr>
                <w:rFonts w:ascii="Times New Roman" w:hAnsi="Times New Roman" w:cs="Times New Roman"/>
                <w:sz w:val="24"/>
                <w:szCs w:val="24"/>
                <w:lang w:val="fr-CA"/>
              </w:rPr>
              <w:t>S</w:t>
            </w:r>
            <w:r w:rsidRPr="00DD1A57">
              <w:rPr>
                <w:rFonts w:ascii="Times New Roman" w:hAnsi="Times New Roman" w:cs="Times New Roman"/>
                <w:sz w:val="24"/>
                <w:szCs w:val="24"/>
                <w:lang w:val="fr-CA"/>
              </w:rPr>
              <w:t xml:space="preserve">ecrétaire du </w:t>
            </w:r>
            <w:r>
              <w:rPr>
                <w:rFonts w:ascii="Times New Roman" w:hAnsi="Times New Roman" w:cs="Times New Roman"/>
                <w:sz w:val="24"/>
                <w:szCs w:val="24"/>
                <w:lang w:val="fr-CA"/>
              </w:rPr>
              <w:t xml:space="preserve">bureau du Conseil de </w:t>
            </w:r>
            <w:r w:rsidRPr="00DD1A57">
              <w:rPr>
                <w:rFonts w:ascii="Times New Roman" w:hAnsi="Times New Roman" w:cs="Times New Roman"/>
                <w:sz w:val="24"/>
                <w:szCs w:val="24"/>
                <w:lang w:val="fr-CA"/>
              </w:rPr>
              <w:t>Quartier</w:t>
            </w:r>
          </w:p>
        </w:tc>
      </w:tr>
      <w:tr w:rsidR="00815AE9" w:rsidRPr="00072D2F" w:rsidTr="005A521B">
        <w:tc>
          <w:tcPr>
            <w:tcW w:w="568" w:type="dxa"/>
            <w:tcBorders>
              <w:top w:val="single" w:sz="4" w:space="0" w:color="auto"/>
              <w:left w:val="single" w:sz="4" w:space="0" w:color="auto"/>
              <w:bottom w:val="single" w:sz="4" w:space="0" w:color="auto"/>
              <w:right w:val="single" w:sz="4" w:space="0" w:color="auto"/>
            </w:tcBorders>
            <w:vAlign w:val="center"/>
          </w:tcPr>
          <w:p w:rsidR="00815AE9" w:rsidRDefault="00815AE9" w:rsidP="00815AE9">
            <w:pPr>
              <w:spacing w:before="120" w:after="0" w:line="240" w:lineRule="auto"/>
              <w:jc w:val="center"/>
              <w:rPr>
                <w:rFonts w:ascii="Times New Roman" w:eastAsia="Calibri" w:hAnsi="Times New Roman" w:cs="Times New Roman"/>
                <w:color w:val="000000" w:themeColor="text1"/>
                <w:sz w:val="24"/>
                <w:szCs w:val="24"/>
              </w:rPr>
            </w:pPr>
          </w:p>
        </w:tc>
        <w:tc>
          <w:tcPr>
            <w:tcW w:w="3969" w:type="dxa"/>
            <w:tcBorders>
              <w:top w:val="single" w:sz="4" w:space="0" w:color="auto"/>
              <w:left w:val="single" w:sz="4" w:space="0" w:color="auto"/>
              <w:bottom w:val="single" w:sz="4" w:space="0" w:color="auto"/>
              <w:right w:val="single" w:sz="4" w:space="0" w:color="auto"/>
            </w:tcBorders>
          </w:tcPr>
          <w:p w:rsidR="00815AE9" w:rsidRPr="00A4748F" w:rsidRDefault="00815AE9" w:rsidP="00815AE9">
            <w:pPr>
              <w:spacing w:before="120" w:after="0" w:line="240" w:lineRule="auto"/>
              <w:rPr>
                <w:rFonts w:ascii="Times New Roman" w:hAnsi="Times New Roman" w:cs="Times New Roman"/>
                <w:b/>
                <w:sz w:val="24"/>
                <w:szCs w:val="24"/>
                <w:lang w:val="fr-CA"/>
              </w:rPr>
            </w:pPr>
            <w:r w:rsidRPr="00A4748F">
              <w:rPr>
                <w:rFonts w:ascii="Times New Roman" w:hAnsi="Times New Roman" w:cs="Times New Roman"/>
                <w:b/>
                <w:sz w:val="24"/>
                <w:szCs w:val="24"/>
                <w:lang w:val="fr-CA"/>
              </w:rPr>
              <w:t>Administration du Marché de kissosso</w:t>
            </w:r>
          </w:p>
        </w:tc>
        <w:tc>
          <w:tcPr>
            <w:tcW w:w="1843" w:type="dxa"/>
            <w:tcBorders>
              <w:top w:val="single" w:sz="4" w:space="0" w:color="auto"/>
              <w:left w:val="single" w:sz="4" w:space="0" w:color="auto"/>
              <w:bottom w:val="single" w:sz="4" w:space="0" w:color="auto"/>
              <w:right w:val="single" w:sz="4" w:space="0" w:color="auto"/>
            </w:tcBorders>
          </w:tcPr>
          <w:p w:rsidR="00815AE9" w:rsidRDefault="00815AE9" w:rsidP="00815AE9">
            <w:pPr>
              <w:spacing w:before="120" w:after="0" w:line="240" w:lineRule="auto"/>
              <w:jc w:val="center"/>
              <w:rPr>
                <w:rFonts w:ascii="Times New Roman" w:hAnsi="Times New Roman" w:cs="Times New Roman"/>
                <w:sz w:val="24"/>
                <w:szCs w:val="24"/>
                <w:lang w:val="fr-CA"/>
              </w:rPr>
            </w:pPr>
          </w:p>
        </w:tc>
        <w:tc>
          <w:tcPr>
            <w:tcW w:w="3543" w:type="dxa"/>
            <w:tcBorders>
              <w:top w:val="single" w:sz="4" w:space="0" w:color="auto"/>
              <w:left w:val="single" w:sz="4" w:space="0" w:color="auto"/>
              <w:bottom w:val="single" w:sz="4" w:space="0" w:color="auto"/>
              <w:right w:val="single" w:sz="4" w:space="0" w:color="auto"/>
            </w:tcBorders>
          </w:tcPr>
          <w:p w:rsidR="00815AE9" w:rsidRDefault="00815AE9" w:rsidP="00815AE9">
            <w:pPr>
              <w:spacing w:before="120" w:after="0" w:line="240" w:lineRule="auto"/>
              <w:jc w:val="center"/>
              <w:rPr>
                <w:rFonts w:ascii="Times New Roman" w:hAnsi="Times New Roman" w:cs="Times New Roman"/>
                <w:sz w:val="24"/>
                <w:szCs w:val="24"/>
                <w:lang w:val="fr-CA"/>
              </w:rPr>
            </w:pPr>
          </w:p>
        </w:tc>
      </w:tr>
      <w:tr w:rsidR="00815AE9" w:rsidRPr="00072D2F" w:rsidTr="005A521B">
        <w:trPr>
          <w:trHeight w:val="473"/>
        </w:trPr>
        <w:tc>
          <w:tcPr>
            <w:tcW w:w="568" w:type="dxa"/>
            <w:tcBorders>
              <w:top w:val="single" w:sz="4" w:space="0" w:color="auto"/>
              <w:left w:val="single" w:sz="4" w:space="0" w:color="auto"/>
              <w:bottom w:val="single" w:sz="4" w:space="0" w:color="auto"/>
              <w:right w:val="single" w:sz="4" w:space="0" w:color="auto"/>
            </w:tcBorders>
            <w:vAlign w:val="center"/>
          </w:tcPr>
          <w:p w:rsidR="00815AE9" w:rsidRDefault="00815AE9" w:rsidP="00815AE9">
            <w:pPr>
              <w:spacing w:before="120" w:after="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w:t>
            </w:r>
          </w:p>
        </w:tc>
        <w:tc>
          <w:tcPr>
            <w:tcW w:w="3969" w:type="dxa"/>
            <w:tcBorders>
              <w:top w:val="single" w:sz="4" w:space="0" w:color="auto"/>
              <w:left w:val="single" w:sz="4" w:space="0" w:color="auto"/>
              <w:bottom w:val="single" w:sz="4" w:space="0" w:color="auto"/>
              <w:right w:val="single" w:sz="4" w:space="0" w:color="auto"/>
            </w:tcBorders>
          </w:tcPr>
          <w:p w:rsidR="00815AE9" w:rsidRPr="001775F6" w:rsidRDefault="00815AE9" w:rsidP="00815AE9">
            <w:pPr>
              <w:spacing w:after="120"/>
              <w:rPr>
                <w:rFonts w:ascii="Times New Roman" w:hAnsi="Times New Roman" w:cs="Times New Roman"/>
                <w:sz w:val="24"/>
                <w:szCs w:val="24"/>
                <w:lang w:val="fr-CA"/>
              </w:rPr>
            </w:pPr>
            <w:r w:rsidRPr="001775F6">
              <w:rPr>
                <w:rFonts w:ascii="Times New Roman" w:hAnsi="Times New Roman" w:cs="Times New Roman"/>
                <w:sz w:val="24"/>
                <w:szCs w:val="24"/>
                <w:lang w:val="fr-CA"/>
              </w:rPr>
              <w:t>KÉITAMamadi</w:t>
            </w:r>
          </w:p>
          <w:p w:rsidR="00815AE9" w:rsidRDefault="00815AE9" w:rsidP="00815AE9">
            <w:pPr>
              <w:spacing w:before="120" w:after="0" w:line="240" w:lineRule="auto"/>
              <w:rPr>
                <w:rFonts w:ascii="Times New Roman"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tcPr>
          <w:p w:rsidR="00815AE9" w:rsidRDefault="00815AE9" w:rsidP="00815AE9">
            <w:pPr>
              <w:rPr>
                <w:rFonts w:ascii="Times New Roman" w:hAnsi="Times New Roman" w:cs="Times New Roman"/>
                <w:sz w:val="24"/>
                <w:szCs w:val="24"/>
                <w:lang w:val="fr-CA"/>
              </w:rPr>
            </w:pPr>
            <w:r>
              <w:rPr>
                <w:rFonts w:ascii="Times New Roman" w:hAnsi="Times New Roman" w:cs="Times New Roman"/>
                <w:sz w:val="24"/>
                <w:szCs w:val="24"/>
                <w:lang w:val="fr-CA"/>
              </w:rPr>
              <w:t>621 56 58 44</w:t>
            </w:r>
          </w:p>
        </w:tc>
        <w:tc>
          <w:tcPr>
            <w:tcW w:w="3543" w:type="dxa"/>
            <w:tcBorders>
              <w:top w:val="single" w:sz="4" w:space="0" w:color="auto"/>
              <w:left w:val="single" w:sz="4" w:space="0" w:color="auto"/>
              <w:bottom w:val="single" w:sz="4" w:space="0" w:color="auto"/>
              <w:right w:val="single" w:sz="4" w:space="0" w:color="auto"/>
            </w:tcBorders>
          </w:tcPr>
          <w:p w:rsidR="00815AE9" w:rsidRDefault="00815AE9" w:rsidP="00815AE9">
            <w:pPr>
              <w:spacing w:before="120" w:after="0" w:line="240" w:lineRule="auto"/>
              <w:jc w:val="center"/>
              <w:rPr>
                <w:rFonts w:ascii="Times New Roman" w:hAnsi="Times New Roman" w:cs="Times New Roman"/>
                <w:sz w:val="24"/>
                <w:szCs w:val="24"/>
                <w:lang w:val="fr-CA"/>
              </w:rPr>
            </w:pPr>
            <w:r w:rsidRPr="001775F6">
              <w:rPr>
                <w:rFonts w:ascii="Times New Roman" w:hAnsi="Times New Roman" w:cs="Times New Roman"/>
                <w:sz w:val="24"/>
                <w:szCs w:val="24"/>
                <w:lang w:val="fr-CA"/>
              </w:rPr>
              <w:t>Administrateu</w:t>
            </w:r>
            <w:r>
              <w:rPr>
                <w:rFonts w:ascii="Times New Roman" w:hAnsi="Times New Roman" w:cs="Times New Roman"/>
                <w:sz w:val="24"/>
                <w:szCs w:val="24"/>
                <w:lang w:val="fr-CA"/>
              </w:rPr>
              <w:t>r</w:t>
            </w:r>
          </w:p>
        </w:tc>
      </w:tr>
      <w:tr w:rsidR="00815AE9" w:rsidRPr="00072D2F" w:rsidTr="005A521B">
        <w:tc>
          <w:tcPr>
            <w:tcW w:w="568" w:type="dxa"/>
            <w:tcBorders>
              <w:top w:val="single" w:sz="4" w:space="0" w:color="auto"/>
              <w:left w:val="single" w:sz="4" w:space="0" w:color="auto"/>
              <w:bottom w:val="single" w:sz="4" w:space="0" w:color="auto"/>
              <w:right w:val="single" w:sz="4" w:space="0" w:color="auto"/>
            </w:tcBorders>
            <w:vAlign w:val="center"/>
          </w:tcPr>
          <w:p w:rsidR="00815AE9" w:rsidRDefault="00815AE9" w:rsidP="00815AE9">
            <w:pPr>
              <w:spacing w:before="120" w:after="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w:t>
            </w:r>
          </w:p>
        </w:tc>
        <w:tc>
          <w:tcPr>
            <w:tcW w:w="3969" w:type="dxa"/>
            <w:tcBorders>
              <w:top w:val="single" w:sz="4" w:space="0" w:color="auto"/>
              <w:left w:val="single" w:sz="4" w:space="0" w:color="auto"/>
              <w:bottom w:val="single" w:sz="4" w:space="0" w:color="auto"/>
              <w:right w:val="single" w:sz="4" w:space="0" w:color="auto"/>
            </w:tcBorders>
          </w:tcPr>
          <w:p w:rsidR="00815AE9" w:rsidRDefault="00815AE9" w:rsidP="00815AE9">
            <w:pPr>
              <w:spacing w:before="120" w:after="0" w:line="240" w:lineRule="auto"/>
              <w:rPr>
                <w:rFonts w:ascii="Times New Roman" w:hAnsi="Times New Roman" w:cs="Times New Roman"/>
                <w:sz w:val="24"/>
                <w:szCs w:val="24"/>
                <w:lang w:val="fr-CA"/>
              </w:rPr>
            </w:pPr>
            <w:r>
              <w:rPr>
                <w:rFonts w:ascii="Times New Roman" w:hAnsi="Times New Roman" w:cs="Times New Roman"/>
                <w:sz w:val="24"/>
                <w:szCs w:val="24"/>
                <w:lang w:val="fr-CA"/>
              </w:rPr>
              <w:t xml:space="preserve">SOUMAH Fodé </w:t>
            </w:r>
          </w:p>
        </w:tc>
        <w:tc>
          <w:tcPr>
            <w:tcW w:w="1843" w:type="dxa"/>
            <w:tcBorders>
              <w:top w:val="single" w:sz="4" w:space="0" w:color="auto"/>
              <w:left w:val="single" w:sz="4" w:space="0" w:color="auto"/>
              <w:bottom w:val="single" w:sz="4" w:space="0" w:color="auto"/>
              <w:right w:val="single" w:sz="4" w:space="0" w:color="auto"/>
            </w:tcBorders>
          </w:tcPr>
          <w:p w:rsidR="00815AE9" w:rsidRDefault="00815AE9" w:rsidP="00815AE9">
            <w:pPr>
              <w:spacing w:before="120" w:after="0" w:line="240" w:lineRule="auto"/>
              <w:jc w:val="center"/>
              <w:rPr>
                <w:rFonts w:ascii="Times New Roman" w:hAnsi="Times New Roman" w:cs="Times New Roman"/>
                <w:sz w:val="24"/>
                <w:szCs w:val="24"/>
                <w:lang w:val="fr-CA"/>
              </w:rPr>
            </w:pPr>
            <w:r>
              <w:rPr>
                <w:rFonts w:ascii="Times New Roman" w:hAnsi="Times New Roman" w:cs="Times New Roman"/>
                <w:sz w:val="24"/>
                <w:szCs w:val="24"/>
                <w:lang w:val="fr-CA"/>
              </w:rPr>
              <w:t>622 86 23 65</w:t>
            </w:r>
          </w:p>
        </w:tc>
        <w:tc>
          <w:tcPr>
            <w:tcW w:w="3543" w:type="dxa"/>
            <w:tcBorders>
              <w:top w:val="single" w:sz="4" w:space="0" w:color="auto"/>
              <w:left w:val="single" w:sz="4" w:space="0" w:color="auto"/>
              <w:bottom w:val="single" w:sz="4" w:space="0" w:color="auto"/>
              <w:right w:val="single" w:sz="4" w:space="0" w:color="auto"/>
            </w:tcBorders>
          </w:tcPr>
          <w:p w:rsidR="00815AE9" w:rsidRDefault="00815AE9" w:rsidP="00815AE9">
            <w:pPr>
              <w:spacing w:before="120" w:after="0" w:line="240" w:lineRule="auto"/>
              <w:jc w:val="center"/>
              <w:rPr>
                <w:rFonts w:ascii="Times New Roman" w:hAnsi="Times New Roman" w:cs="Times New Roman"/>
                <w:sz w:val="24"/>
                <w:szCs w:val="24"/>
                <w:lang w:val="fr-CA"/>
              </w:rPr>
            </w:pPr>
            <w:r>
              <w:rPr>
                <w:rFonts w:ascii="Times New Roman" w:hAnsi="Times New Roman" w:cs="Times New Roman"/>
                <w:sz w:val="24"/>
                <w:szCs w:val="24"/>
                <w:lang w:val="fr-CA"/>
              </w:rPr>
              <w:t>Chargé des affaires sociales</w:t>
            </w:r>
          </w:p>
        </w:tc>
      </w:tr>
      <w:tr w:rsidR="00815AE9" w:rsidRPr="00072D2F" w:rsidTr="005A521B">
        <w:tc>
          <w:tcPr>
            <w:tcW w:w="568" w:type="dxa"/>
            <w:tcBorders>
              <w:top w:val="single" w:sz="4" w:space="0" w:color="auto"/>
              <w:left w:val="single" w:sz="4" w:space="0" w:color="auto"/>
              <w:bottom w:val="single" w:sz="4" w:space="0" w:color="auto"/>
              <w:right w:val="single" w:sz="4" w:space="0" w:color="auto"/>
            </w:tcBorders>
            <w:vAlign w:val="center"/>
          </w:tcPr>
          <w:p w:rsidR="00815AE9" w:rsidRDefault="00815AE9" w:rsidP="00815AE9">
            <w:pPr>
              <w:spacing w:before="120" w:after="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3</w:t>
            </w:r>
          </w:p>
        </w:tc>
        <w:tc>
          <w:tcPr>
            <w:tcW w:w="3969" w:type="dxa"/>
            <w:tcBorders>
              <w:top w:val="single" w:sz="4" w:space="0" w:color="auto"/>
              <w:left w:val="single" w:sz="4" w:space="0" w:color="auto"/>
              <w:bottom w:val="single" w:sz="4" w:space="0" w:color="auto"/>
              <w:right w:val="single" w:sz="4" w:space="0" w:color="auto"/>
            </w:tcBorders>
          </w:tcPr>
          <w:p w:rsidR="00815AE9" w:rsidRDefault="00815AE9" w:rsidP="00815AE9">
            <w:pPr>
              <w:spacing w:before="120" w:after="0" w:line="240" w:lineRule="auto"/>
              <w:rPr>
                <w:rFonts w:ascii="Times New Roman" w:hAnsi="Times New Roman" w:cs="Times New Roman"/>
                <w:sz w:val="24"/>
                <w:szCs w:val="24"/>
                <w:lang w:val="fr-CA"/>
              </w:rPr>
            </w:pPr>
            <w:r>
              <w:rPr>
                <w:rFonts w:ascii="Times New Roman" w:hAnsi="Times New Roman" w:cs="Times New Roman"/>
                <w:sz w:val="24"/>
                <w:szCs w:val="24"/>
                <w:lang w:val="fr-CA"/>
              </w:rPr>
              <w:t>MANSARÉ Kemo</w:t>
            </w:r>
          </w:p>
        </w:tc>
        <w:tc>
          <w:tcPr>
            <w:tcW w:w="1843" w:type="dxa"/>
            <w:tcBorders>
              <w:top w:val="single" w:sz="4" w:space="0" w:color="auto"/>
              <w:left w:val="single" w:sz="4" w:space="0" w:color="auto"/>
              <w:bottom w:val="single" w:sz="4" w:space="0" w:color="auto"/>
              <w:right w:val="single" w:sz="4" w:space="0" w:color="auto"/>
            </w:tcBorders>
          </w:tcPr>
          <w:p w:rsidR="00815AE9" w:rsidRDefault="00815AE9" w:rsidP="00815AE9">
            <w:pPr>
              <w:spacing w:before="120" w:after="0" w:line="240" w:lineRule="auto"/>
              <w:jc w:val="center"/>
              <w:rPr>
                <w:rFonts w:ascii="Times New Roman" w:hAnsi="Times New Roman" w:cs="Times New Roman"/>
                <w:sz w:val="24"/>
                <w:szCs w:val="24"/>
                <w:lang w:val="fr-CA"/>
              </w:rPr>
            </w:pPr>
            <w:r>
              <w:rPr>
                <w:rFonts w:ascii="Times New Roman" w:hAnsi="Times New Roman" w:cs="Times New Roman"/>
                <w:sz w:val="24"/>
                <w:szCs w:val="24"/>
                <w:lang w:val="fr-CA"/>
              </w:rPr>
              <w:t>628 86 96 20</w:t>
            </w:r>
          </w:p>
        </w:tc>
        <w:tc>
          <w:tcPr>
            <w:tcW w:w="3543" w:type="dxa"/>
            <w:tcBorders>
              <w:top w:val="single" w:sz="4" w:space="0" w:color="auto"/>
              <w:left w:val="single" w:sz="4" w:space="0" w:color="auto"/>
              <w:bottom w:val="single" w:sz="4" w:space="0" w:color="auto"/>
              <w:right w:val="single" w:sz="4" w:space="0" w:color="auto"/>
            </w:tcBorders>
          </w:tcPr>
          <w:p w:rsidR="00815AE9" w:rsidRDefault="00815AE9" w:rsidP="00815AE9">
            <w:pPr>
              <w:spacing w:before="120" w:after="0" w:line="240" w:lineRule="auto"/>
              <w:jc w:val="center"/>
              <w:rPr>
                <w:rFonts w:ascii="Times New Roman" w:hAnsi="Times New Roman" w:cs="Times New Roman"/>
                <w:sz w:val="24"/>
                <w:szCs w:val="24"/>
                <w:lang w:val="fr-CA"/>
              </w:rPr>
            </w:pPr>
            <w:r>
              <w:rPr>
                <w:rFonts w:ascii="Times New Roman" w:hAnsi="Times New Roman" w:cs="Times New Roman"/>
                <w:sz w:val="24"/>
                <w:szCs w:val="24"/>
                <w:lang w:val="fr-CA"/>
              </w:rPr>
              <w:t>Secrétaire administratif</w:t>
            </w:r>
          </w:p>
        </w:tc>
      </w:tr>
      <w:tr w:rsidR="00815AE9" w:rsidRPr="00072D2F" w:rsidTr="005A521B">
        <w:tc>
          <w:tcPr>
            <w:tcW w:w="568" w:type="dxa"/>
            <w:tcBorders>
              <w:top w:val="single" w:sz="4" w:space="0" w:color="auto"/>
              <w:left w:val="single" w:sz="4" w:space="0" w:color="auto"/>
              <w:bottom w:val="single" w:sz="4" w:space="0" w:color="auto"/>
              <w:right w:val="single" w:sz="4" w:space="0" w:color="auto"/>
            </w:tcBorders>
            <w:vAlign w:val="center"/>
          </w:tcPr>
          <w:p w:rsidR="00815AE9" w:rsidRDefault="00815AE9" w:rsidP="00815AE9">
            <w:pPr>
              <w:spacing w:before="120" w:after="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4</w:t>
            </w:r>
          </w:p>
        </w:tc>
        <w:tc>
          <w:tcPr>
            <w:tcW w:w="3969" w:type="dxa"/>
            <w:tcBorders>
              <w:top w:val="single" w:sz="4" w:space="0" w:color="auto"/>
              <w:left w:val="single" w:sz="4" w:space="0" w:color="auto"/>
              <w:bottom w:val="single" w:sz="4" w:space="0" w:color="auto"/>
              <w:right w:val="single" w:sz="4" w:space="0" w:color="auto"/>
            </w:tcBorders>
          </w:tcPr>
          <w:p w:rsidR="00815AE9" w:rsidRDefault="00815AE9" w:rsidP="00815AE9">
            <w:pPr>
              <w:spacing w:before="120" w:after="0" w:line="240" w:lineRule="auto"/>
              <w:rPr>
                <w:rFonts w:ascii="Times New Roman" w:hAnsi="Times New Roman" w:cs="Times New Roman"/>
                <w:sz w:val="24"/>
                <w:szCs w:val="24"/>
                <w:lang w:val="fr-CA"/>
              </w:rPr>
            </w:pPr>
            <w:r>
              <w:rPr>
                <w:rFonts w:ascii="Times New Roman" w:hAnsi="Times New Roman" w:cs="Times New Roman"/>
                <w:sz w:val="24"/>
                <w:szCs w:val="24"/>
                <w:lang w:val="fr-CA"/>
              </w:rPr>
              <w:t xml:space="preserve">BALDÉ Alpha Oumar </w:t>
            </w:r>
          </w:p>
        </w:tc>
        <w:tc>
          <w:tcPr>
            <w:tcW w:w="1843" w:type="dxa"/>
            <w:tcBorders>
              <w:top w:val="single" w:sz="4" w:space="0" w:color="auto"/>
              <w:left w:val="single" w:sz="4" w:space="0" w:color="auto"/>
              <w:bottom w:val="single" w:sz="4" w:space="0" w:color="auto"/>
              <w:right w:val="single" w:sz="4" w:space="0" w:color="auto"/>
            </w:tcBorders>
          </w:tcPr>
          <w:p w:rsidR="00815AE9" w:rsidRDefault="00815AE9" w:rsidP="00815AE9">
            <w:pPr>
              <w:spacing w:before="120" w:after="0" w:line="240" w:lineRule="auto"/>
              <w:jc w:val="center"/>
              <w:rPr>
                <w:rFonts w:ascii="Times New Roman" w:hAnsi="Times New Roman" w:cs="Times New Roman"/>
                <w:sz w:val="24"/>
                <w:szCs w:val="24"/>
                <w:lang w:val="fr-CA"/>
              </w:rPr>
            </w:pPr>
            <w:r>
              <w:rPr>
                <w:rFonts w:ascii="Times New Roman" w:hAnsi="Times New Roman" w:cs="Times New Roman"/>
                <w:sz w:val="24"/>
                <w:szCs w:val="24"/>
                <w:lang w:val="fr-CA"/>
              </w:rPr>
              <w:t>Président du CA</w:t>
            </w:r>
          </w:p>
        </w:tc>
        <w:tc>
          <w:tcPr>
            <w:tcW w:w="3543" w:type="dxa"/>
            <w:tcBorders>
              <w:top w:val="single" w:sz="4" w:space="0" w:color="auto"/>
              <w:left w:val="single" w:sz="4" w:space="0" w:color="auto"/>
              <w:bottom w:val="single" w:sz="4" w:space="0" w:color="auto"/>
              <w:right w:val="single" w:sz="4" w:space="0" w:color="auto"/>
            </w:tcBorders>
          </w:tcPr>
          <w:p w:rsidR="00815AE9" w:rsidRDefault="00815AE9" w:rsidP="00815AE9">
            <w:pPr>
              <w:spacing w:before="120" w:after="0" w:line="240" w:lineRule="auto"/>
              <w:jc w:val="center"/>
              <w:rPr>
                <w:rFonts w:ascii="Times New Roman" w:hAnsi="Times New Roman" w:cs="Times New Roman"/>
                <w:sz w:val="24"/>
                <w:szCs w:val="24"/>
                <w:lang w:val="fr-CA"/>
              </w:rPr>
            </w:pPr>
            <w:r>
              <w:rPr>
                <w:rFonts w:ascii="Times New Roman" w:hAnsi="Times New Roman" w:cs="Times New Roman"/>
                <w:sz w:val="24"/>
                <w:szCs w:val="24"/>
                <w:lang w:val="fr-CA"/>
              </w:rPr>
              <w:t>664 26 44 24</w:t>
            </w:r>
          </w:p>
        </w:tc>
      </w:tr>
      <w:tr w:rsidR="00815AE9" w:rsidRPr="00072D2F" w:rsidTr="005A521B">
        <w:tc>
          <w:tcPr>
            <w:tcW w:w="568" w:type="dxa"/>
            <w:tcBorders>
              <w:top w:val="single" w:sz="4" w:space="0" w:color="auto"/>
              <w:left w:val="single" w:sz="4" w:space="0" w:color="auto"/>
              <w:bottom w:val="single" w:sz="4" w:space="0" w:color="auto"/>
              <w:right w:val="single" w:sz="4" w:space="0" w:color="auto"/>
            </w:tcBorders>
            <w:vAlign w:val="center"/>
          </w:tcPr>
          <w:p w:rsidR="00815AE9" w:rsidRDefault="00815AE9" w:rsidP="00815AE9">
            <w:pPr>
              <w:spacing w:before="120" w:after="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5</w:t>
            </w:r>
          </w:p>
        </w:tc>
        <w:tc>
          <w:tcPr>
            <w:tcW w:w="3969" w:type="dxa"/>
            <w:tcBorders>
              <w:top w:val="single" w:sz="4" w:space="0" w:color="auto"/>
              <w:left w:val="single" w:sz="4" w:space="0" w:color="auto"/>
              <w:bottom w:val="single" w:sz="4" w:space="0" w:color="auto"/>
              <w:right w:val="single" w:sz="4" w:space="0" w:color="auto"/>
            </w:tcBorders>
          </w:tcPr>
          <w:p w:rsidR="00815AE9" w:rsidRDefault="00815AE9" w:rsidP="00815AE9">
            <w:pPr>
              <w:spacing w:before="120" w:after="0" w:line="240" w:lineRule="auto"/>
              <w:rPr>
                <w:rFonts w:ascii="Times New Roman" w:hAnsi="Times New Roman" w:cs="Times New Roman"/>
                <w:sz w:val="24"/>
                <w:szCs w:val="24"/>
                <w:lang w:val="fr-CA"/>
              </w:rPr>
            </w:pPr>
            <w:r>
              <w:rPr>
                <w:rFonts w:ascii="Times New Roman" w:hAnsi="Times New Roman" w:cs="Times New Roman"/>
                <w:sz w:val="24"/>
                <w:szCs w:val="24"/>
                <w:lang w:val="fr-CA"/>
              </w:rPr>
              <w:t>OULARÉ Ansoumane</w:t>
            </w:r>
          </w:p>
        </w:tc>
        <w:tc>
          <w:tcPr>
            <w:tcW w:w="1843" w:type="dxa"/>
            <w:tcBorders>
              <w:top w:val="single" w:sz="4" w:space="0" w:color="auto"/>
              <w:left w:val="single" w:sz="4" w:space="0" w:color="auto"/>
              <w:bottom w:val="single" w:sz="4" w:space="0" w:color="auto"/>
              <w:right w:val="single" w:sz="4" w:space="0" w:color="auto"/>
            </w:tcBorders>
          </w:tcPr>
          <w:p w:rsidR="00815AE9" w:rsidRDefault="00815AE9" w:rsidP="00815AE9">
            <w:pPr>
              <w:spacing w:before="120" w:after="0" w:line="240" w:lineRule="auto"/>
              <w:jc w:val="center"/>
              <w:rPr>
                <w:rFonts w:ascii="Times New Roman" w:hAnsi="Times New Roman" w:cs="Times New Roman"/>
                <w:sz w:val="24"/>
                <w:szCs w:val="24"/>
                <w:lang w:val="fr-CA"/>
              </w:rPr>
            </w:pPr>
            <w:r>
              <w:rPr>
                <w:rFonts w:ascii="Times New Roman" w:hAnsi="Times New Roman" w:cs="Times New Roman"/>
                <w:sz w:val="24"/>
                <w:szCs w:val="24"/>
                <w:lang w:val="fr-CA"/>
              </w:rPr>
              <w:t>-</w:t>
            </w:r>
          </w:p>
        </w:tc>
        <w:tc>
          <w:tcPr>
            <w:tcW w:w="3543" w:type="dxa"/>
            <w:tcBorders>
              <w:top w:val="single" w:sz="4" w:space="0" w:color="auto"/>
              <w:left w:val="single" w:sz="4" w:space="0" w:color="auto"/>
              <w:bottom w:val="single" w:sz="4" w:space="0" w:color="auto"/>
              <w:right w:val="single" w:sz="4" w:space="0" w:color="auto"/>
            </w:tcBorders>
          </w:tcPr>
          <w:p w:rsidR="00815AE9" w:rsidRDefault="00815AE9" w:rsidP="00815AE9">
            <w:pPr>
              <w:spacing w:before="120" w:after="0" w:line="240" w:lineRule="auto"/>
              <w:jc w:val="center"/>
              <w:rPr>
                <w:rFonts w:ascii="Times New Roman" w:hAnsi="Times New Roman" w:cs="Times New Roman"/>
                <w:sz w:val="24"/>
                <w:szCs w:val="24"/>
                <w:lang w:val="fr-CA"/>
              </w:rPr>
            </w:pPr>
            <w:r w:rsidRPr="001775F6">
              <w:rPr>
                <w:rFonts w:ascii="Times New Roman" w:hAnsi="Times New Roman" w:cs="Times New Roman"/>
                <w:sz w:val="24"/>
                <w:szCs w:val="24"/>
                <w:lang w:val="fr-CA"/>
              </w:rPr>
              <w:t>Administrateur</w:t>
            </w:r>
            <w:r>
              <w:rPr>
                <w:rFonts w:ascii="Times New Roman" w:hAnsi="Times New Roman" w:cs="Times New Roman"/>
                <w:sz w:val="24"/>
                <w:szCs w:val="24"/>
                <w:lang w:val="fr-CA"/>
              </w:rPr>
              <w:t xml:space="preserve"> Adjoint</w:t>
            </w:r>
          </w:p>
        </w:tc>
      </w:tr>
      <w:tr w:rsidR="00815AE9" w:rsidRPr="00072D2F" w:rsidTr="005A521B">
        <w:tc>
          <w:tcPr>
            <w:tcW w:w="568" w:type="dxa"/>
            <w:tcBorders>
              <w:top w:val="single" w:sz="4" w:space="0" w:color="auto"/>
              <w:left w:val="single" w:sz="4" w:space="0" w:color="auto"/>
              <w:bottom w:val="single" w:sz="4" w:space="0" w:color="auto"/>
              <w:right w:val="single" w:sz="4" w:space="0" w:color="auto"/>
            </w:tcBorders>
            <w:vAlign w:val="center"/>
          </w:tcPr>
          <w:p w:rsidR="00815AE9" w:rsidRDefault="00815AE9" w:rsidP="00815AE9">
            <w:pPr>
              <w:spacing w:before="120" w:after="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6</w:t>
            </w:r>
          </w:p>
        </w:tc>
        <w:tc>
          <w:tcPr>
            <w:tcW w:w="3969" w:type="dxa"/>
            <w:tcBorders>
              <w:top w:val="single" w:sz="4" w:space="0" w:color="auto"/>
              <w:left w:val="single" w:sz="4" w:space="0" w:color="auto"/>
              <w:bottom w:val="single" w:sz="4" w:space="0" w:color="auto"/>
              <w:right w:val="single" w:sz="4" w:space="0" w:color="auto"/>
            </w:tcBorders>
          </w:tcPr>
          <w:p w:rsidR="00815AE9" w:rsidRDefault="00815AE9" w:rsidP="00815AE9">
            <w:pPr>
              <w:spacing w:before="120" w:after="0" w:line="240" w:lineRule="auto"/>
              <w:rPr>
                <w:rFonts w:ascii="Times New Roman" w:hAnsi="Times New Roman" w:cs="Times New Roman"/>
                <w:sz w:val="24"/>
                <w:szCs w:val="24"/>
                <w:lang w:val="fr-CA"/>
              </w:rPr>
            </w:pPr>
            <w:r>
              <w:rPr>
                <w:rFonts w:ascii="Times New Roman" w:hAnsi="Times New Roman" w:cs="Times New Roman"/>
                <w:sz w:val="24"/>
                <w:szCs w:val="24"/>
                <w:lang w:val="fr-CA"/>
              </w:rPr>
              <w:t>SIDIMÉ Lancinet</w:t>
            </w:r>
          </w:p>
        </w:tc>
        <w:tc>
          <w:tcPr>
            <w:tcW w:w="1843" w:type="dxa"/>
            <w:tcBorders>
              <w:top w:val="single" w:sz="4" w:space="0" w:color="auto"/>
              <w:left w:val="single" w:sz="4" w:space="0" w:color="auto"/>
              <w:bottom w:val="single" w:sz="4" w:space="0" w:color="auto"/>
              <w:right w:val="single" w:sz="4" w:space="0" w:color="auto"/>
            </w:tcBorders>
          </w:tcPr>
          <w:p w:rsidR="00815AE9" w:rsidRDefault="00815AE9" w:rsidP="00815AE9">
            <w:pPr>
              <w:spacing w:before="120" w:after="0" w:line="240" w:lineRule="auto"/>
              <w:jc w:val="center"/>
              <w:rPr>
                <w:rFonts w:ascii="Times New Roman" w:hAnsi="Times New Roman" w:cs="Times New Roman"/>
                <w:sz w:val="24"/>
                <w:szCs w:val="24"/>
                <w:lang w:val="fr-CA"/>
              </w:rPr>
            </w:pPr>
            <w:r>
              <w:rPr>
                <w:rFonts w:ascii="Times New Roman" w:hAnsi="Times New Roman" w:cs="Times New Roman"/>
                <w:sz w:val="24"/>
                <w:szCs w:val="24"/>
                <w:lang w:val="fr-CA"/>
              </w:rPr>
              <w:t>621 72 29 94</w:t>
            </w:r>
          </w:p>
        </w:tc>
        <w:tc>
          <w:tcPr>
            <w:tcW w:w="3543" w:type="dxa"/>
            <w:tcBorders>
              <w:top w:val="single" w:sz="4" w:space="0" w:color="auto"/>
              <w:left w:val="single" w:sz="4" w:space="0" w:color="auto"/>
              <w:bottom w:val="single" w:sz="4" w:space="0" w:color="auto"/>
              <w:right w:val="single" w:sz="4" w:space="0" w:color="auto"/>
            </w:tcBorders>
          </w:tcPr>
          <w:p w:rsidR="00815AE9" w:rsidRDefault="00815AE9" w:rsidP="00815AE9">
            <w:pPr>
              <w:spacing w:before="120" w:after="0" w:line="240" w:lineRule="auto"/>
              <w:jc w:val="center"/>
              <w:rPr>
                <w:rFonts w:ascii="Times New Roman" w:hAnsi="Times New Roman" w:cs="Times New Roman"/>
                <w:sz w:val="24"/>
                <w:szCs w:val="24"/>
                <w:lang w:val="fr-CA"/>
              </w:rPr>
            </w:pPr>
            <w:r>
              <w:rPr>
                <w:rFonts w:ascii="Times New Roman" w:hAnsi="Times New Roman" w:cs="Times New Roman"/>
                <w:sz w:val="24"/>
                <w:szCs w:val="24"/>
                <w:lang w:val="fr-CA"/>
              </w:rPr>
              <w:t>Vice- Président du CA</w:t>
            </w:r>
          </w:p>
        </w:tc>
      </w:tr>
      <w:tr w:rsidR="00815AE9" w:rsidRPr="00072D2F" w:rsidTr="005A521B">
        <w:tc>
          <w:tcPr>
            <w:tcW w:w="568" w:type="dxa"/>
            <w:tcBorders>
              <w:top w:val="single" w:sz="4" w:space="0" w:color="auto"/>
              <w:left w:val="single" w:sz="4" w:space="0" w:color="auto"/>
              <w:bottom w:val="single" w:sz="4" w:space="0" w:color="auto"/>
              <w:right w:val="single" w:sz="4" w:space="0" w:color="auto"/>
            </w:tcBorders>
            <w:vAlign w:val="center"/>
          </w:tcPr>
          <w:p w:rsidR="00815AE9" w:rsidRDefault="00815AE9" w:rsidP="00815AE9">
            <w:pPr>
              <w:spacing w:before="120" w:after="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7</w:t>
            </w:r>
          </w:p>
        </w:tc>
        <w:tc>
          <w:tcPr>
            <w:tcW w:w="3969" w:type="dxa"/>
            <w:tcBorders>
              <w:top w:val="single" w:sz="4" w:space="0" w:color="auto"/>
              <w:left w:val="single" w:sz="4" w:space="0" w:color="auto"/>
              <w:bottom w:val="single" w:sz="4" w:space="0" w:color="auto"/>
              <w:right w:val="single" w:sz="4" w:space="0" w:color="auto"/>
            </w:tcBorders>
          </w:tcPr>
          <w:p w:rsidR="00815AE9" w:rsidRDefault="00815AE9" w:rsidP="00815AE9">
            <w:pPr>
              <w:spacing w:before="120" w:after="0" w:line="240" w:lineRule="auto"/>
              <w:rPr>
                <w:rFonts w:ascii="Times New Roman" w:hAnsi="Times New Roman" w:cs="Times New Roman"/>
                <w:sz w:val="24"/>
                <w:szCs w:val="24"/>
                <w:lang w:val="fr-CA"/>
              </w:rPr>
            </w:pPr>
            <w:r>
              <w:rPr>
                <w:rFonts w:ascii="Times New Roman" w:hAnsi="Times New Roman" w:cs="Times New Roman"/>
                <w:sz w:val="24"/>
                <w:szCs w:val="24"/>
                <w:lang w:val="fr-CA"/>
              </w:rPr>
              <w:t xml:space="preserve">Mme CISSÉ Mama </w:t>
            </w:r>
          </w:p>
        </w:tc>
        <w:tc>
          <w:tcPr>
            <w:tcW w:w="1843" w:type="dxa"/>
            <w:tcBorders>
              <w:top w:val="single" w:sz="4" w:space="0" w:color="auto"/>
              <w:left w:val="single" w:sz="4" w:space="0" w:color="auto"/>
              <w:bottom w:val="single" w:sz="4" w:space="0" w:color="auto"/>
              <w:right w:val="single" w:sz="4" w:space="0" w:color="auto"/>
            </w:tcBorders>
          </w:tcPr>
          <w:p w:rsidR="00815AE9" w:rsidRDefault="00815AE9" w:rsidP="00815AE9">
            <w:pPr>
              <w:spacing w:before="120" w:after="0" w:line="240" w:lineRule="auto"/>
              <w:jc w:val="center"/>
              <w:rPr>
                <w:rFonts w:ascii="Times New Roman" w:hAnsi="Times New Roman" w:cs="Times New Roman"/>
                <w:sz w:val="24"/>
                <w:szCs w:val="24"/>
                <w:lang w:val="fr-CA"/>
              </w:rPr>
            </w:pPr>
            <w:r>
              <w:rPr>
                <w:rFonts w:ascii="Times New Roman" w:hAnsi="Times New Roman" w:cs="Times New Roman"/>
                <w:sz w:val="24"/>
                <w:szCs w:val="24"/>
                <w:lang w:val="fr-CA"/>
              </w:rPr>
              <w:t>622 76 38 74</w:t>
            </w:r>
          </w:p>
        </w:tc>
        <w:tc>
          <w:tcPr>
            <w:tcW w:w="3543" w:type="dxa"/>
            <w:tcBorders>
              <w:top w:val="single" w:sz="4" w:space="0" w:color="auto"/>
              <w:left w:val="single" w:sz="4" w:space="0" w:color="auto"/>
              <w:bottom w:val="single" w:sz="4" w:space="0" w:color="auto"/>
              <w:right w:val="single" w:sz="4" w:space="0" w:color="auto"/>
            </w:tcBorders>
          </w:tcPr>
          <w:p w:rsidR="00815AE9" w:rsidRDefault="00815AE9" w:rsidP="00815AE9">
            <w:pPr>
              <w:spacing w:before="120" w:after="0" w:line="240" w:lineRule="auto"/>
              <w:jc w:val="center"/>
              <w:rPr>
                <w:rFonts w:ascii="Times New Roman" w:hAnsi="Times New Roman" w:cs="Times New Roman"/>
                <w:sz w:val="24"/>
                <w:szCs w:val="24"/>
                <w:lang w:val="fr-CA"/>
              </w:rPr>
            </w:pPr>
            <w:r>
              <w:rPr>
                <w:rFonts w:ascii="Times New Roman" w:hAnsi="Times New Roman" w:cs="Times New Roman"/>
                <w:sz w:val="24"/>
                <w:szCs w:val="24"/>
                <w:lang w:val="fr-CA"/>
              </w:rPr>
              <w:t>Présidente des femmes</w:t>
            </w:r>
          </w:p>
        </w:tc>
      </w:tr>
      <w:tr w:rsidR="00815AE9" w:rsidRPr="00072D2F" w:rsidTr="005A521B">
        <w:tc>
          <w:tcPr>
            <w:tcW w:w="568" w:type="dxa"/>
            <w:tcBorders>
              <w:top w:val="single" w:sz="4" w:space="0" w:color="auto"/>
              <w:left w:val="single" w:sz="4" w:space="0" w:color="auto"/>
              <w:bottom w:val="single" w:sz="4" w:space="0" w:color="auto"/>
              <w:right w:val="single" w:sz="4" w:space="0" w:color="auto"/>
            </w:tcBorders>
            <w:vAlign w:val="center"/>
          </w:tcPr>
          <w:p w:rsidR="00815AE9" w:rsidRDefault="00815AE9" w:rsidP="00815AE9">
            <w:pPr>
              <w:spacing w:before="120" w:after="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8</w:t>
            </w:r>
          </w:p>
        </w:tc>
        <w:tc>
          <w:tcPr>
            <w:tcW w:w="3969" w:type="dxa"/>
            <w:tcBorders>
              <w:top w:val="single" w:sz="4" w:space="0" w:color="auto"/>
              <w:left w:val="single" w:sz="4" w:space="0" w:color="auto"/>
              <w:bottom w:val="single" w:sz="4" w:space="0" w:color="auto"/>
              <w:right w:val="single" w:sz="4" w:space="0" w:color="auto"/>
            </w:tcBorders>
          </w:tcPr>
          <w:p w:rsidR="00815AE9" w:rsidRDefault="00815AE9" w:rsidP="00815AE9">
            <w:pPr>
              <w:spacing w:before="120" w:after="0" w:line="240" w:lineRule="auto"/>
              <w:rPr>
                <w:rFonts w:ascii="Times New Roman" w:hAnsi="Times New Roman" w:cs="Times New Roman"/>
                <w:sz w:val="24"/>
                <w:szCs w:val="24"/>
                <w:lang w:val="fr-CA"/>
              </w:rPr>
            </w:pPr>
            <w:r>
              <w:rPr>
                <w:rFonts w:ascii="Times New Roman" w:hAnsi="Times New Roman" w:cs="Times New Roman"/>
                <w:sz w:val="24"/>
                <w:szCs w:val="24"/>
                <w:lang w:val="fr-CA"/>
              </w:rPr>
              <w:t>Hadja Mabinty BANGOURA</w:t>
            </w:r>
          </w:p>
        </w:tc>
        <w:tc>
          <w:tcPr>
            <w:tcW w:w="1843" w:type="dxa"/>
            <w:tcBorders>
              <w:top w:val="single" w:sz="4" w:space="0" w:color="auto"/>
              <w:left w:val="single" w:sz="4" w:space="0" w:color="auto"/>
              <w:bottom w:val="single" w:sz="4" w:space="0" w:color="auto"/>
              <w:right w:val="single" w:sz="4" w:space="0" w:color="auto"/>
            </w:tcBorders>
          </w:tcPr>
          <w:p w:rsidR="00815AE9" w:rsidRDefault="00815AE9" w:rsidP="00815AE9">
            <w:pPr>
              <w:spacing w:before="120" w:after="0" w:line="240" w:lineRule="auto"/>
              <w:jc w:val="center"/>
              <w:rPr>
                <w:rFonts w:ascii="Times New Roman" w:hAnsi="Times New Roman" w:cs="Times New Roman"/>
                <w:sz w:val="24"/>
                <w:szCs w:val="24"/>
                <w:lang w:val="fr-CA"/>
              </w:rPr>
            </w:pPr>
            <w:r>
              <w:rPr>
                <w:rFonts w:ascii="Times New Roman" w:hAnsi="Times New Roman" w:cs="Times New Roman"/>
                <w:sz w:val="24"/>
                <w:szCs w:val="24"/>
                <w:lang w:val="fr-CA"/>
              </w:rPr>
              <w:t>625 74 54 31</w:t>
            </w:r>
          </w:p>
        </w:tc>
        <w:tc>
          <w:tcPr>
            <w:tcW w:w="3543" w:type="dxa"/>
            <w:tcBorders>
              <w:top w:val="single" w:sz="4" w:space="0" w:color="auto"/>
              <w:left w:val="single" w:sz="4" w:space="0" w:color="auto"/>
              <w:bottom w:val="single" w:sz="4" w:space="0" w:color="auto"/>
              <w:right w:val="single" w:sz="4" w:space="0" w:color="auto"/>
            </w:tcBorders>
          </w:tcPr>
          <w:p w:rsidR="00815AE9" w:rsidRDefault="00815AE9" w:rsidP="00815AE9">
            <w:pPr>
              <w:spacing w:before="120" w:after="0" w:line="240" w:lineRule="auto"/>
              <w:jc w:val="center"/>
              <w:rPr>
                <w:rFonts w:ascii="Times New Roman" w:hAnsi="Times New Roman" w:cs="Times New Roman"/>
                <w:sz w:val="24"/>
                <w:szCs w:val="24"/>
                <w:lang w:val="fr-CA"/>
              </w:rPr>
            </w:pPr>
            <w:r>
              <w:rPr>
                <w:rFonts w:ascii="Times New Roman" w:hAnsi="Times New Roman" w:cs="Times New Roman"/>
                <w:sz w:val="24"/>
                <w:szCs w:val="24"/>
                <w:lang w:val="fr-CA"/>
              </w:rPr>
              <w:t>Vice- Présidente des femmes</w:t>
            </w:r>
          </w:p>
        </w:tc>
      </w:tr>
      <w:tr w:rsidR="00815AE9" w:rsidRPr="00072D2F" w:rsidTr="005A521B">
        <w:tc>
          <w:tcPr>
            <w:tcW w:w="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15AE9" w:rsidRDefault="00815AE9" w:rsidP="00815AE9">
            <w:pPr>
              <w:spacing w:before="120" w:after="0" w:line="240" w:lineRule="auto"/>
              <w:jc w:val="center"/>
              <w:rPr>
                <w:rFonts w:ascii="Times New Roman" w:eastAsia="Calibri" w:hAnsi="Times New Roman" w:cs="Times New Roman"/>
                <w:color w:val="000000" w:themeColor="text1"/>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15AE9" w:rsidRDefault="00815AE9" w:rsidP="00815AE9">
            <w:pPr>
              <w:spacing w:before="120" w:after="0" w:line="240" w:lineRule="auto"/>
              <w:rPr>
                <w:rFonts w:ascii="Times New Roman" w:hAnsi="Times New Roman" w:cs="Times New Roman"/>
                <w:sz w:val="24"/>
                <w:szCs w:val="24"/>
                <w:lang w:val="fr-CA"/>
              </w:rPr>
            </w:pP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15AE9" w:rsidRDefault="00815AE9" w:rsidP="00815AE9">
            <w:pPr>
              <w:spacing w:before="120" w:after="0" w:line="240" w:lineRule="auto"/>
              <w:jc w:val="center"/>
              <w:rPr>
                <w:rFonts w:ascii="Times New Roman" w:hAnsi="Times New Roman" w:cs="Times New Roman"/>
                <w:sz w:val="24"/>
                <w:szCs w:val="24"/>
                <w:lang w:val="fr-CA"/>
              </w:rPr>
            </w:pP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15AE9" w:rsidRDefault="00815AE9" w:rsidP="00815AE9">
            <w:pPr>
              <w:spacing w:before="120" w:after="0" w:line="240" w:lineRule="auto"/>
              <w:jc w:val="center"/>
              <w:rPr>
                <w:rFonts w:ascii="Times New Roman" w:hAnsi="Times New Roman" w:cs="Times New Roman"/>
                <w:sz w:val="24"/>
                <w:szCs w:val="24"/>
                <w:lang w:val="fr-CA"/>
              </w:rPr>
            </w:pPr>
          </w:p>
        </w:tc>
      </w:tr>
      <w:tr w:rsidR="00815AE9" w:rsidRPr="00072D2F" w:rsidTr="005A521B">
        <w:tc>
          <w:tcPr>
            <w:tcW w:w="568"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before="120" w:after="0" w:line="240" w:lineRule="auto"/>
              <w:jc w:val="center"/>
              <w:rPr>
                <w:rFonts w:ascii="Times New Roman" w:eastAsia="Calibri" w:hAnsi="Times New Roman" w:cs="Times New Roman"/>
                <w:color w:val="000000" w:themeColor="text1"/>
                <w:sz w:val="24"/>
                <w:szCs w:val="24"/>
              </w:rPr>
            </w:pPr>
          </w:p>
        </w:tc>
        <w:tc>
          <w:tcPr>
            <w:tcW w:w="3969" w:type="dxa"/>
            <w:tcBorders>
              <w:top w:val="single" w:sz="4" w:space="0" w:color="auto"/>
              <w:left w:val="single" w:sz="4" w:space="0" w:color="auto"/>
              <w:bottom w:val="single" w:sz="4" w:space="0" w:color="auto"/>
              <w:right w:val="single" w:sz="4" w:space="0" w:color="auto"/>
            </w:tcBorders>
            <w:vAlign w:val="center"/>
            <w:hideMark/>
          </w:tcPr>
          <w:p w:rsidR="00815AE9" w:rsidRPr="00072D2F" w:rsidRDefault="00815AE9" w:rsidP="00815AE9">
            <w:pPr>
              <w:spacing w:before="120" w:after="0" w:line="240" w:lineRule="auto"/>
              <w:rPr>
                <w:rFonts w:ascii="Times New Roman" w:eastAsia="Calibri" w:hAnsi="Times New Roman" w:cs="Times New Roman"/>
                <w:b/>
                <w:color w:val="000000" w:themeColor="text1"/>
                <w:sz w:val="24"/>
                <w:szCs w:val="24"/>
                <w:lang w:val="fr-CA"/>
              </w:rPr>
            </w:pPr>
            <w:r w:rsidRPr="00072D2F">
              <w:rPr>
                <w:rFonts w:ascii="Times New Roman" w:eastAsia="Calibri" w:hAnsi="Times New Roman" w:cs="Times New Roman"/>
                <w:b/>
                <w:color w:val="000000" w:themeColor="text1"/>
                <w:sz w:val="24"/>
                <w:szCs w:val="24"/>
                <w:lang w:val="fr-CA"/>
              </w:rPr>
              <w:t>Commune de Dixinn</w:t>
            </w:r>
          </w:p>
        </w:tc>
        <w:tc>
          <w:tcPr>
            <w:tcW w:w="1843"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before="120" w:after="0" w:line="240" w:lineRule="auto"/>
              <w:jc w:val="center"/>
              <w:rPr>
                <w:rFonts w:ascii="Times New Roman" w:eastAsia="Calibri" w:hAnsi="Times New Roman" w:cs="Times New Roman"/>
                <w:color w:val="000000" w:themeColor="text1"/>
                <w:sz w:val="24"/>
                <w:szCs w:val="24"/>
                <w:lang w:val="fr-CA"/>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815AE9" w:rsidRPr="00072D2F" w:rsidRDefault="00815AE9" w:rsidP="00815AE9">
            <w:pPr>
              <w:spacing w:before="120" w:after="0" w:line="240" w:lineRule="auto"/>
              <w:jc w:val="center"/>
              <w:rPr>
                <w:rFonts w:ascii="Times New Roman" w:eastAsia="Calibri" w:hAnsi="Times New Roman" w:cs="Times New Roman"/>
                <w:color w:val="000000" w:themeColor="text1"/>
                <w:sz w:val="24"/>
                <w:szCs w:val="24"/>
                <w:lang w:val="fr-CA"/>
              </w:rPr>
            </w:pPr>
          </w:p>
        </w:tc>
      </w:tr>
      <w:tr w:rsidR="00815AE9" w:rsidRPr="00072D2F" w:rsidTr="005A521B">
        <w:tc>
          <w:tcPr>
            <w:tcW w:w="568"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before="120" w:after="0" w:line="240" w:lineRule="auto"/>
              <w:jc w:val="center"/>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1</w:t>
            </w:r>
          </w:p>
        </w:tc>
        <w:tc>
          <w:tcPr>
            <w:tcW w:w="3969" w:type="dxa"/>
            <w:tcBorders>
              <w:top w:val="single" w:sz="4" w:space="0" w:color="auto"/>
              <w:left w:val="single" w:sz="4" w:space="0" w:color="auto"/>
              <w:bottom w:val="single" w:sz="4" w:space="0" w:color="auto"/>
              <w:right w:val="single" w:sz="4" w:space="0" w:color="auto"/>
            </w:tcBorders>
            <w:vAlign w:val="center"/>
            <w:hideMark/>
          </w:tcPr>
          <w:p w:rsidR="00815AE9" w:rsidRPr="00072D2F" w:rsidRDefault="00815AE9" w:rsidP="00815AE9">
            <w:pPr>
              <w:spacing w:before="120" w:after="0" w:line="240" w:lineRule="auto"/>
              <w:rPr>
                <w:rFonts w:ascii="Times New Roman" w:eastAsia="Calibri" w:hAnsi="Times New Roman" w:cs="Times New Roman"/>
                <w:color w:val="000000" w:themeColor="text1"/>
                <w:sz w:val="24"/>
                <w:szCs w:val="24"/>
                <w:lang w:val="fr-CA"/>
              </w:rPr>
            </w:pPr>
            <w:r>
              <w:rPr>
                <w:rFonts w:ascii="Times New Roman" w:eastAsia="Calibri" w:hAnsi="Times New Roman" w:cs="Times New Roman"/>
                <w:color w:val="000000" w:themeColor="text1"/>
                <w:sz w:val="24"/>
                <w:szCs w:val="24"/>
                <w:lang w:val="fr-CA"/>
              </w:rPr>
              <w:t>DIALLO Mamadou Samba</w:t>
            </w:r>
          </w:p>
        </w:tc>
        <w:tc>
          <w:tcPr>
            <w:tcW w:w="1843"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before="120" w:after="0" w:line="240" w:lineRule="auto"/>
              <w:jc w:val="center"/>
              <w:rPr>
                <w:rFonts w:ascii="Times New Roman" w:eastAsia="Calibri" w:hAnsi="Times New Roman" w:cs="Times New Roman"/>
                <w:color w:val="000000" w:themeColor="text1"/>
                <w:sz w:val="24"/>
                <w:szCs w:val="24"/>
                <w:lang w:val="fr-CA"/>
              </w:rPr>
            </w:pPr>
            <w:r>
              <w:rPr>
                <w:rFonts w:ascii="Times New Roman" w:eastAsia="Calibri" w:hAnsi="Times New Roman" w:cs="Times New Roman"/>
                <w:color w:val="000000" w:themeColor="text1"/>
                <w:sz w:val="24"/>
                <w:szCs w:val="24"/>
                <w:lang w:val="fr-CA"/>
              </w:rPr>
              <w:t>628 38 22 79</w:t>
            </w:r>
          </w:p>
        </w:tc>
        <w:tc>
          <w:tcPr>
            <w:tcW w:w="3543" w:type="dxa"/>
            <w:tcBorders>
              <w:top w:val="single" w:sz="4" w:space="0" w:color="auto"/>
              <w:left w:val="single" w:sz="4" w:space="0" w:color="auto"/>
              <w:bottom w:val="single" w:sz="4" w:space="0" w:color="auto"/>
              <w:right w:val="single" w:sz="4" w:space="0" w:color="auto"/>
            </w:tcBorders>
            <w:vAlign w:val="center"/>
            <w:hideMark/>
          </w:tcPr>
          <w:p w:rsidR="00815AE9" w:rsidRPr="00072D2F" w:rsidRDefault="00815AE9" w:rsidP="00815AE9">
            <w:pPr>
              <w:spacing w:before="120" w:after="0" w:line="240" w:lineRule="auto"/>
              <w:jc w:val="center"/>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Maire de la Commune</w:t>
            </w:r>
          </w:p>
        </w:tc>
      </w:tr>
      <w:tr w:rsidR="00815AE9" w:rsidRPr="00072D2F" w:rsidTr="005A521B">
        <w:tc>
          <w:tcPr>
            <w:tcW w:w="568"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before="120" w:after="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w:t>
            </w:r>
          </w:p>
        </w:tc>
        <w:tc>
          <w:tcPr>
            <w:tcW w:w="3969" w:type="dxa"/>
            <w:tcBorders>
              <w:top w:val="single" w:sz="4" w:space="0" w:color="auto"/>
              <w:left w:val="single" w:sz="4" w:space="0" w:color="auto"/>
              <w:bottom w:val="single" w:sz="4" w:space="0" w:color="auto"/>
              <w:right w:val="single" w:sz="4" w:space="0" w:color="auto"/>
            </w:tcBorders>
            <w:vAlign w:val="center"/>
            <w:hideMark/>
          </w:tcPr>
          <w:p w:rsidR="00815AE9" w:rsidRPr="00072D2F" w:rsidRDefault="00815AE9" w:rsidP="00815AE9">
            <w:pPr>
              <w:spacing w:before="120" w:after="0" w:line="240" w:lineRule="auto"/>
              <w:rPr>
                <w:rFonts w:ascii="Times New Roman" w:eastAsia="Calibri" w:hAnsi="Times New Roman" w:cs="Times New Roman"/>
                <w:color w:val="000000" w:themeColor="text1"/>
                <w:sz w:val="24"/>
                <w:szCs w:val="24"/>
                <w:lang w:val="fr-CA"/>
              </w:rPr>
            </w:pPr>
            <w:r>
              <w:rPr>
                <w:rFonts w:ascii="Times New Roman" w:eastAsia="Calibri" w:hAnsi="Times New Roman" w:cs="Times New Roman"/>
                <w:color w:val="000000" w:themeColor="text1"/>
                <w:sz w:val="24"/>
                <w:szCs w:val="24"/>
                <w:lang w:val="fr-CA"/>
              </w:rPr>
              <w:t>SOUMAH Mama Aïssata</w:t>
            </w:r>
          </w:p>
        </w:tc>
        <w:tc>
          <w:tcPr>
            <w:tcW w:w="1843"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before="120" w:after="0" w:line="240" w:lineRule="auto"/>
              <w:jc w:val="center"/>
              <w:rPr>
                <w:rFonts w:ascii="Times New Roman" w:eastAsia="Calibri" w:hAnsi="Times New Roman" w:cs="Times New Roman"/>
                <w:color w:val="000000" w:themeColor="text1"/>
                <w:sz w:val="24"/>
                <w:szCs w:val="24"/>
                <w:lang w:val="fr-CA"/>
              </w:rPr>
            </w:pPr>
            <w:r>
              <w:rPr>
                <w:rFonts w:ascii="Times New Roman" w:eastAsia="Calibri" w:hAnsi="Times New Roman" w:cs="Times New Roman"/>
                <w:color w:val="000000" w:themeColor="text1"/>
                <w:sz w:val="24"/>
                <w:szCs w:val="24"/>
                <w:lang w:val="fr-CA"/>
              </w:rPr>
              <w:t>664 52 53 35</w:t>
            </w:r>
          </w:p>
        </w:tc>
        <w:tc>
          <w:tcPr>
            <w:tcW w:w="3543" w:type="dxa"/>
            <w:tcBorders>
              <w:top w:val="single" w:sz="4" w:space="0" w:color="auto"/>
              <w:left w:val="single" w:sz="4" w:space="0" w:color="auto"/>
              <w:bottom w:val="single" w:sz="4" w:space="0" w:color="auto"/>
              <w:right w:val="single" w:sz="4" w:space="0" w:color="auto"/>
            </w:tcBorders>
            <w:vAlign w:val="center"/>
            <w:hideMark/>
          </w:tcPr>
          <w:p w:rsidR="00815AE9" w:rsidRPr="00072D2F" w:rsidRDefault="00815AE9" w:rsidP="00815AE9">
            <w:pPr>
              <w:spacing w:before="120" w:after="0" w:line="240" w:lineRule="auto"/>
              <w:jc w:val="center"/>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 xml:space="preserve">Directrice Communale de </w:t>
            </w:r>
            <w:r w:rsidRPr="00072D2F">
              <w:rPr>
                <w:rFonts w:ascii="Times New Roman" w:eastAsia="Calibri" w:hAnsi="Times New Roman" w:cs="Times New Roman"/>
                <w:color w:val="000000" w:themeColor="text1"/>
                <w:sz w:val="24"/>
                <w:szCs w:val="24"/>
                <w:lang w:val="fr-CA"/>
              </w:rPr>
              <w:lastRenderedPageBreak/>
              <w:t>l’habitat</w:t>
            </w:r>
          </w:p>
        </w:tc>
      </w:tr>
      <w:tr w:rsidR="00815AE9" w:rsidRPr="00072D2F" w:rsidTr="005A521B">
        <w:tc>
          <w:tcPr>
            <w:tcW w:w="568"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before="120" w:after="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lastRenderedPageBreak/>
              <w:t>3</w:t>
            </w:r>
          </w:p>
        </w:tc>
        <w:tc>
          <w:tcPr>
            <w:tcW w:w="3969" w:type="dxa"/>
            <w:tcBorders>
              <w:top w:val="single" w:sz="4" w:space="0" w:color="auto"/>
              <w:left w:val="single" w:sz="4" w:space="0" w:color="auto"/>
              <w:bottom w:val="single" w:sz="4" w:space="0" w:color="auto"/>
              <w:right w:val="single" w:sz="4" w:space="0" w:color="auto"/>
            </w:tcBorders>
            <w:vAlign w:val="center"/>
            <w:hideMark/>
          </w:tcPr>
          <w:p w:rsidR="00815AE9" w:rsidRPr="00072D2F" w:rsidRDefault="00815AE9" w:rsidP="00815AE9">
            <w:pPr>
              <w:spacing w:before="120" w:after="0" w:line="240" w:lineRule="auto"/>
              <w:rPr>
                <w:rFonts w:ascii="Times New Roman" w:eastAsia="Calibri" w:hAnsi="Times New Roman" w:cs="Times New Roman"/>
                <w:color w:val="000000" w:themeColor="text1"/>
                <w:sz w:val="24"/>
                <w:szCs w:val="24"/>
                <w:lang w:val="fr-CA"/>
              </w:rPr>
            </w:pPr>
            <w:r>
              <w:rPr>
                <w:rFonts w:ascii="Times New Roman" w:eastAsia="Calibri" w:hAnsi="Times New Roman" w:cs="Times New Roman"/>
                <w:color w:val="000000" w:themeColor="text1"/>
                <w:sz w:val="24"/>
                <w:szCs w:val="24"/>
                <w:lang w:val="fr-CA"/>
              </w:rPr>
              <w:t>CAMARA Lamine</w:t>
            </w:r>
          </w:p>
        </w:tc>
        <w:tc>
          <w:tcPr>
            <w:tcW w:w="1843"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before="120" w:after="0" w:line="240" w:lineRule="auto"/>
              <w:jc w:val="center"/>
              <w:rPr>
                <w:rFonts w:ascii="Times New Roman" w:eastAsia="Calibri" w:hAnsi="Times New Roman" w:cs="Times New Roman"/>
                <w:color w:val="000000" w:themeColor="text1"/>
                <w:sz w:val="24"/>
                <w:szCs w:val="24"/>
                <w:lang w:val="fr-CA"/>
              </w:rPr>
            </w:pPr>
            <w:r>
              <w:rPr>
                <w:rFonts w:ascii="Times New Roman" w:eastAsia="Calibri" w:hAnsi="Times New Roman" w:cs="Times New Roman"/>
                <w:color w:val="000000" w:themeColor="text1"/>
                <w:sz w:val="24"/>
                <w:szCs w:val="24"/>
                <w:lang w:val="fr-CA"/>
              </w:rPr>
              <w:t>664  42 78 10</w:t>
            </w:r>
          </w:p>
        </w:tc>
        <w:tc>
          <w:tcPr>
            <w:tcW w:w="3543" w:type="dxa"/>
            <w:tcBorders>
              <w:top w:val="single" w:sz="4" w:space="0" w:color="auto"/>
              <w:left w:val="single" w:sz="4" w:space="0" w:color="auto"/>
              <w:bottom w:val="single" w:sz="4" w:space="0" w:color="auto"/>
              <w:right w:val="single" w:sz="4" w:space="0" w:color="auto"/>
            </w:tcBorders>
            <w:vAlign w:val="center"/>
            <w:hideMark/>
          </w:tcPr>
          <w:p w:rsidR="00815AE9" w:rsidRPr="00072D2F" w:rsidRDefault="00815AE9" w:rsidP="00815AE9">
            <w:pPr>
              <w:spacing w:before="120" w:after="0" w:line="240" w:lineRule="auto"/>
              <w:jc w:val="center"/>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Chargé d’études</w:t>
            </w:r>
          </w:p>
        </w:tc>
      </w:tr>
      <w:tr w:rsidR="00815AE9" w:rsidRPr="00072D2F" w:rsidTr="005A521B">
        <w:tc>
          <w:tcPr>
            <w:tcW w:w="568"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before="120" w:after="0" w:line="240" w:lineRule="auto"/>
              <w:jc w:val="center"/>
              <w:rPr>
                <w:rFonts w:ascii="Times New Roman" w:eastAsia="Calibri" w:hAnsi="Times New Roman" w:cs="Times New Roman"/>
                <w:color w:val="000000" w:themeColor="text1"/>
                <w:sz w:val="24"/>
                <w:szCs w:val="24"/>
              </w:rPr>
            </w:pPr>
          </w:p>
        </w:tc>
        <w:tc>
          <w:tcPr>
            <w:tcW w:w="3969" w:type="dxa"/>
            <w:tcBorders>
              <w:top w:val="single" w:sz="4" w:space="0" w:color="auto"/>
              <w:left w:val="single" w:sz="4" w:space="0" w:color="auto"/>
              <w:bottom w:val="single" w:sz="4" w:space="0" w:color="auto"/>
              <w:right w:val="single" w:sz="4" w:space="0" w:color="auto"/>
            </w:tcBorders>
            <w:vAlign w:val="center"/>
            <w:hideMark/>
          </w:tcPr>
          <w:p w:rsidR="00815AE9" w:rsidRPr="00072D2F" w:rsidRDefault="00815AE9" w:rsidP="00815AE9">
            <w:pPr>
              <w:spacing w:before="120" w:after="0" w:line="240" w:lineRule="auto"/>
              <w:rPr>
                <w:rFonts w:ascii="Times New Roman" w:eastAsia="Calibri" w:hAnsi="Times New Roman" w:cs="Times New Roman"/>
                <w:b/>
                <w:color w:val="000000" w:themeColor="text1"/>
                <w:sz w:val="24"/>
                <w:szCs w:val="24"/>
                <w:lang w:val="fr-CA"/>
              </w:rPr>
            </w:pPr>
            <w:r w:rsidRPr="00072D2F">
              <w:rPr>
                <w:rFonts w:ascii="Times New Roman" w:eastAsia="Calibri" w:hAnsi="Times New Roman" w:cs="Times New Roman"/>
                <w:b/>
                <w:color w:val="000000" w:themeColor="text1"/>
                <w:sz w:val="24"/>
                <w:szCs w:val="24"/>
                <w:lang w:val="fr-CA"/>
              </w:rPr>
              <w:t>Personnes affectées par le projet (PAP)</w:t>
            </w:r>
          </w:p>
        </w:tc>
        <w:tc>
          <w:tcPr>
            <w:tcW w:w="1843" w:type="dxa"/>
            <w:tcBorders>
              <w:top w:val="single" w:sz="4" w:space="0" w:color="auto"/>
              <w:left w:val="single" w:sz="4" w:space="0" w:color="auto"/>
              <w:bottom w:val="single" w:sz="4" w:space="0" w:color="auto"/>
              <w:right w:val="single" w:sz="4" w:space="0" w:color="auto"/>
            </w:tcBorders>
            <w:vAlign w:val="center"/>
          </w:tcPr>
          <w:p w:rsidR="00815AE9" w:rsidRPr="005213B2" w:rsidRDefault="00815AE9" w:rsidP="00815AE9">
            <w:pPr>
              <w:spacing w:before="120" w:after="0" w:line="240" w:lineRule="auto"/>
              <w:jc w:val="center"/>
              <w:rPr>
                <w:rFonts w:ascii="Times New Roman" w:eastAsia="Calibri" w:hAnsi="Times New Roman" w:cs="Times New Roman"/>
                <w:b/>
                <w:color w:val="000000" w:themeColor="text1"/>
                <w:sz w:val="24"/>
                <w:szCs w:val="24"/>
                <w:lang w:val="fr-CA"/>
              </w:rPr>
            </w:pPr>
          </w:p>
        </w:tc>
        <w:tc>
          <w:tcPr>
            <w:tcW w:w="3543" w:type="dxa"/>
            <w:tcBorders>
              <w:top w:val="single" w:sz="4" w:space="0" w:color="auto"/>
              <w:left w:val="single" w:sz="4" w:space="0" w:color="auto"/>
              <w:bottom w:val="single" w:sz="4" w:space="0" w:color="auto"/>
              <w:right w:val="single" w:sz="4" w:space="0" w:color="auto"/>
            </w:tcBorders>
            <w:vAlign w:val="center"/>
          </w:tcPr>
          <w:p w:rsidR="00815AE9" w:rsidRPr="005213B2" w:rsidRDefault="00815AE9" w:rsidP="00815AE9">
            <w:pPr>
              <w:spacing w:before="120" w:after="0" w:line="240" w:lineRule="auto"/>
              <w:jc w:val="center"/>
              <w:rPr>
                <w:rFonts w:ascii="Times New Roman" w:eastAsia="Calibri" w:hAnsi="Times New Roman" w:cs="Times New Roman"/>
                <w:b/>
                <w:color w:val="000000" w:themeColor="text1"/>
                <w:sz w:val="24"/>
                <w:szCs w:val="24"/>
                <w:lang w:val="fr-CA"/>
              </w:rPr>
            </w:pPr>
          </w:p>
        </w:tc>
      </w:tr>
      <w:tr w:rsidR="00815AE9" w:rsidRPr="00072D2F" w:rsidTr="005A521B">
        <w:trPr>
          <w:trHeight w:hRule="exact" w:val="335"/>
        </w:trPr>
        <w:tc>
          <w:tcPr>
            <w:tcW w:w="568"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1</w:t>
            </w:r>
          </w:p>
        </w:tc>
        <w:tc>
          <w:tcPr>
            <w:tcW w:w="3969"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SOUMAH Mamadou</w:t>
            </w:r>
          </w:p>
        </w:tc>
        <w:tc>
          <w:tcPr>
            <w:tcW w:w="1843"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625 49 55 27</w:t>
            </w:r>
          </w:p>
        </w:tc>
        <w:tc>
          <w:tcPr>
            <w:tcW w:w="3543" w:type="dxa"/>
            <w:tcBorders>
              <w:top w:val="single" w:sz="4" w:space="0" w:color="auto"/>
              <w:left w:val="single" w:sz="4" w:space="0" w:color="auto"/>
              <w:bottom w:val="single" w:sz="4" w:space="0" w:color="auto"/>
              <w:right w:val="single" w:sz="4" w:space="0" w:color="auto"/>
            </w:tcBorders>
          </w:tcPr>
          <w:p w:rsidR="00815AE9" w:rsidRPr="00072D2F" w:rsidRDefault="00815AE9" w:rsidP="00815AE9">
            <w:pPr>
              <w:spacing w:after="0" w:line="240" w:lineRule="auto"/>
              <w:rPr>
                <w:rFonts w:ascii="Times New Roman" w:eastAsia="Calibri" w:hAnsi="Times New Roman" w:cs="Times New Roman"/>
                <w:color w:val="000000" w:themeColor="text1"/>
                <w:sz w:val="24"/>
                <w:szCs w:val="24"/>
                <w:lang w:val="fr-CA"/>
              </w:rPr>
            </w:pPr>
            <w:r>
              <w:rPr>
                <w:rFonts w:ascii="Times New Roman" w:eastAsia="Calibri" w:hAnsi="Times New Roman" w:cs="Times New Roman"/>
                <w:color w:val="000000" w:themeColor="text1"/>
                <w:sz w:val="24"/>
                <w:szCs w:val="24"/>
                <w:lang w:val="fr-CA"/>
              </w:rPr>
              <w:t>Gestionnaire comptable</w:t>
            </w:r>
          </w:p>
        </w:tc>
      </w:tr>
      <w:tr w:rsidR="00815AE9" w:rsidRPr="00072D2F" w:rsidTr="005A521B">
        <w:trPr>
          <w:trHeight w:val="338"/>
        </w:trPr>
        <w:tc>
          <w:tcPr>
            <w:tcW w:w="568"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2</w:t>
            </w:r>
          </w:p>
        </w:tc>
        <w:tc>
          <w:tcPr>
            <w:tcW w:w="3969"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SOUMAH Alseny</w:t>
            </w:r>
          </w:p>
        </w:tc>
        <w:tc>
          <w:tcPr>
            <w:tcW w:w="1843"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669 07 20 13</w:t>
            </w:r>
          </w:p>
        </w:tc>
        <w:tc>
          <w:tcPr>
            <w:tcW w:w="3543"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rPr>
                <w:rFonts w:ascii="Times New Roman" w:eastAsia="Calibri" w:hAnsi="Times New Roman" w:cs="Times New Roman"/>
                <w:color w:val="000000" w:themeColor="text1"/>
                <w:sz w:val="24"/>
                <w:szCs w:val="24"/>
                <w:lang w:val="fr-CA"/>
              </w:rPr>
            </w:pPr>
            <w:r>
              <w:rPr>
                <w:rFonts w:ascii="Times New Roman" w:eastAsia="Calibri" w:hAnsi="Times New Roman" w:cs="Times New Roman"/>
                <w:color w:val="000000" w:themeColor="text1"/>
                <w:sz w:val="24"/>
                <w:szCs w:val="24"/>
                <w:lang w:val="fr-CA"/>
              </w:rPr>
              <w:t>Menuisier</w:t>
            </w:r>
          </w:p>
        </w:tc>
      </w:tr>
      <w:tr w:rsidR="00815AE9" w:rsidRPr="00072D2F" w:rsidTr="005A521B">
        <w:trPr>
          <w:trHeight w:hRule="exact" w:val="276"/>
        </w:trPr>
        <w:tc>
          <w:tcPr>
            <w:tcW w:w="568"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3</w:t>
            </w:r>
          </w:p>
        </w:tc>
        <w:tc>
          <w:tcPr>
            <w:tcW w:w="3969"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KEITA Abdoulaye</w:t>
            </w:r>
          </w:p>
        </w:tc>
        <w:tc>
          <w:tcPr>
            <w:tcW w:w="1843"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w:t>
            </w:r>
          </w:p>
        </w:tc>
        <w:tc>
          <w:tcPr>
            <w:tcW w:w="3543" w:type="dxa"/>
            <w:tcBorders>
              <w:top w:val="single" w:sz="4" w:space="0" w:color="auto"/>
              <w:left w:val="single" w:sz="4" w:space="0" w:color="auto"/>
              <w:bottom w:val="single" w:sz="4" w:space="0" w:color="auto"/>
              <w:right w:val="single" w:sz="4" w:space="0" w:color="auto"/>
            </w:tcBorders>
          </w:tcPr>
          <w:p w:rsidR="00815AE9" w:rsidRPr="00072D2F" w:rsidRDefault="00815AE9" w:rsidP="00815AE9">
            <w:pPr>
              <w:spacing w:after="0" w:line="240" w:lineRule="auto"/>
              <w:rPr>
                <w:rFonts w:ascii="Times New Roman" w:eastAsia="Calibri" w:hAnsi="Times New Roman" w:cs="Times New Roman"/>
                <w:color w:val="000000" w:themeColor="text1"/>
                <w:sz w:val="24"/>
                <w:szCs w:val="24"/>
                <w:lang w:val="fr-CA"/>
              </w:rPr>
            </w:pPr>
            <w:r>
              <w:rPr>
                <w:rFonts w:ascii="Times New Roman" w:eastAsia="Calibri" w:hAnsi="Times New Roman" w:cs="Times New Roman"/>
                <w:color w:val="000000" w:themeColor="text1"/>
                <w:sz w:val="24"/>
                <w:szCs w:val="24"/>
                <w:lang w:val="fr-CA"/>
              </w:rPr>
              <w:t>Peintre</w:t>
            </w:r>
          </w:p>
        </w:tc>
      </w:tr>
      <w:tr w:rsidR="00815AE9" w:rsidRPr="00072D2F" w:rsidTr="005A521B">
        <w:tc>
          <w:tcPr>
            <w:tcW w:w="568"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lang w:val="en-US"/>
              </w:rPr>
            </w:pPr>
            <w:r w:rsidRPr="00072D2F">
              <w:rPr>
                <w:rFonts w:ascii="Times New Roman" w:eastAsia="Calibri" w:hAnsi="Times New Roman" w:cs="Times New Roman"/>
                <w:color w:val="000000" w:themeColor="text1"/>
                <w:sz w:val="24"/>
                <w:szCs w:val="24"/>
                <w:lang w:val="en-US"/>
              </w:rPr>
              <w:t>4</w:t>
            </w:r>
          </w:p>
        </w:tc>
        <w:tc>
          <w:tcPr>
            <w:tcW w:w="3969"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KEITA  Maciré</w:t>
            </w:r>
          </w:p>
        </w:tc>
        <w:tc>
          <w:tcPr>
            <w:tcW w:w="1843"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w:t>
            </w:r>
          </w:p>
        </w:tc>
        <w:tc>
          <w:tcPr>
            <w:tcW w:w="3543" w:type="dxa"/>
            <w:tcBorders>
              <w:top w:val="single" w:sz="4" w:space="0" w:color="auto"/>
              <w:left w:val="single" w:sz="4" w:space="0" w:color="auto"/>
              <w:bottom w:val="single" w:sz="4" w:space="0" w:color="auto"/>
              <w:right w:val="single" w:sz="4" w:space="0" w:color="auto"/>
            </w:tcBorders>
          </w:tcPr>
          <w:p w:rsidR="00815AE9" w:rsidRPr="00072D2F" w:rsidRDefault="00815AE9" w:rsidP="00815AE9">
            <w:pPr>
              <w:spacing w:after="0" w:line="240" w:lineRule="auto"/>
              <w:jc w:val="both"/>
              <w:rPr>
                <w:rFonts w:ascii="Times New Roman" w:eastAsia="Calibri" w:hAnsi="Times New Roman" w:cs="Times New Roman"/>
                <w:noProof/>
                <w:color w:val="000000" w:themeColor="text1"/>
                <w:sz w:val="24"/>
                <w:szCs w:val="24"/>
                <w:lang w:val="fr-CA" w:eastAsia="fr-CA"/>
              </w:rPr>
            </w:pPr>
            <w:r>
              <w:rPr>
                <w:rFonts w:ascii="Times New Roman" w:eastAsia="Calibri" w:hAnsi="Times New Roman" w:cs="Times New Roman"/>
                <w:noProof/>
                <w:color w:val="000000" w:themeColor="text1"/>
                <w:sz w:val="24"/>
                <w:szCs w:val="24"/>
                <w:lang w:val="fr-CA" w:eastAsia="fr-CA"/>
              </w:rPr>
              <w:t>Vendeuse de charbon</w:t>
            </w:r>
          </w:p>
        </w:tc>
      </w:tr>
      <w:tr w:rsidR="00815AE9" w:rsidRPr="00072D2F" w:rsidTr="005A521B">
        <w:tc>
          <w:tcPr>
            <w:tcW w:w="568"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lang w:val="en-US"/>
              </w:rPr>
            </w:pPr>
            <w:r w:rsidRPr="00072D2F">
              <w:rPr>
                <w:rFonts w:ascii="Times New Roman" w:eastAsia="Calibri" w:hAnsi="Times New Roman" w:cs="Times New Roman"/>
                <w:color w:val="000000" w:themeColor="text1"/>
                <w:sz w:val="24"/>
                <w:szCs w:val="24"/>
                <w:lang w:val="en-US"/>
              </w:rPr>
              <w:t>5</w:t>
            </w:r>
          </w:p>
        </w:tc>
        <w:tc>
          <w:tcPr>
            <w:tcW w:w="3969"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BAH Alseny</w:t>
            </w:r>
          </w:p>
        </w:tc>
        <w:tc>
          <w:tcPr>
            <w:tcW w:w="1843"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622 03 35 71</w:t>
            </w:r>
          </w:p>
        </w:tc>
        <w:tc>
          <w:tcPr>
            <w:tcW w:w="3543" w:type="dxa"/>
            <w:tcBorders>
              <w:top w:val="single" w:sz="4" w:space="0" w:color="auto"/>
              <w:left w:val="single" w:sz="4" w:space="0" w:color="auto"/>
              <w:bottom w:val="single" w:sz="4" w:space="0" w:color="auto"/>
              <w:right w:val="single" w:sz="4" w:space="0" w:color="auto"/>
            </w:tcBorders>
          </w:tcPr>
          <w:p w:rsidR="00815AE9" w:rsidRPr="00072D2F" w:rsidRDefault="00815AE9" w:rsidP="00815AE9">
            <w:pPr>
              <w:spacing w:after="0" w:line="240" w:lineRule="auto"/>
              <w:jc w:val="both"/>
              <w:rPr>
                <w:rFonts w:ascii="Times New Roman" w:eastAsia="Calibri" w:hAnsi="Times New Roman" w:cs="Times New Roman"/>
                <w:noProof/>
                <w:color w:val="000000" w:themeColor="text1"/>
                <w:sz w:val="24"/>
                <w:szCs w:val="24"/>
                <w:lang w:val="fr-CA" w:eastAsia="fr-CA"/>
              </w:rPr>
            </w:pPr>
            <w:r>
              <w:rPr>
                <w:rFonts w:ascii="Times New Roman" w:eastAsia="Calibri" w:hAnsi="Times New Roman" w:cs="Times New Roman"/>
                <w:noProof/>
                <w:color w:val="000000" w:themeColor="text1"/>
                <w:sz w:val="24"/>
                <w:szCs w:val="24"/>
                <w:lang w:val="fr-CA" w:eastAsia="fr-CA"/>
              </w:rPr>
              <w:t>Mécanicien</w:t>
            </w:r>
          </w:p>
        </w:tc>
      </w:tr>
      <w:tr w:rsidR="00815AE9" w:rsidRPr="00072D2F" w:rsidTr="005A521B">
        <w:tc>
          <w:tcPr>
            <w:tcW w:w="568"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lang w:val="en-US"/>
              </w:rPr>
            </w:pPr>
            <w:r w:rsidRPr="00072D2F">
              <w:rPr>
                <w:rFonts w:ascii="Times New Roman" w:eastAsia="Calibri" w:hAnsi="Times New Roman" w:cs="Times New Roman"/>
                <w:color w:val="000000" w:themeColor="text1"/>
                <w:sz w:val="24"/>
                <w:szCs w:val="24"/>
                <w:lang w:val="en-US"/>
              </w:rPr>
              <w:t>6</w:t>
            </w:r>
          </w:p>
        </w:tc>
        <w:tc>
          <w:tcPr>
            <w:tcW w:w="3969"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SOUMAH Abass</w:t>
            </w:r>
          </w:p>
        </w:tc>
        <w:tc>
          <w:tcPr>
            <w:tcW w:w="1843"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622 88 04 48</w:t>
            </w:r>
          </w:p>
        </w:tc>
        <w:tc>
          <w:tcPr>
            <w:tcW w:w="3543" w:type="dxa"/>
            <w:tcBorders>
              <w:top w:val="single" w:sz="4" w:space="0" w:color="auto"/>
              <w:left w:val="single" w:sz="4" w:space="0" w:color="auto"/>
              <w:bottom w:val="single" w:sz="4" w:space="0" w:color="auto"/>
              <w:right w:val="single" w:sz="4" w:space="0" w:color="auto"/>
            </w:tcBorders>
          </w:tcPr>
          <w:p w:rsidR="00815AE9" w:rsidRPr="00072D2F" w:rsidRDefault="00815AE9" w:rsidP="00815AE9">
            <w:pPr>
              <w:spacing w:after="0" w:line="240" w:lineRule="auto"/>
              <w:jc w:val="both"/>
              <w:rPr>
                <w:rFonts w:ascii="Times New Roman" w:eastAsia="Calibri" w:hAnsi="Times New Roman" w:cs="Times New Roman"/>
                <w:noProof/>
                <w:color w:val="000000" w:themeColor="text1"/>
                <w:sz w:val="24"/>
                <w:szCs w:val="24"/>
              </w:rPr>
            </w:pPr>
            <w:r>
              <w:rPr>
                <w:rFonts w:ascii="Times New Roman" w:eastAsia="Calibri" w:hAnsi="Times New Roman" w:cs="Times New Roman"/>
                <w:noProof/>
                <w:color w:val="000000" w:themeColor="text1"/>
                <w:sz w:val="24"/>
                <w:szCs w:val="24"/>
              </w:rPr>
              <w:t>Gérant de Bar américain</w:t>
            </w:r>
          </w:p>
        </w:tc>
      </w:tr>
      <w:tr w:rsidR="00815AE9" w:rsidRPr="00072D2F" w:rsidTr="005A521B">
        <w:tc>
          <w:tcPr>
            <w:tcW w:w="568"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lang w:val="en-US"/>
              </w:rPr>
            </w:pPr>
            <w:r w:rsidRPr="00072D2F">
              <w:rPr>
                <w:rFonts w:ascii="Times New Roman" w:eastAsia="Calibri" w:hAnsi="Times New Roman" w:cs="Times New Roman"/>
                <w:color w:val="000000" w:themeColor="text1"/>
                <w:sz w:val="24"/>
                <w:szCs w:val="24"/>
                <w:lang w:val="en-US"/>
              </w:rPr>
              <w:t>7</w:t>
            </w:r>
          </w:p>
        </w:tc>
        <w:tc>
          <w:tcPr>
            <w:tcW w:w="3969"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CAMARA Mory Souleymane</w:t>
            </w:r>
          </w:p>
        </w:tc>
        <w:tc>
          <w:tcPr>
            <w:tcW w:w="1843"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624 69 86 44</w:t>
            </w:r>
          </w:p>
        </w:tc>
        <w:tc>
          <w:tcPr>
            <w:tcW w:w="3543" w:type="dxa"/>
            <w:tcBorders>
              <w:top w:val="single" w:sz="4" w:space="0" w:color="auto"/>
              <w:left w:val="single" w:sz="4" w:space="0" w:color="auto"/>
              <w:bottom w:val="single" w:sz="4" w:space="0" w:color="auto"/>
              <w:right w:val="single" w:sz="4" w:space="0" w:color="auto"/>
            </w:tcBorders>
          </w:tcPr>
          <w:p w:rsidR="00815AE9" w:rsidRPr="00072D2F" w:rsidRDefault="00815AE9" w:rsidP="00815AE9">
            <w:pPr>
              <w:spacing w:after="0" w:line="240" w:lineRule="auto"/>
              <w:jc w:val="both"/>
              <w:rPr>
                <w:rFonts w:ascii="Times New Roman" w:eastAsia="Calibri" w:hAnsi="Times New Roman" w:cs="Times New Roman"/>
                <w:noProof/>
                <w:color w:val="000000" w:themeColor="text1"/>
                <w:sz w:val="24"/>
                <w:szCs w:val="24"/>
                <w:lang w:val="fr-CA" w:eastAsia="fr-CA"/>
              </w:rPr>
            </w:pPr>
            <w:r>
              <w:rPr>
                <w:rFonts w:ascii="Times New Roman" w:eastAsia="Calibri" w:hAnsi="Times New Roman" w:cs="Times New Roman"/>
                <w:noProof/>
                <w:color w:val="000000" w:themeColor="text1"/>
                <w:sz w:val="24"/>
                <w:szCs w:val="24"/>
                <w:lang w:val="fr-CA" w:eastAsia="fr-CA"/>
              </w:rPr>
              <w:t>Vulcanisateur</w:t>
            </w:r>
          </w:p>
        </w:tc>
      </w:tr>
      <w:tr w:rsidR="00815AE9" w:rsidRPr="00072D2F" w:rsidTr="005A521B">
        <w:tc>
          <w:tcPr>
            <w:tcW w:w="568"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lang w:val="en-US"/>
              </w:rPr>
            </w:pPr>
            <w:r w:rsidRPr="00072D2F">
              <w:rPr>
                <w:rFonts w:ascii="Times New Roman" w:eastAsia="Calibri" w:hAnsi="Times New Roman" w:cs="Times New Roman"/>
                <w:color w:val="000000" w:themeColor="text1"/>
                <w:sz w:val="24"/>
                <w:szCs w:val="24"/>
                <w:lang w:val="en-US"/>
              </w:rPr>
              <w:t>8</w:t>
            </w:r>
          </w:p>
        </w:tc>
        <w:tc>
          <w:tcPr>
            <w:tcW w:w="3969"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DIALLO Mamadou</w:t>
            </w:r>
          </w:p>
        </w:tc>
        <w:tc>
          <w:tcPr>
            <w:tcW w:w="1843"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623 10 43 49</w:t>
            </w:r>
          </w:p>
        </w:tc>
        <w:tc>
          <w:tcPr>
            <w:tcW w:w="3543" w:type="dxa"/>
            <w:tcBorders>
              <w:top w:val="single" w:sz="4" w:space="0" w:color="auto"/>
              <w:left w:val="single" w:sz="4" w:space="0" w:color="auto"/>
              <w:bottom w:val="single" w:sz="4" w:space="0" w:color="auto"/>
              <w:right w:val="single" w:sz="4" w:space="0" w:color="auto"/>
            </w:tcBorders>
          </w:tcPr>
          <w:p w:rsidR="00815AE9" w:rsidRPr="00072D2F" w:rsidRDefault="00815AE9" w:rsidP="00815AE9">
            <w:pPr>
              <w:spacing w:after="0" w:line="240" w:lineRule="auto"/>
              <w:jc w:val="both"/>
              <w:rPr>
                <w:rFonts w:ascii="Times New Roman" w:eastAsia="Calibri" w:hAnsi="Times New Roman" w:cs="Times New Roman"/>
                <w:noProof/>
                <w:color w:val="000000" w:themeColor="text1"/>
                <w:sz w:val="24"/>
                <w:szCs w:val="24"/>
                <w:lang w:val="fr-CA" w:eastAsia="fr-CA"/>
              </w:rPr>
            </w:pPr>
            <w:r>
              <w:rPr>
                <w:rFonts w:ascii="Times New Roman" w:eastAsia="Calibri" w:hAnsi="Times New Roman" w:cs="Times New Roman"/>
                <w:noProof/>
                <w:color w:val="000000" w:themeColor="text1"/>
                <w:sz w:val="24"/>
                <w:szCs w:val="24"/>
                <w:lang w:val="fr-CA" w:eastAsia="fr-CA"/>
              </w:rPr>
              <w:t>Vulcanisateur</w:t>
            </w:r>
          </w:p>
        </w:tc>
      </w:tr>
      <w:tr w:rsidR="00815AE9" w:rsidRPr="00072D2F" w:rsidTr="005A521B">
        <w:tc>
          <w:tcPr>
            <w:tcW w:w="568"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lang w:val="en-US"/>
              </w:rPr>
            </w:pPr>
            <w:r w:rsidRPr="00072D2F">
              <w:rPr>
                <w:rFonts w:ascii="Times New Roman" w:eastAsia="Calibri" w:hAnsi="Times New Roman" w:cs="Times New Roman"/>
                <w:color w:val="000000" w:themeColor="text1"/>
                <w:sz w:val="24"/>
                <w:szCs w:val="24"/>
                <w:lang w:val="en-US"/>
              </w:rPr>
              <w:t>9</w:t>
            </w:r>
          </w:p>
        </w:tc>
        <w:tc>
          <w:tcPr>
            <w:tcW w:w="3969"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DIALLO Mamadou</w:t>
            </w:r>
          </w:p>
        </w:tc>
        <w:tc>
          <w:tcPr>
            <w:tcW w:w="1843"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w:t>
            </w:r>
          </w:p>
        </w:tc>
        <w:tc>
          <w:tcPr>
            <w:tcW w:w="3543" w:type="dxa"/>
            <w:tcBorders>
              <w:top w:val="single" w:sz="4" w:space="0" w:color="auto"/>
              <w:left w:val="single" w:sz="4" w:space="0" w:color="auto"/>
              <w:bottom w:val="single" w:sz="4" w:space="0" w:color="auto"/>
              <w:right w:val="single" w:sz="4" w:space="0" w:color="auto"/>
            </w:tcBorders>
          </w:tcPr>
          <w:p w:rsidR="00815AE9" w:rsidRPr="00072D2F" w:rsidRDefault="00815AE9" w:rsidP="00815AE9">
            <w:pPr>
              <w:spacing w:after="0" w:line="240" w:lineRule="auto"/>
              <w:jc w:val="both"/>
              <w:rPr>
                <w:rFonts w:ascii="Times New Roman" w:eastAsia="Calibri" w:hAnsi="Times New Roman" w:cs="Times New Roman"/>
                <w:noProof/>
                <w:color w:val="000000" w:themeColor="text1"/>
                <w:sz w:val="24"/>
                <w:szCs w:val="24"/>
                <w:lang w:val="fr-CA" w:eastAsia="fr-CA"/>
              </w:rPr>
            </w:pPr>
            <w:r>
              <w:rPr>
                <w:rFonts w:ascii="Times New Roman" w:eastAsia="Calibri" w:hAnsi="Times New Roman" w:cs="Times New Roman"/>
                <w:noProof/>
                <w:color w:val="000000" w:themeColor="text1"/>
                <w:sz w:val="24"/>
                <w:szCs w:val="24"/>
                <w:lang w:val="fr-CA" w:eastAsia="fr-CA"/>
              </w:rPr>
              <w:t>Vulcanisateur</w:t>
            </w:r>
          </w:p>
        </w:tc>
      </w:tr>
      <w:tr w:rsidR="00815AE9" w:rsidRPr="00072D2F" w:rsidTr="005A521B">
        <w:tc>
          <w:tcPr>
            <w:tcW w:w="568"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lang w:val="en-US"/>
              </w:rPr>
            </w:pPr>
            <w:r w:rsidRPr="00072D2F">
              <w:rPr>
                <w:rFonts w:ascii="Times New Roman" w:eastAsia="Calibri" w:hAnsi="Times New Roman" w:cs="Times New Roman"/>
                <w:color w:val="000000" w:themeColor="text1"/>
                <w:sz w:val="24"/>
                <w:szCs w:val="24"/>
                <w:lang w:val="en-US"/>
              </w:rPr>
              <w:t>10</w:t>
            </w:r>
          </w:p>
        </w:tc>
        <w:tc>
          <w:tcPr>
            <w:tcW w:w="3969"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DIALLO Mamadou Dian</w:t>
            </w:r>
          </w:p>
        </w:tc>
        <w:tc>
          <w:tcPr>
            <w:tcW w:w="1843"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w:t>
            </w:r>
          </w:p>
        </w:tc>
        <w:tc>
          <w:tcPr>
            <w:tcW w:w="3543" w:type="dxa"/>
            <w:tcBorders>
              <w:top w:val="single" w:sz="4" w:space="0" w:color="auto"/>
              <w:left w:val="single" w:sz="4" w:space="0" w:color="auto"/>
              <w:bottom w:val="single" w:sz="4" w:space="0" w:color="auto"/>
              <w:right w:val="single" w:sz="4" w:space="0" w:color="auto"/>
            </w:tcBorders>
          </w:tcPr>
          <w:p w:rsidR="00815AE9" w:rsidRPr="00072D2F" w:rsidRDefault="00815AE9" w:rsidP="00815AE9">
            <w:pPr>
              <w:spacing w:after="0" w:line="240" w:lineRule="auto"/>
              <w:jc w:val="both"/>
              <w:rPr>
                <w:rFonts w:ascii="Times New Roman" w:eastAsia="Calibri" w:hAnsi="Times New Roman" w:cs="Times New Roman"/>
                <w:noProof/>
                <w:color w:val="000000" w:themeColor="text1"/>
                <w:sz w:val="24"/>
                <w:szCs w:val="24"/>
                <w:lang w:val="fr-CA" w:eastAsia="fr-CA"/>
              </w:rPr>
            </w:pPr>
            <w:r>
              <w:rPr>
                <w:rFonts w:ascii="Times New Roman" w:eastAsia="Calibri" w:hAnsi="Times New Roman" w:cs="Times New Roman"/>
                <w:noProof/>
                <w:color w:val="000000" w:themeColor="text1"/>
                <w:sz w:val="24"/>
                <w:szCs w:val="24"/>
                <w:lang w:val="fr-CA" w:eastAsia="fr-CA"/>
              </w:rPr>
              <w:t>Vendeur de cola</w:t>
            </w:r>
          </w:p>
        </w:tc>
      </w:tr>
      <w:tr w:rsidR="00815AE9" w:rsidRPr="00072D2F" w:rsidTr="005A521B">
        <w:tc>
          <w:tcPr>
            <w:tcW w:w="568"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lang w:val="en-US"/>
              </w:rPr>
            </w:pPr>
            <w:r w:rsidRPr="00072D2F">
              <w:rPr>
                <w:rFonts w:ascii="Times New Roman" w:eastAsia="Calibri" w:hAnsi="Times New Roman" w:cs="Times New Roman"/>
                <w:color w:val="000000" w:themeColor="text1"/>
                <w:sz w:val="24"/>
                <w:szCs w:val="24"/>
                <w:lang w:val="en-US"/>
              </w:rPr>
              <w:t>11</w:t>
            </w:r>
          </w:p>
        </w:tc>
        <w:tc>
          <w:tcPr>
            <w:tcW w:w="3969"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DIALLO Aïssatou</w:t>
            </w:r>
          </w:p>
        </w:tc>
        <w:tc>
          <w:tcPr>
            <w:tcW w:w="1843"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w:t>
            </w:r>
          </w:p>
        </w:tc>
        <w:tc>
          <w:tcPr>
            <w:tcW w:w="3543" w:type="dxa"/>
            <w:tcBorders>
              <w:top w:val="single" w:sz="4" w:space="0" w:color="auto"/>
              <w:left w:val="single" w:sz="4" w:space="0" w:color="auto"/>
              <w:bottom w:val="single" w:sz="4" w:space="0" w:color="auto"/>
              <w:right w:val="single" w:sz="4" w:space="0" w:color="auto"/>
            </w:tcBorders>
          </w:tcPr>
          <w:p w:rsidR="00815AE9" w:rsidRPr="00072D2F" w:rsidRDefault="00815AE9" w:rsidP="00815AE9">
            <w:pPr>
              <w:spacing w:after="0" w:line="240" w:lineRule="auto"/>
              <w:jc w:val="both"/>
              <w:rPr>
                <w:rFonts w:ascii="Times New Roman" w:eastAsia="Calibri" w:hAnsi="Times New Roman" w:cs="Times New Roman"/>
                <w:noProof/>
                <w:color w:val="000000" w:themeColor="text1"/>
                <w:sz w:val="24"/>
                <w:szCs w:val="24"/>
                <w:lang w:val="fr-CA" w:eastAsia="fr-CA"/>
              </w:rPr>
            </w:pPr>
            <w:r>
              <w:rPr>
                <w:rFonts w:ascii="Times New Roman" w:eastAsia="Calibri" w:hAnsi="Times New Roman" w:cs="Times New Roman"/>
                <w:noProof/>
                <w:color w:val="000000" w:themeColor="text1"/>
                <w:sz w:val="24"/>
                <w:szCs w:val="24"/>
                <w:lang w:val="fr-CA" w:eastAsia="fr-CA"/>
              </w:rPr>
              <w:t>Vendeuse de cola</w:t>
            </w:r>
          </w:p>
        </w:tc>
      </w:tr>
      <w:tr w:rsidR="00815AE9" w:rsidRPr="00072D2F" w:rsidTr="005A521B">
        <w:tc>
          <w:tcPr>
            <w:tcW w:w="568"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lang w:val="en-US"/>
              </w:rPr>
            </w:pPr>
            <w:r w:rsidRPr="00072D2F">
              <w:rPr>
                <w:rFonts w:ascii="Times New Roman" w:eastAsia="Calibri" w:hAnsi="Times New Roman" w:cs="Times New Roman"/>
                <w:color w:val="000000" w:themeColor="text1"/>
                <w:sz w:val="24"/>
                <w:szCs w:val="24"/>
                <w:lang w:val="en-US"/>
              </w:rPr>
              <w:t>12</w:t>
            </w:r>
          </w:p>
        </w:tc>
        <w:tc>
          <w:tcPr>
            <w:tcW w:w="3969"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BARRY Alpha</w:t>
            </w:r>
          </w:p>
        </w:tc>
        <w:tc>
          <w:tcPr>
            <w:tcW w:w="1843"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664 61 45 09</w:t>
            </w:r>
          </w:p>
        </w:tc>
        <w:tc>
          <w:tcPr>
            <w:tcW w:w="3543" w:type="dxa"/>
            <w:tcBorders>
              <w:top w:val="single" w:sz="4" w:space="0" w:color="auto"/>
              <w:left w:val="single" w:sz="4" w:space="0" w:color="auto"/>
              <w:bottom w:val="single" w:sz="4" w:space="0" w:color="auto"/>
              <w:right w:val="single" w:sz="4" w:space="0" w:color="auto"/>
            </w:tcBorders>
          </w:tcPr>
          <w:p w:rsidR="00815AE9" w:rsidRPr="00072D2F" w:rsidRDefault="00815AE9" w:rsidP="00815AE9">
            <w:pPr>
              <w:spacing w:after="0" w:line="240" w:lineRule="auto"/>
              <w:jc w:val="both"/>
              <w:rPr>
                <w:rFonts w:ascii="Times New Roman" w:eastAsia="Calibri" w:hAnsi="Times New Roman" w:cs="Times New Roman"/>
                <w:noProof/>
                <w:color w:val="000000" w:themeColor="text1"/>
                <w:sz w:val="24"/>
                <w:szCs w:val="24"/>
                <w:lang w:val="fr-CA" w:eastAsia="fr-CA"/>
              </w:rPr>
            </w:pPr>
            <w:r>
              <w:rPr>
                <w:rFonts w:ascii="Times New Roman" w:eastAsia="Calibri" w:hAnsi="Times New Roman" w:cs="Times New Roman"/>
                <w:noProof/>
                <w:color w:val="000000" w:themeColor="text1"/>
                <w:sz w:val="24"/>
                <w:szCs w:val="24"/>
                <w:lang w:val="fr-CA" w:eastAsia="fr-CA"/>
              </w:rPr>
              <w:t>Vendeur de cola</w:t>
            </w:r>
          </w:p>
        </w:tc>
      </w:tr>
      <w:tr w:rsidR="00815AE9" w:rsidRPr="00072D2F" w:rsidTr="005A521B">
        <w:tc>
          <w:tcPr>
            <w:tcW w:w="568"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lang w:val="en-US"/>
              </w:rPr>
            </w:pPr>
            <w:r w:rsidRPr="00072D2F">
              <w:rPr>
                <w:rFonts w:ascii="Times New Roman" w:eastAsia="Calibri" w:hAnsi="Times New Roman" w:cs="Times New Roman"/>
                <w:color w:val="000000" w:themeColor="text1"/>
                <w:sz w:val="24"/>
                <w:szCs w:val="24"/>
                <w:lang w:val="en-US"/>
              </w:rPr>
              <w:t>13</w:t>
            </w:r>
          </w:p>
        </w:tc>
        <w:tc>
          <w:tcPr>
            <w:tcW w:w="3969"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SY Oumar</w:t>
            </w:r>
          </w:p>
        </w:tc>
        <w:tc>
          <w:tcPr>
            <w:tcW w:w="1843"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628 29 52 08</w:t>
            </w:r>
          </w:p>
        </w:tc>
        <w:tc>
          <w:tcPr>
            <w:tcW w:w="3543" w:type="dxa"/>
            <w:tcBorders>
              <w:top w:val="single" w:sz="4" w:space="0" w:color="auto"/>
              <w:left w:val="single" w:sz="4" w:space="0" w:color="auto"/>
              <w:bottom w:val="single" w:sz="4" w:space="0" w:color="auto"/>
              <w:right w:val="single" w:sz="4" w:space="0" w:color="auto"/>
            </w:tcBorders>
          </w:tcPr>
          <w:p w:rsidR="00815AE9" w:rsidRPr="00072D2F" w:rsidRDefault="00815AE9" w:rsidP="00815AE9">
            <w:pPr>
              <w:spacing w:after="0" w:line="240" w:lineRule="auto"/>
              <w:jc w:val="both"/>
              <w:rPr>
                <w:rFonts w:ascii="Times New Roman" w:eastAsia="Calibri" w:hAnsi="Times New Roman" w:cs="Times New Roman"/>
                <w:noProof/>
                <w:color w:val="000000" w:themeColor="text1"/>
                <w:sz w:val="24"/>
                <w:szCs w:val="24"/>
                <w:lang w:val="fr-CA" w:eastAsia="fr-CA"/>
              </w:rPr>
            </w:pPr>
            <w:r>
              <w:rPr>
                <w:rFonts w:ascii="Times New Roman" w:eastAsia="Calibri" w:hAnsi="Times New Roman" w:cs="Times New Roman"/>
                <w:noProof/>
                <w:color w:val="000000" w:themeColor="text1"/>
                <w:sz w:val="24"/>
                <w:szCs w:val="24"/>
                <w:lang w:val="fr-CA" w:eastAsia="fr-CA"/>
              </w:rPr>
              <w:t>Professeur</w:t>
            </w:r>
          </w:p>
        </w:tc>
      </w:tr>
      <w:tr w:rsidR="00815AE9" w:rsidRPr="00072D2F" w:rsidTr="005A521B">
        <w:tc>
          <w:tcPr>
            <w:tcW w:w="568"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lang w:val="en-US"/>
              </w:rPr>
            </w:pPr>
            <w:r w:rsidRPr="00072D2F">
              <w:rPr>
                <w:rFonts w:ascii="Times New Roman" w:eastAsia="Calibri" w:hAnsi="Times New Roman" w:cs="Times New Roman"/>
                <w:color w:val="000000" w:themeColor="text1"/>
                <w:sz w:val="24"/>
                <w:szCs w:val="24"/>
                <w:lang w:val="en-US"/>
              </w:rPr>
              <w:t>14</w:t>
            </w:r>
          </w:p>
        </w:tc>
        <w:tc>
          <w:tcPr>
            <w:tcW w:w="3969"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CONTE Sekhouna</w:t>
            </w:r>
          </w:p>
        </w:tc>
        <w:tc>
          <w:tcPr>
            <w:tcW w:w="1843"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w:t>
            </w:r>
          </w:p>
        </w:tc>
        <w:tc>
          <w:tcPr>
            <w:tcW w:w="3543" w:type="dxa"/>
            <w:tcBorders>
              <w:top w:val="single" w:sz="4" w:space="0" w:color="auto"/>
              <w:left w:val="single" w:sz="4" w:space="0" w:color="auto"/>
              <w:bottom w:val="single" w:sz="4" w:space="0" w:color="auto"/>
              <w:right w:val="single" w:sz="4" w:space="0" w:color="auto"/>
            </w:tcBorders>
          </w:tcPr>
          <w:p w:rsidR="00815AE9" w:rsidRPr="00072D2F" w:rsidRDefault="00815AE9" w:rsidP="00815AE9">
            <w:pPr>
              <w:spacing w:after="0" w:line="240" w:lineRule="auto"/>
              <w:jc w:val="both"/>
              <w:rPr>
                <w:rFonts w:ascii="Times New Roman" w:eastAsia="Calibri" w:hAnsi="Times New Roman" w:cs="Times New Roman"/>
                <w:noProof/>
                <w:color w:val="000000" w:themeColor="text1"/>
                <w:sz w:val="24"/>
                <w:szCs w:val="24"/>
                <w:lang w:val="fr-CA" w:eastAsia="fr-CA"/>
              </w:rPr>
            </w:pPr>
            <w:r>
              <w:rPr>
                <w:rFonts w:ascii="Times New Roman" w:eastAsia="Calibri" w:hAnsi="Times New Roman" w:cs="Times New Roman"/>
                <w:noProof/>
                <w:color w:val="000000" w:themeColor="text1"/>
                <w:sz w:val="24"/>
                <w:szCs w:val="24"/>
                <w:lang w:val="fr-CA" w:eastAsia="fr-CA"/>
              </w:rPr>
              <w:t>Menuisier</w:t>
            </w:r>
          </w:p>
        </w:tc>
      </w:tr>
      <w:tr w:rsidR="00815AE9" w:rsidRPr="00072D2F" w:rsidTr="005A521B">
        <w:tc>
          <w:tcPr>
            <w:tcW w:w="568"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lang w:val="en-US"/>
              </w:rPr>
            </w:pPr>
            <w:r w:rsidRPr="00072D2F">
              <w:rPr>
                <w:rFonts w:ascii="Times New Roman" w:eastAsia="Calibri" w:hAnsi="Times New Roman" w:cs="Times New Roman"/>
                <w:color w:val="000000" w:themeColor="text1"/>
                <w:sz w:val="24"/>
                <w:szCs w:val="24"/>
                <w:lang w:val="en-US"/>
              </w:rPr>
              <w:t>15</w:t>
            </w:r>
          </w:p>
        </w:tc>
        <w:tc>
          <w:tcPr>
            <w:tcW w:w="3969"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DIALLO Asmiou</w:t>
            </w:r>
          </w:p>
        </w:tc>
        <w:tc>
          <w:tcPr>
            <w:tcW w:w="1843"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lang w:val="fr-CA"/>
              </w:rPr>
            </w:pPr>
          </w:p>
        </w:tc>
        <w:tc>
          <w:tcPr>
            <w:tcW w:w="3543" w:type="dxa"/>
            <w:tcBorders>
              <w:top w:val="single" w:sz="4" w:space="0" w:color="auto"/>
              <w:left w:val="single" w:sz="4" w:space="0" w:color="auto"/>
              <w:bottom w:val="single" w:sz="4" w:space="0" w:color="auto"/>
              <w:right w:val="single" w:sz="4" w:space="0" w:color="auto"/>
            </w:tcBorders>
          </w:tcPr>
          <w:p w:rsidR="00815AE9" w:rsidRPr="00072D2F" w:rsidRDefault="00815AE9" w:rsidP="00815AE9">
            <w:pPr>
              <w:spacing w:after="0" w:line="240" w:lineRule="auto"/>
              <w:jc w:val="both"/>
              <w:rPr>
                <w:rFonts w:ascii="Times New Roman" w:eastAsia="Calibri" w:hAnsi="Times New Roman" w:cs="Times New Roman"/>
                <w:noProof/>
                <w:color w:val="000000" w:themeColor="text1"/>
                <w:sz w:val="24"/>
                <w:szCs w:val="24"/>
                <w:lang w:val="fr-CA" w:eastAsia="fr-CA"/>
              </w:rPr>
            </w:pPr>
            <w:r>
              <w:rPr>
                <w:rFonts w:ascii="Times New Roman" w:eastAsia="Calibri" w:hAnsi="Times New Roman" w:cs="Times New Roman"/>
                <w:noProof/>
                <w:color w:val="000000" w:themeColor="text1"/>
                <w:sz w:val="24"/>
                <w:szCs w:val="24"/>
                <w:lang w:val="fr-CA" w:eastAsia="fr-CA"/>
              </w:rPr>
              <w:t>Briquetier</w:t>
            </w:r>
          </w:p>
        </w:tc>
      </w:tr>
      <w:tr w:rsidR="00815AE9" w:rsidRPr="00072D2F" w:rsidTr="005A521B">
        <w:tc>
          <w:tcPr>
            <w:tcW w:w="568"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lang w:val="en-US"/>
              </w:rPr>
            </w:pPr>
            <w:r w:rsidRPr="00072D2F">
              <w:rPr>
                <w:rFonts w:ascii="Times New Roman" w:eastAsia="Calibri" w:hAnsi="Times New Roman" w:cs="Times New Roman"/>
                <w:color w:val="000000" w:themeColor="text1"/>
                <w:sz w:val="24"/>
                <w:szCs w:val="24"/>
                <w:lang w:val="en-US"/>
              </w:rPr>
              <w:t>16</w:t>
            </w:r>
          </w:p>
        </w:tc>
        <w:tc>
          <w:tcPr>
            <w:tcW w:w="3969"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CAMARA Lansana</w:t>
            </w:r>
          </w:p>
        </w:tc>
        <w:tc>
          <w:tcPr>
            <w:tcW w:w="1843"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lang w:val="fr-CA"/>
              </w:rPr>
            </w:pPr>
          </w:p>
        </w:tc>
        <w:tc>
          <w:tcPr>
            <w:tcW w:w="3543" w:type="dxa"/>
            <w:tcBorders>
              <w:top w:val="single" w:sz="4" w:space="0" w:color="auto"/>
              <w:left w:val="single" w:sz="4" w:space="0" w:color="auto"/>
              <w:bottom w:val="single" w:sz="4" w:space="0" w:color="auto"/>
              <w:right w:val="single" w:sz="4" w:space="0" w:color="auto"/>
            </w:tcBorders>
          </w:tcPr>
          <w:p w:rsidR="00815AE9" w:rsidRPr="00072D2F" w:rsidRDefault="00815AE9" w:rsidP="00815AE9">
            <w:pPr>
              <w:spacing w:after="0" w:line="240" w:lineRule="auto"/>
              <w:jc w:val="both"/>
              <w:rPr>
                <w:rFonts w:ascii="Times New Roman" w:eastAsia="Calibri" w:hAnsi="Times New Roman" w:cs="Times New Roman"/>
                <w:noProof/>
                <w:color w:val="000000" w:themeColor="text1"/>
                <w:sz w:val="24"/>
                <w:szCs w:val="24"/>
                <w:lang w:val="fr-CA" w:eastAsia="fr-CA"/>
              </w:rPr>
            </w:pPr>
            <w:r>
              <w:rPr>
                <w:rFonts w:ascii="Times New Roman" w:eastAsia="Calibri" w:hAnsi="Times New Roman" w:cs="Times New Roman"/>
                <w:noProof/>
                <w:color w:val="000000" w:themeColor="text1"/>
                <w:sz w:val="24"/>
                <w:szCs w:val="24"/>
                <w:lang w:val="fr-CA" w:eastAsia="fr-CA"/>
              </w:rPr>
              <w:t>Vendeur ticket Guinée Games</w:t>
            </w:r>
          </w:p>
        </w:tc>
      </w:tr>
      <w:tr w:rsidR="00815AE9" w:rsidRPr="00072D2F" w:rsidTr="005A521B">
        <w:tc>
          <w:tcPr>
            <w:tcW w:w="568"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lang w:val="en-US"/>
              </w:rPr>
            </w:pPr>
            <w:r w:rsidRPr="00072D2F">
              <w:rPr>
                <w:rFonts w:ascii="Times New Roman" w:eastAsia="Calibri" w:hAnsi="Times New Roman" w:cs="Times New Roman"/>
                <w:color w:val="000000" w:themeColor="text1"/>
                <w:sz w:val="24"/>
                <w:szCs w:val="24"/>
                <w:lang w:val="en-US"/>
              </w:rPr>
              <w:t>17</w:t>
            </w:r>
          </w:p>
        </w:tc>
        <w:tc>
          <w:tcPr>
            <w:tcW w:w="3969"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rPr>
                <w:rFonts w:ascii="Times New Roman" w:eastAsia="Calibri" w:hAnsi="Times New Roman" w:cs="Times New Roman"/>
                <w:color w:val="000000" w:themeColor="text1"/>
                <w:sz w:val="24"/>
                <w:szCs w:val="24"/>
                <w:lang w:val="fr-CA"/>
              </w:rPr>
            </w:pPr>
            <w:r w:rsidRPr="00072D2F">
              <w:rPr>
                <w:rFonts w:ascii="Times New Roman" w:eastAsia="Calibri" w:hAnsi="Times New Roman" w:cs="Times New Roman"/>
                <w:color w:val="000000" w:themeColor="text1"/>
                <w:sz w:val="24"/>
                <w:szCs w:val="24"/>
                <w:lang w:val="fr-CA"/>
              </w:rPr>
              <w:t>DIALLO MariamaOury</w:t>
            </w:r>
          </w:p>
        </w:tc>
        <w:tc>
          <w:tcPr>
            <w:tcW w:w="1843"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lang w:val="fr-CA"/>
              </w:rPr>
            </w:pPr>
          </w:p>
        </w:tc>
        <w:tc>
          <w:tcPr>
            <w:tcW w:w="3543" w:type="dxa"/>
            <w:tcBorders>
              <w:top w:val="single" w:sz="4" w:space="0" w:color="auto"/>
              <w:left w:val="single" w:sz="4" w:space="0" w:color="auto"/>
              <w:bottom w:val="single" w:sz="4" w:space="0" w:color="auto"/>
              <w:right w:val="single" w:sz="4" w:space="0" w:color="auto"/>
            </w:tcBorders>
          </w:tcPr>
          <w:p w:rsidR="00815AE9" w:rsidRPr="00072D2F" w:rsidRDefault="00815AE9" w:rsidP="00815AE9">
            <w:pPr>
              <w:spacing w:after="0" w:line="240" w:lineRule="auto"/>
              <w:jc w:val="both"/>
              <w:rPr>
                <w:rFonts w:ascii="Times New Roman" w:eastAsia="Calibri" w:hAnsi="Times New Roman" w:cs="Times New Roman"/>
                <w:noProof/>
                <w:color w:val="000000" w:themeColor="text1"/>
                <w:sz w:val="24"/>
                <w:szCs w:val="24"/>
                <w:lang w:val="fr-CA" w:eastAsia="fr-CA"/>
              </w:rPr>
            </w:pPr>
            <w:r>
              <w:rPr>
                <w:rFonts w:ascii="Times New Roman" w:eastAsia="Calibri" w:hAnsi="Times New Roman" w:cs="Times New Roman"/>
                <w:noProof/>
                <w:color w:val="000000" w:themeColor="text1"/>
                <w:sz w:val="24"/>
                <w:szCs w:val="24"/>
                <w:lang w:val="fr-CA" w:eastAsia="fr-CA"/>
              </w:rPr>
              <w:t>Marchande</w:t>
            </w:r>
          </w:p>
        </w:tc>
      </w:tr>
      <w:tr w:rsidR="00815AE9" w:rsidRPr="00072D2F" w:rsidTr="005A521B">
        <w:tc>
          <w:tcPr>
            <w:tcW w:w="568"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18</w:t>
            </w:r>
          </w:p>
        </w:tc>
        <w:tc>
          <w:tcPr>
            <w:tcW w:w="3969"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DIALLO Djalikatou</w:t>
            </w:r>
          </w:p>
        </w:tc>
        <w:tc>
          <w:tcPr>
            <w:tcW w:w="1843"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664 76 24 82</w:t>
            </w:r>
          </w:p>
        </w:tc>
        <w:tc>
          <w:tcPr>
            <w:tcW w:w="3543"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Couturière</w:t>
            </w:r>
          </w:p>
        </w:tc>
      </w:tr>
      <w:tr w:rsidR="00815AE9" w:rsidRPr="00072D2F" w:rsidTr="005A521B">
        <w:tc>
          <w:tcPr>
            <w:tcW w:w="568"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19</w:t>
            </w:r>
          </w:p>
        </w:tc>
        <w:tc>
          <w:tcPr>
            <w:tcW w:w="3969"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FOFANA Mohamed</w:t>
            </w:r>
          </w:p>
        </w:tc>
        <w:tc>
          <w:tcPr>
            <w:tcW w:w="1843"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622 27 15 01</w:t>
            </w:r>
          </w:p>
        </w:tc>
        <w:tc>
          <w:tcPr>
            <w:tcW w:w="3543"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Marchand</w:t>
            </w:r>
          </w:p>
        </w:tc>
      </w:tr>
      <w:tr w:rsidR="00815AE9" w:rsidRPr="00072D2F" w:rsidTr="005A521B">
        <w:tc>
          <w:tcPr>
            <w:tcW w:w="568"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20</w:t>
            </w:r>
          </w:p>
        </w:tc>
        <w:tc>
          <w:tcPr>
            <w:tcW w:w="3969"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BARRY Aïssatou</w:t>
            </w:r>
          </w:p>
        </w:tc>
        <w:tc>
          <w:tcPr>
            <w:tcW w:w="1843"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666 86 58 05</w:t>
            </w:r>
          </w:p>
        </w:tc>
        <w:tc>
          <w:tcPr>
            <w:tcW w:w="3543"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Vendeuse de riz</w:t>
            </w:r>
          </w:p>
        </w:tc>
      </w:tr>
      <w:tr w:rsidR="00815AE9" w:rsidRPr="00072D2F" w:rsidTr="005A521B">
        <w:tc>
          <w:tcPr>
            <w:tcW w:w="568"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21</w:t>
            </w:r>
          </w:p>
        </w:tc>
        <w:tc>
          <w:tcPr>
            <w:tcW w:w="3969"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CAMARA Mariama</w:t>
            </w:r>
          </w:p>
        </w:tc>
        <w:tc>
          <w:tcPr>
            <w:tcW w:w="1843"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621 00 46 31</w:t>
            </w:r>
          </w:p>
        </w:tc>
        <w:tc>
          <w:tcPr>
            <w:tcW w:w="3543"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Marchande</w:t>
            </w:r>
          </w:p>
        </w:tc>
      </w:tr>
      <w:tr w:rsidR="00815AE9" w:rsidRPr="00072D2F" w:rsidTr="005A521B">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22</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5AE9" w:rsidRPr="00072D2F" w:rsidRDefault="00815AE9" w:rsidP="00815AE9">
            <w:pPr>
              <w:spacing w:after="0" w:line="240" w:lineRule="auto"/>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MAKANERA Tata</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662 77 77 81</w:t>
            </w:r>
          </w:p>
        </w:tc>
        <w:tc>
          <w:tcPr>
            <w:tcW w:w="35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5AE9" w:rsidRPr="00072D2F" w:rsidRDefault="00815AE9" w:rsidP="00815AE9">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Vendeuse de charbon</w:t>
            </w:r>
          </w:p>
        </w:tc>
      </w:tr>
      <w:tr w:rsidR="00815AE9" w:rsidRPr="00072D2F" w:rsidTr="005A521B">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23</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5AE9" w:rsidRPr="00072D2F" w:rsidRDefault="00815AE9" w:rsidP="00815AE9">
            <w:pPr>
              <w:spacing w:after="0" w:line="240" w:lineRule="auto"/>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Cdt BANGOURA Fodé</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664 42 10 32</w:t>
            </w:r>
          </w:p>
        </w:tc>
        <w:tc>
          <w:tcPr>
            <w:tcW w:w="35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5AE9" w:rsidRPr="00072D2F" w:rsidRDefault="00815AE9" w:rsidP="00815AE9">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Militaire</w:t>
            </w:r>
          </w:p>
        </w:tc>
      </w:tr>
      <w:tr w:rsidR="00815AE9" w:rsidRPr="00072D2F" w:rsidTr="005A521B">
        <w:tc>
          <w:tcPr>
            <w:tcW w:w="568"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24</w:t>
            </w:r>
          </w:p>
        </w:tc>
        <w:tc>
          <w:tcPr>
            <w:tcW w:w="3969"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MANÉ Ismaël</w:t>
            </w:r>
          </w:p>
        </w:tc>
        <w:tc>
          <w:tcPr>
            <w:tcW w:w="1843"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622 11 71 22</w:t>
            </w:r>
          </w:p>
        </w:tc>
        <w:tc>
          <w:tcPr>
            <w:tcW w:w="3543"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Marchand</w:t>
            </w:r>
          </w:p>
        </w:tc>
      </w:tr>
      <w:tr w:rsidR="00815AE9" w:rsidRPr="00072D2F" w:rsidTr="005A521B">
        <w:tc>
          <w:tcPr>
            <w:tcW w:w="568"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25</w:t>
            </w:r>
          </w:p>
        </w:tc>
        <w:tc>
          <w:tcPr>
            <w:tcW w:w="3969"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DIALLO Abdourahim</w:t>
            </w:r>
          </w:p>
        </w:tc>
        <w:tc>
          <w:tcPr>
            <w:tcW w:w="1843"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628 21 16 17</w:t>
            </w:r>
          </w:p>
        </w:tc>
        <w:tc>
          <w:tcPr>
            <w:tcW w:w="3543"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rPr>
                <w:rFonts w:ascii="Times New Roman" w:eastAsia="Calibri" w:hAnsi="Times New Roman" w:cs="Times New Roman"/>
                <w:noProof/>
                <w:color w:val="000000" w:themeColor="text1"/>
                <w:sz w:val="24"/>
                <w:szCs w:val="24"/>
                <w:lang w:val="fr-CA" w:eastAsia="fr-CA"/>
              </w:rPr>
            </w:pPr>
            <w:r>
              <w:rPr>
                <w:rFonts w:ascii="Times New Roman" w:eastAsia="Calibri" w:hAnsi="Times New Roman" w:cs="Times New Roman"/>
                <w:noProof/>
                <w:color w:val="000000" w:themeColor="text1"/>
                <w:sz w:val="24"/>
                <w:szCs w:val="24"/>
                <w:lang w:val="fr-CA" w:eastAsia="fr-CA"/>
              </w:rPr>
              <w:t>Couturier</w:t>
            </w:r>
          </w:p>
        </w:tc>
      </w:tr>
      <w:tr w:rsidR="00815AE9" w:rsidRPr="00072D2F" w:rsidTr="005A521B">
        <w:tc>
          <w:tcPr>
            <w:tcW w:w="568"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26</w:t>
            </w:r>
          </w:p>
        </w:tc>
        <w:tc>
          <w:tcPr>
            <w:tcW w:w="3969"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DOUMBOUYA Souleymane</w:t>
            </w:r>
          </w:p>
        </w:tc>
        <w:tc>
          <w:tcPr>
            <w:tcW w:w="1843"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628 42 41 88</w:t>
            </w:r>
          </w:p>
        </w:tc>
        <w:tc>
          <w:tcPr>
            <w:tcW w:w="3543"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rPr>
                <w:rFonts w:ascii="Times New Roman" w:eastAsia="Calibri" w:hAnsi="Times New Roman" w:cs="Times New Roman"/>
                <w:noProof/>
                <w:color w:val="000000" w:themeColor="text1"/>
                <w:sz w:val="24"/>
                <w:szCs w:val="24"/>
                <w:lang w:val="fr-CA" w:eastAsia="fr-CA"/>
              </w:rPr>
            </w:pPr>
            <w:r>
              <w:rPr>
                <w:rFonts w:ascii="Times New Roman" w:eastAsia="Calibri" w:hAnsi="Times New Roman" w:cs="Times New Roman"/>
                <w:noProof/>
                <w:color w:val="000000" w:themeColor="text1"/>
                <w:sz w:val="24"/>
                <w:szCs w:val="24"/>
                <w:lang w:val="fr-CA" w:eastAsia="fr-CA"/>
              </w:rPr>
              <w:t>Gérant Bar Café</w:t>
            </w:r>
          </w:p>
        </w:tc>
      </w:tr>
      <w:tr w:rsidR="00815AE9" w:rsidRPr="00072D2F" w:rsidTr="005A521B">
        <w:tc>
          <w:tcPr>
            <w:tcW w:w="568"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27</w:t>
            </w:r>
          </w:p>
        </w:tc>
        <w:tc>
          <w:tcPr>
            <w:tcW w:w="3969"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MACAULÉ Moïse</w:t>
            </w:r>
          </w:p>
        </w:tc>
        <w:tc>
          <w:tcPr>
            <w:tcW w:w="1843"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620 53 58 99</w:t>
            </w:r>
          </w:p>
        </w:tc>
        <w:tc>
          <w:tcPr>
            <w:tcW w:w="3543"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rPr>
                <w:rFonts w:ascii="Times New Roman" w:eastAsia="Calibri" w:hAnsi="Times New Roman" w:cs="Times New Roman"/>
                <w:noProof/>
                <w:color w:val="000000" w:themeColor="text1"/>
                <w:sz w:val="24"/>
                <w:szCs w:val="24"/>
                <w:lang w:val="fr-CA" w:eastAsia="fr-CA"/>
              </w:rPr>
            </w:pPr>
            <w:r>
              <w:rPr>
                <w:rFonts w:ascii="Times New Roman" w:eastAsia="Calibri" w:hAnsi="Times New Roman" w:cs="Times New Roman"/>
                <w:noProof/>
                <w:color w:val="000000" w:themeColor="text1"/>
                <w:sz w:val="24"/>
                <w:szCs w:val="24"/>
                <w:lang w:val="fr-CA" w:eastAsia="fr-CA"/>
              </w:rPr>
              <w:t>Électronicien</w:t>
            </w:r>
          </w:p>
        </w:tc>
      </w:tr>
      <w:tr w:rsidR="00815AE9" w:rsidRPr="00072D2F" w:rsidTr="005A521B">
        <w:tc>
          <w:tcPr>
            <w:tcW w:w="568"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28</w:t>
            </w:r>
          </w:p>
        </w:tc>
        <w:tc>
          <w:tcPr>
            <w:tcW w:w="3969"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KABA Hadja Saran</w:t>
            </w:r>
          </w:p>
        </w:tc>
        <w:tc>
          <w:tcPr>
            <w:tcW w:w="1843"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664 57 18 53</w:t>
            </w:r>
          </w:p>
        </w:tc>
        <w:tc>
          <w:tcPr>
            <w:tcW w:w="3543"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rPr>
                <w:rFonts w:ascii="Times New Roman" w:eastAsia="Calibri" w:hAnsi="Times New Roman" w:cs="Times New Roman"/>
                <w:noProof/>
                <w:color w:val="000000" w:themeColor="text1"/>
                <w:sz w:val="24"/>
                <w:szCs w:val="24"/>
                <w:lang w:val="fr-CA" w:eastAsia="fr-CA"/>
              </w:rPr>
            </w:pPr>
            <w:r>
              <w:rPr>
                <w:rFonts w:ascii="Times New Roman" w:eastAsia="Calibri" w:hAnsi="Times New Roman" w:cs="Times New Roman"/>
                <w:noProof/>
                <w:color w:val="000000" w:themeColor="text1"/>
                <w:sz w:val="24"/>
                <w:szCs w:val="24"/>
                <w:lang w:val="fr-CA" w:eastAsia="fr-CA"/>
              </w:rPr>
              <w:t>Ménagère</w:t>
            </w:r>
          </w:p>
        </w:tc>
      </w:tr>
      <w:tr w:rsidR="00815AE9" w:rsidRPr="00072D2F" w:rsidTr="005A521B">
        <w:tc>
          <w:tcPr>
            <w:tcW w:w="568"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right"/>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29</w:t>
            </w:r>
          </w:p>
        </w:tc>
        <w:tc>
          <w:tcPr>
            <w:tcW w:w="3969"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BAH Fatoumata Binta</w:t>
            </w:r>
          </w:p>
        </w:tc>
        <w:tc>
          <w:tcPr>
            <w:tcW w:w="1843"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jc w:val="center"/>
              <w:rPr>
                <w:rFonts w:ascii="Times New Roman" w:eastAsia="Calibri" w:hAnsi="Times New Roman" w:cs="Times New Roman"/>
                <w:color w:val="000000" w:themeColor="text1"/>
                <w:sz w:val="24"/>
                <w:szCs w:val="24"/>
              </w:rPr>
            </w:pPr>
            <w:r w:rsidRPr="00072D2F">
              <w:rPr>
                <w:rFonts w:ascii="Times New Roman" w:eastAsia="Calibri" w:hAnsi="Times New Roman" w:cs="Times New Roman"/>
                <w:color w:val="000000" w:themeColor="text1"/>
                <w:sz w:val="24"/>
                <w:szCs w:val="24"/>
              </w:rPr>
              <w:t>-</w:t>
            </w:r>
          </w:p>
        </w:tc>
        <w:tc>
          <w:tcPr>
            <w:tcW w:w="3543" w:type="dxa"/>
            <w:tcBorders>
              <w:top w:val="single" w:sz="4" w:space="0" w:color="auto"/>
              <w:left w:val="single" w:sz="4" w:space="0" w:color="auto"/>
              <w:bottom w:val="single" w:sz="4" w:space="0" w:color="auto"/>
              <w:right w:val="single" w:sz="4" w:space="0" w:color="auto"/>
            </w:tcBorders>
            <w:vAlign w:val="center"/>
          </w:tcPr>
          <w:p w:rsidR="00815AE9" w:rsidRPr="00072D2F" w:rsidRDefault="00815AE9" w:rsidP="00815AE9">
            <w:pPr>
              <w:spacing w:after="0" w:line="240" w:lineRule="auto"/>
              <w:rPr>
                <w:rFonts w:ascii="Times New Roman" w:eastAsia="Calibri" w:hAnsi="Times New Roman" w:cs="Times New Roman"/>
                <w:noProof/>
                <w:color w:val="000000" w:themeColor="text1"/>
                <w:sz w:val="24"/>
                <w:szCs w:val="24"/>
                <w:lang w:val="fr-CA" w:eastAsia="fr-CA"/>
              </w:rPr>
            </w:pPr>
            <w:r>
              <w:rPr>
                <w:rFonts w:ascii="Times New Roman" w:eastAsia="Calibri" w:hAnsi="Times New Roman" w:cs="Times New Roman"/>
                <w:noProof/>
                <w:color w:val="000000" w:themeColor="text1"/>
                <w:sz w:val="24"/>
                <w:szCs w:val="24"/>
                <w:lang w:val="fr-CA" w:eastAsia="fr-CA"/>
              </w:rPr>
              <w:t>Ménagère</w:t>
            </w:r>
          </w:p>
        </w:tc>
      </w:tr>
    </w:tbl>
    <w:p w:rsidR="0047716E" w:rsidRDefault="0047716E" w:rsidP="00D928E7">
      <w:pPr>
        <w:rPr>
          <w:rFonts w:ascii="Times New Roman" w:eastAsia="Calibri" w:hAnsi="Times New Roman" w:cs="Times New Roman"/>
          <w:sz w:val="24"/>
          <w:szCs w:val="24"/>
          <w:lang w:val="fr-CA"/>
        </w:rPr>
      </w:pPr>
    </w:p>
    <w:p w:rsidR="0047716E" w:rsidRDefault="0047716E" w:rsidP="00D928E7">
      <w:pPr>
        <w:rPr>
          <w:rFonts w:ascii="Times New Roman" w:eastAsia="Calibri" w:hAnsi="Times New Roman" w:cs="Times New Roman"/>
          <w:sz w:val="24"/>
          <w:szCs w:val="24"/>
          <w:lang w:val="fr-CA"/>
        </w:rPr>
      </w:pPr>
    </w:p>
    <w:p w:rsidR="0047716E" w:rsidRDefault="0047716E" w:rsidP="00D928E7">
      <w:pPr>
        <w:rPr>
          <w:rFonts w:ascii="Times New Roman" w:eastAsia="Calibri" w:hAnsi="Times New Roman" w:cs="Times New Roman"/>
          <w:sz w:val="24"/>
          <w:szCs w:val="24"/>
          <w:lang w:val="fr-CA"/>
        </w:rPr>
      </w:pPr>
    </w:p>
    <w:p w:rsidR="0047716E" w:rsidRDefault="0047716E" w:rsidP="00D928E7">
      <w:pPr>
        <w:rPr>
          <w:rFonts w:ascii="Times New Roman" w:eastAsia="Calibri" w:hAnsi="Times New Roman" w:cs="Times New Roman"/>
          <w:sz w:val="24"/>
          <w:szCs w:val="24"/>
          <w:lang w:val="fr-CA"/>
        </w:rPr>
      </w:pPr>
    </w:p>
    <w:p w:rsidR="0047716E" w:rsidRDefault="0047716E" w:rsidP="00D928E7">
      <w:pPr>
        <w:rPr>
          <w:rFonts w:ascii="Times New Roman" w:eastAsia="Calibri" w:hAnsi="Times New Roman" w:cs="Times New Roman"/>
          <w:sz w:val="24"/>
          <w:szCs w:val="24"/>
          <w:lang w:val="fr-CA"/>
        </w:rPr>
      </w:pPr>
    </w:p>
    <w:p w:rsidR="0047716E" w:rsidRDefault="0047716E" w:rsidP="00D928E7">
      <w:pPr>
        <w:rPr>
          <w:rFonts w:ascii="Times New Roman" w:eastAsia="Calibri" w:hAnsi="Times New Roman" w:cs="Times New Roman"/>
          <w:sz w:val="24"/>
          <w:szCs w:val="24"/>
          <w:lang w:val="fr-CA"/>
        </w:rPr>
      </w:pPr>
    </w:p>
    <w:p w:rsidR="0047716E" w:rsidRDefault="0047716E" w:rsidP="00D928E7">
      <w:pPr>
        <w:rPr>
          <w:rFonts w:ascii="Times New Roman" w:eastAsia="Calibri" w:hAnsi="Times New Roman" w:cs="Times New Roman"/>
          <w:sz w:val="24"/>
          <w:szCs w:val="24"/>
          <w:lang w:val="fr-CA"/>
        </w:rPr>
      </w:pPr>
    </w:p>
    <w:sectPr w:rsidR="0047716E" w:rsidSect="00FA670F">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6704" w:rsidRDefault="00A66704" w:rsidP="004423DD">
      <w:pPr>
        <w:spacing w:after="0" w:line="240" w:lineRule="auto"/>
      </w:pPr>
      <w:r>
        <w:separator/>
      </w:r>
    </w:p>
  </w:endnote>
  <w:endnote w:type="continuationSeparator" w:id="1">
    <w:p w:rsidR="00A66704" w:rsidRDefault="00A66704" w:rsidP="004423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5930821"/>
      <w:docPartObj>
        <w:docPartGallery w:val="Page Numbers (Bottom of Page)"/>
        <w:docPartUnique/>
      </w:docPartObj>
    </w:sdtPr>
    <w:sdtContent>
      <w:p w:rsidR="00A95971" w:rsidRDefault="00A86789">
        <w:pPr>
          <w:pStyle w:val="Pieddepage"/>
          <w:jc w:val="right"/>
        </w:pPr>
        <w:r>
          <w:fldChar w:fldCharType="begin"/>
        </w:r>
        <w:r w:rsidR="00A95971">
          <w:instrText xml:space="preserve"> PAGE   \* MERGEFORMAT </w:instrText>
        </w:r>
        <w:r>
          <w:fldChar w:fldCharType="separate"/>
        </w:r>
        <w:r w:rsidR="00BE4376">
          <w:rPr>
            <w:noProof/>
          </w:rPr>
          <w:t>173</w:t>
        </w:r>
        <w:r>
          <w:rPr>
            <w:noProof/>
          </w:rPr>
          <w:fldChar w:fldCharType="end"/>
        </w:r>
      </w:p>
    </w:sdtContent>
  </w:sdt>
  <w:p w:rsidR="00A95971" w:rsidRDefault="00A9597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6704" w:rsidRDefault="00A66704" w:rsidP="004423DD">
      <w:pPr>
        <w:spacing w:after="0" w:line="240" w:lineRule="auto"/>
      </w:pPr>
      <w:r>
        <w:separator/>
      </w:r>
    </w:p>
  </w:footnote>
  <w:footnote w:type="continuationSeparator" w:id="1">
    <w:p w:rsidR="00A66704" w:rsidRDefault="00A66704" w:rsidP="004423D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300C2"/>
    <w:multiLevelType w:val="multilevel"/>
    <w:tmpl w:val="7DE07930"/>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019C72F2"/>
    <w:multiLevelType w:val="hybridMultilevel"/>
    <w:tmpl w:val="1384FF38"/>
    <w:lvl w:ilvl="0" w:tplc="04090003">
      <w:start w:val="1"/>
      <w:numFmt w:val="bullet"/>
      <w:lvlText w:val="o"/>
      <w:lvlJc w:val="left"/>
      <w:pPr>
        <w:ind w:left="2160" w:hanging="360"/>
      </w:pPr>
      <w:rPr>
        <w:rFonts w:ascii="Courier New" w:hAnsi="Courier New" w:cs="Courier New" w:hint="default"/>
      </w:rPr>
    </w:lvl>
    <w:lvl w:ilvl="1" w:tplc="0C0C0003" w:tentative="1">
      <w:start w:val="1"/>
      <w:numFmt w:val="bullet"/>
      <w:lvlText w:val="o"/>
      <w:lvlJc w:val="left"/>
      <w:pPr>
        <w:ind w:left="2880" w:hanging="360"/>
      </w:pPr>
      <w:rPr>
        <w:rFonts w:ascii="Courier New" w:hAnsi="Courier New" w:cs="Courier New" w:hint="default"/>
      </w:rPr>
    </w:lvl>
    <w:lvl w:ilvl="2" w:tplc="0C0C0005" w:tentative="1">
      <w:start w:val="1"/>
      <w:numFmt w:val="bullet"/>
      <w:lvlText w:val=""/>
      <w:lvlJc w:val="left"/>
      <w:pPr>
        <w:ind w:left="3600" w:hanging="360"/>
      </w:pPr>
      <w:rPr>
        <w:rFonts w:ascii="Wingdings" w:hAnsi="Wingdings" w:hint="default"/>
      </w:rPr>
    </w:lvl>
    <w:lvl w:ilvl="3" w:tplc="0C0C0001" w:tentative="1">
      <w:start w:val="1"/>
      <w:numFmt w:val="bullet"/>
      <w:lvlText w:val=""/>
      <w:lvlJc w:val="left"/>
      <w:pPr>
        <w:ind w:left="4320" w:hanging="360"/>
      </w:pPr>
      <w:rPr>
        <w:rFonts w:ascii="Symbol" w:hAnsi="Symbol" w:hint="default"/>
      </w:rPr>
    </w:lvl>
    <w:lvl w:ilvl="4" w:tplc="0C0C0003" w:tentative="1">
      <w:start w:val="1"/>
      <w:numFmt w:val="bullet"/>
      <w:lvlText w:val="o"/>
      <w:lvlJc w:val="left"/>
      <w:pPr>
        <w:ind w:left="5040" w:hanging="360"/>
      </w:pPr>
      <w:rPr>
        <w:rFonts w:ascii="Courier New" w:hAnsi="Courier New" w:cs="Courier New" w:hint="default"/>
      </w:rPr>
    </w:lvl>
    <w:lvl w:ilvl="5" w:tplc="0C0C0005" w:tentative="1">
      <w:start w:val="1"/>
      <w:numFmt w:val="bullet"/>
      <w:lvlText w:val=""/>
      <w:lvlJc w:val="left"/>
      <w:pPr>
        <w:ind w:left="5760" w:hanging="360"/>
      </w:pPr>
      <w:rPr>
        <w:rFonts w:ascii="Wingdings" w:hAnsi="Wingdings" w:hint="default"/>
      </w:rPr>
    </w:lvl>
    <w:lvl w:ilvl="6" w:tplc="0C0C0001" w:tentative="1">
      <w:start w:val="1"/>
      <w:numFmt w:val="bullet"/>
      <w:lvlText w:val=""/>
      <w:lvlJc w:val="left"/>
      <w:pPr>
        <w:ind w:left="6480" w:hanging="360"/>
      </w:pPr>
      <w:rPr>
        <w:rFonts w:ascii="Symbol" w:hAnsi="Symbol" w:hint="default"/>
      </w:rPr>
    </w:lvl>
    <w:lvl w:ilvl="7" w:tplc="0C0C0003" w:tentative="1">
      <w:start w:val="1"/>
      <w:numFmt w:val="bullet"/>
      <w:lvlText w:val="o"/>
      <w:lvlJc w:val="left"/>
      <w:pPr>
        <w:ind w:left="7200" w:hanging="360"/>
      </w:pPr>
      <w:rPr>
        <w:rFonts w:ascii="Courier New" w:hAnsi="Courier New" w:cs="Courier New" w:hint="default"/>
      </w:rPr>
    </w:lvl>
    <w:lvl w:ilvl="8" w:tplc="0C0C0005" w:tentative="1">
      <w:start w:val="1"/>
      <w:numFmt w:val="bullet"/>
      <w:lvlText w:val=""/>
      <w:lvlJc w:val="left"/>
      <w:pPr>
        <w:ind w:left="7920" w:hanging="360"/>
      </w:pPr>
      <w:rPr>
        <w:rFonts w:ascii="Wingdings" w:hAnsi="Wingdings" w:hint="default"/>
      </w:rPr>
    </w:lvl>
  </w:abstractNum>
  <w:abstractNum w:abstractNumId="2">
    <w:nsid w:val="083F064F"/>
    <w:multiLevelType w:val="hybridMultilevel"/>
    <w:tmpl w:val="63DC46B2"/>
    <w:lvl w:ilvl="0" w:tplc="714E4988">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
    <w:nsid w:val="09650DA6"/>
    <w:multiLevelType w:val="hybridMultilevel"/>
    <w:tmpl w:val="FE9A11F2"/>
    <w:lvl w:ilvl="0" w:tplc="D592BB8A">
      <w:start w:val="1"/>
      <w:numFmt w:val="bullet"/>
      <w:lvlText w:val="-"/>
      <w:lvlJc w:val="left"/>
      <w:pPr>
        <w:ind w:left="720" w:hanging="360"/>
      </w:pPr>
      <w:rPr>
        <w:rFonts w:ascii="Calibri" w:eastAsia="Calibri" w:hAnsi="Calibri" w:cs="Calibri" w:hint="default"/>
      </w:rPr>
    </w:lvl>
    <w:lvl w:ilvl="1" w:tplc="D592BB8A">
      <w:start w:val="1"/>
      <w:numFmt w:val="bullet"/>
      <w:lvlText w:val="-"/>
      <w:lvlJc w:val="left"/>
      <w:pPr>
        <w:ind w:left="1440" w:hanging="360"/>
      </w:pPr>
      <w:rPr>
        <w:rFonts w:ascii="Calibri" w:eastAsia="Calibr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02B061D"/>
    <w:multiLevelType w:val="hybridMultilevel"/>
    <w:tmpl w:val="822C36FC"/>
    <w:lvl w:ilvl="0" w:tplc="D592BB8A">
      <w:start w:val="1"/>
      <w:numFmt w:val="bullet"/>
      <w:lvlText w:val="-"/>
      <w:lvlJc w:val="left"/>
      <w:pPr>
        <w:ind w:left="1065" w:hanging="705"/>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D502E91"/>
    <w:multiLevelType w:val="hybridMultilevel"/>
    <w:tmpl w:val="5C56DB8E"/>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1FB62EFC"/>
    <w:multiLevelType w:val="hybridMultilevel"/>
    <w:tmpl w:val="5E8ED420"/>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212D656B"/>
    <w:multiLevelType w:val="hybridMultilevel"/>
    <w:tmpl w:val="B82C170C"/>
    <w:lvl w:ilvl="0" w:tplc="19BCC636">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1D94AA8"/>
    <w:multiLevelType w:val="hybridMultilevel"/>
    <w:tmpl w:val="9BD6D33E"/>
    <w:lvl w:ilvl="0" w:tplc="577A413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25CA732F"/>
    <w:multiLevelType w:val="hybridMultilevel"/>
    <w:tmpl w:val="20305352"/>
    <w:lvl w:ilvl="0" w:tplc="577A413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26584412"/>
    <w:multiLevelType w:val="hybridMultilevel"/>
    <w:tmpl w:val="3D9C1478"/>
    <w:lvl w:ilvl="0" w:tplc="577A413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34ED1721"/>
    <w:multiLevelType w:val="hybridMultilevel"/>
    <w:tmpl w:val="C1EADF36"/>
    <w:lvl w:ilvl="0" w:tplc="27BA95A0">
      <w:start w:val="1"/>
      <w:numFmt w:val="lowerRoman"/>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nsid w:val="3B821FF9"/>
    <w:multiLevelType w:val="hybridMultilevel"/>
    <w:tmpl w:val="34180DCC"/>
    <w:lvl w:ilvl="0" w:tplc="224031A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DE237DC"/>
    <w:multiLevelType w:val="hybridMultilevel"/>
    <w:tmpl w:val="58D8EF2E"/>
    <w:lvl w:ilvl="0" w:tplc="273C945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43313DC"/>
    <w:multiLevelType w:val="hybridMultilevel"/>
    <w:tmpl w:val="247AD722"/>
    <w:lvl w:ilvl="0" w:tplc="0C0C0001">
      <w:start w:val="1"/>
      <w:numFmt w:val="bullet"/>
      <w:lvlText w:val=""/>
      <w:lvlJc w:val="left"/>
      <w:pPr>
        <w:ind w:left="1648" w:hanging="360"/>
      </w:pPr>
      <w:rPr>
        <w:rFonts w:ascii="Symbol" w:hAnsi="Symbol" w:hint="default"/>
      </w:rPr>
    </w:lvl>
    <w:lvl w:ilvl="1" w:tplc="0C0C0003" w:tentative="1">
      <w:start w:val="1"/>
      <w:numFmt w:val="bullet"/>
      <w:lvlText w:val="o"/>
      <w:lvlJc w:val="left"/>
      <w:pPr>
        <w:ind w:left="2368" w:hanging="360"/>
      </w:pPr>
      <w:rPr>
        <w:rFonts w:ascii="Courier New" w:hAnsi="Courier New" w:cs="Courier New" w:hint="default"/>
      </w:rPr>
    </w:lvl>
    <w:lvl w:ilvl="2" w:tplc="0C0C0005" w:tentative="1">
      <w:start w:val="1"/>
      <w:numFmt w:val="bullet"/>
      <w:lvlText w:val=""/>
      <w:lvlJc w:val="left"/>
      <w:pPr>
        <w:ind w:left="3088" w:hanging="360"/>
      </w:pPr>
      <w:rPr>
        <w:rFonts w:ascii="Wingdings" w:hAnsi="Wingdings" w:hint="default"/>
      </w:rPr>
    </w:lvl>
    <w:lvl w:ilvl="3" w:tplc="0C0C0001" w:tentative="1">
      <w:start w:val="1"/>
      <w:numFmt w:val="bullet"/>
      <w:lvlText w:val=""/>
      <w:lvlJc w:val="left"/>
      <w:pPr>
        <w:ind w:left="3808" w:hanging="360"/>
      </w:pPr>
      <w:rPr>
        <w:rFonts w:ascii="Symbol" w:hAnsi="Symbol" w:hint="default"/>
      </w:rPr>
    </w:lvl>
    <w:lvl w:ilvl="4" w:tplc="0C0C0003" w:tentative="1">
      <w:start w:val="1"/>
      <w:numFmt w:val="bullet"/>
      <w:lvlText w:val="o"/>
      <w:lvlJc w:val="left"/>
      <w:pPr>
        <w:ind w:left="4528" w:hanging="360"/>
      </w:pPr>
      <w:rPr>
        <w:rFonts w:ascii="Courier New" w:hAnsi="Courier New" w:cs="Courier New" w:hint="default"/>
      </w:rPr>
    </w:lvl>
    <w:lvl w:ilvl="5" w:tplc="0C0C0005" w:tentative="1">
      <w:start w:val="1"/>
      <w:numFmt w:val="bullet"/>
      <w:lvlText w:val=""/>
      <w:lvlJc w:val="left"/>
      <w:pPr>
        <w:ind w:left="5248" w:hanging="360"/>
      </w:pPr>
      <w:rPr>
        <w:rFonts w:ascii="Wingdings" w:hAnsi="Wingdings" w:hint="default"/>
      </w:rPr>
    </w:lvl>
    <w:lvl w:ilvl="6" w:tplc="0C0C0001" w:tentative="1">
      <w:start w:val="1"/>
      <w:numFmt w:val="bullet"/>
      <w:lvlText w:val=""/>
      <w:lvlJc w:val="left"/>
      <w:pPr>
        <w:ind w:left="5968" w:hanging="360"/>
      </w:pPr>
      <w:rPr>
        <w:rFonts w:ascii="Symbol" w:hAnsi="Symbol" w:hint="default"/>
      </w:rPr>
    </w:lvl>
    <w:lvl w:ilvl="7" w:tplc="0C0C0003" w:tentative="1">
      <w:start w:val="1"/>
      <w:numFmt w:val="bullet"/>
      <w:lvlText w:val="o"/>
      <w:lvlJc w:val="left"/>
      <w:pPr>
        <w:ind w:left="6688" w:hanging="360"/>
      </w:pPr>
      <w:rPr>
        <w:rFonts w:ascii="Courier New" w:hAnsi="Courier New" w:cs="Courier New" w:hint="default"/>
      </w:rPr>
    </w:lvl>
    <w:lvl w:ilvl="8" w:tplc="0C0C0005" w:tentative="1">
      <w:start w:val="1"/>
      <w:numFmt w:val="bullet"/>
      <w:lvlText w:val=""/>
      <w:lvlJc w:val="left"/>
      <w:pPr>
        <w:ind w:left="7408" w:hanging="360"/>
      </w:pPr>
      <w:rPr>
        <w:rFonts w:ascii="Wingdings" w:hAnsi="Wingdings" w:hint="default"/>
      </w:rPr>
    </w:lvl>
  </w:abstractNum>
  <w:abstractNum w:abstractNumId="15">
    <w:nsid w:val="44704CEF"/>
    <w:multiLevelType w:val="hybridMultilevel"/>
    <w:tmpl w:val="FE8032BE"/>
    <w:lvl w:ilvl="0" w:tplc="374E22B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FDA210D"/>
    <w:multiLevelType w:val="multilevel"/>
    <w:tmpl w:val="6CBE3888"/>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7">
    <w:nsid w:val="51F86400"/>
    <w:multiLevelType w:val="multilevel"/>
    <w:tmpl w:val="402E877E"/>
    <w:lvl w:ilvl="0">
      <w:start w:val="1"/>
      <w:numFmt w:val="decimal"/>
      <w:lvlText w:val="%1."/>
      <w:lvlJc w:val="left"/>
      <w:pPr>
        <w:ind w:left="720" w:hanging="360"/>
      </w:pPr>
    </w:lvl>
    <w:lvl w:ilvl="1">
      <w:start w:val="3"/>
      <w:numFmt w:val="decimal"/>
      <w:isLgl/>
      <w:lvlText w:val="%1.%2"/>
      <w:lvlJc w:val="left"/>
      <w:pPr>
        <w:ind w:left="1149" w:hanging="615"/>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192" w:hanging="1440"/>
      </w:pPr>
      <w:rPr>
        <w:rFonts w:hint="default"/>
      </w:rPr>
    </w:lvl>
  </w:abstractNum>
  <w:abstractNum w:abstractNumId="18">
    <w:nsid w:val="540D4410"/>
    <w:multiLevelType w:val="hybridMultilevel"/>
    <w:tmpl w:val="B74E9D32"/>
    <w:lvl w:ilvl="0" w:tplc="577A4134">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9">
    <w:nsid w:val="55AA2688"/>
    <w:multiLevelType w:val="hybridMultilevel"/>
    <w:tmpl w:val="BC4E9CD8"/>
    <w:lvl w:ilvl="0" w:tplc="D592BB8A">
      <w:start w:val="1"/>
      <w:numFmt w:val="bullet"/>
      <w:lvlText w:val="-"/>
      <w:lvlJc w:val="left"/>
      <w:pPr>
        <w:ind w:left="1065" w:hanging="705"/>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7DB47C2"/>
    <w:multiLevelType w:val="hybridMultilevel"/>
    <w:tmpl w:val="4FB8D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F7774E"/>
    <w:multiLevelType w:val="hybridMultilevel"/>
    <w:tmpl w:val="7DFA5A32"/>
    <w:lvl w:ilvl="0" w:tplc="D592BB8A">
      <w:start w:val="1"/>
      <w:numFmt w:val="bullet"/>
      <w:lvlText w:val="-"/>
      <w:lvlJc w:val="left"/>
      <w:pPr>
        <w:tabs>
          <w:tab w:val="num" w:pos="360"/>
        </w:tabs>
        <w:ind w:left="360" w:hanging="360"/>
      </w:pPr>
      <w:rPr>
        <w:rFonts w:ascii="Calibri" w:eastAsia="Calibri" w:hAnsi="Calibri" w:cs="Calibri"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59DE621B"/>
    <w:multiLevelType w:val="multilevel"/>
    <w:tmpl w:val="7DE07930"/>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nsid w:val="5DDF6D55"/>
    <w:multiLevelType w:val="hybridMultilevel"/>
    <w:tmpl w:val="527CF278"/>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18F7B37"/>
    <w:multiLevelType w:val="hybridMultilevel"/>
    <w:tmpl w:val="7A6AB642"/>
    <w:lvl w:ilvl="0" w:tplc="D592BB8A">
      <w:start w:val="1"/>
      <w:numFmt w:val="bullet"/>
      <w:lvlText w:val="-"/>
      <w:lvlJc w:val="left"/>
      <w:pPr>
        <w:tabs>
          <w:tab w:val="num" w:pos="360"/>
        </w:tabs>
        <w:ind w:left="360" w:hanging="360"/>
      </w:pPr>
      <w:rPr>
        <w:rFonts w:ascii="Calibri" w:eastAsia="Calibri" w:hAnsi="Calibri" w:cs="Calibri" w:hint="default"/>
      </w:rPr>
    </w:lvl>
    <w:lvl w:ilvl="1" w:tplc="FFFFFFFF" w:tentative="1">
      <w:start w:val="1"/>
      <w:numFmt w:val="bullet"/>
      <w:lvlText w:val="o"/>
      <w:lvlJc w:val="left"/>
      <w:pPr>
        <w:tabs>
          <w:tab w:val="num" w:pos="360"/>
        </w:tabs>
        <w:ind w:left="360" w:hanging="360"/>
      </w:pPr>
      <w:rPr>
        <w:rFonts w:ascii="Courier New" w:hAnsi="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25">
    <w:nsid w:val="625119FA"/>
    <w:multiLevelType w:val="hybridMultilevel"/>
    <w:tmpl w:val="19788470"/>
    <w:lvl w:ilvl="0" w:tplc="5BD2FB88">
      <w:start w:val="3"/>
      <w:numFmt w:val="bullet"/>
      <w:lvlText w:val="-"/>
      <w:lvlJc w:val="left"/>
      <w:pPr>
        <w:ind w:left="720" w:hanging="360"/>
      </w:pPr>
      <w:rPr>
        <w:rFonts w:ascii="Calibri" w:eastAsiaTheme="minorHAnsi" w:hAnsi="Calibri"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nsid w:val="625B7C2F"/>
    <w:multiLevelType w:val="hybridMultilevel"/>
    <w:tmpl w:val="D7FED006"/>
    <w:lvl w:ilvl="0" w:tplc="714E49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63B2674"/>
    <w:multiLevelType w:val="hybridMultilevel"/>
    <w:tmpl w:val="3AD0C1A4"/>
    <w:lvl w:ilvl="0" w:tplc="84367AC4">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nsid w:val="693D29B1"/>
    <w:multiLevelType w:val="multilevel"/>
    <w:tmpl w:val="3D684262"/>
    <w:lvl w:ilvl="0">
      <w:start w:val="2"/>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9">
    <w:nsid w:val="6BEB6B20"/>
    <w:multiLevelType w:val="hybridMultilevel"/>
    <w:tmpl w:val="DF74E3A2"/>
    <w:lvl w:ilvl="0" w:tplc="714E498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DC02F01"/>
    <w:multiLevelType w:val="hybridMultilevel"/>
    <w:tmpl w:val="D932D2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nsid w:val="6FDA4A77"/>
    <w:multiLevelType w:val="hybridMultilevel"/>
    <w:tmpl w:val="1B340BAC"/>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nsid w:val="6FDB7BE6"/>
    <w:multiLevelType w:val="hybridMultilevel"/>
    <w:tmpl w:val="A97C7A4C"/>
    <w:lvl w:ilvl="0" w:tplc="5700032E">
      <w:start w:val="1"/>
      <w:numFmt w:val="lowerRoman"/>
      <w:lvlText w:val="(%1)"/>
      <w:lvlJc w:val="left"/>
      <w:pPr>
        <w:ind w:left="720"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FED39C6"/>
    <w:multiLevelType w:val="hybridMultilevel"/>
    <w:tmpl w:val="327E8A78"/>
    <w:lvl w:ilvl="0" w:tplc="AFC0F780">
      <w:start w:val="3"/>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nsid w:val="72BF64DC"/>
    <w:multiLevelType w:val="hybridMultilevel"/>
    <w:tmpl w:val="CCD0C91E"/>
    <w:lvl w:ilvl="0" w:tplc="D592BB8A">
      <w:start w:val="1"/>
      <w:numFmt w:val="bullet"/>
      <w:lvlText w:val="-"/>
      <w:lvlJc w:val="left"/>
      <w:pPr>
        <w:ind w:left="1065" w:hanging="705"/>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3387EDB"/>
    <w:multiLevelType w:val="hybridMultilevel"/>
    <w:tmpl w:val="B596E61C"/>
    <w:lvl w:ilvl="0" w:tplc="577A413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nsid w:val="73E43170"/>
    <w:multiLevelType w:val="hybridMultilevel"/>
    <w:tmpl w:val="A4C0DD4C"/>
    <w:lvl w:ilvl="0" w:tplc="819CB104">
      <w:start w:val="4"/>
      <w:numFmt w:val="bullet"/>
      <w:lvlText w:val="-"/>
      <w:lvlJc w:val="left"/>
      <w:pPr>
        <w:ind w:left="1200" w:hanging="360"/>
      </w:pPr>
      <w:rPr>
        <w:rFonts w:ascii="Calibri" w:eastAsia="Calibri" w:hAnsi="Calibri" w:cs="Calibri" w:hint="default"/>
      </w:rPr>
    </w:lvl>
    <w:lvl w:ilvl="1" w:tplc="040C0003" w:tentative="1">
      <w:start w:val="1"/>
      <w:numFmt w:val="bullet"/>
      <w:lvlText w:val="o"/>
      <w:lvlJc w:val="left"/>
      <w:pPr>
        <w:ind w:left="1920" w:hanging="360"/>
      </w:pPr>
      <w:rPr>
        <w:rFonts w:ascii="Courier New" w:hAnsi="Courier New" w:cs="Courier New" w:hint="default"/>
      </w:rPr>
    </w:lvl>
    <w:lvl w:ilvl="2" w:tplc="040C0005" w:tentative="1">
      <w:start w:val="1"/>
      <w:numFmt w:val="bullet"/>
      <w:lvlText w:val=""/>
      <w:lvlJc w:val="left"/>
      <w:pPr>
        <w:ind w:left="2640" w:hanging="360"/>
      </w:pPr>
      <w:rPr>
        <w:rFonts w:ascii="Wingdings" w:hAnsi="Wingdings" w:hint="default"/>
      </w:rPr>
    </w:lvl>
    <w:lvl w:ilvl="3" w:tplc="040C0001" w:tentative="1">
      <w:start w:val="1"/>
      <w:numFmt w:val="bullet"/>
      <w:lvlText w:val=""/>
      <w:lvlJc w:val="left"/>
      <w:pPr>
        <w:ind w:left="3360" w:hanging="360"/>
      </w:pPr>
      <w:rPr>
        <w:rFonts w:ascii="Symbol" w:hAnsi="Symbol" w:hint="default"/>
      </w:rPr>
    </w:lvl>
    <w:lvl w:ilvl="4" w:tplc="040C0003" w:tentative="1">
      <w:start w:val="1"/>
      <w:numFmt w:val="bullet"/>
      <w:lvlText w:val="o"/>
      <w:lvlJc w:val="left"/>
      <w:pPr>
        <w:ind w:left="4080" w:hanging="360"/>
      </w:pPr>
      <w:rPr>
        <w:rFonts w:ascii="Courier New" w:hAnsi="Courier New" w:cs="Courier New" w:hint="default"/>
      </w:rPr>
    </w:lvl>
    <w:lvl w:ilvl="5" w:tplc="040C0005" w:tentative="1">
      <w:start w:val="1"/>
      <w:numFmt w:val="bullet"/>
      <w:lvlText w:val=""/>
      <w:lvlJc w:val="left"/>
      <w:pPr>
        <w:ind w:left="4800" w:hanging="360"/>
      </w:pPr>
      <w:rPr>
        <w:rFonts w:ascii="Wingdings" w:hAnsi="Wingdings" w:hint="default"/>
      </w:rPr>
    </w:lvl>
    <w:lvl w:ilvl="6" w:tplc="040C0001" w:tentative="1">
      <w:start w:val="1"/>
      <w:numFmt w:val="bullet"/>
      <w:lvlText w:val=""/>
      <w:lvlJc w:val="left"/>
      <w:pPr>
        <w:ind w:left="5520" w:hanging="360"/>
      </w:pPr>
      <w:rPr>
        <w:rFonts w:ascii="Symbol" w:hAnsi="Symbol" w:hint="default"/>
      </w:rPr>
    </w:lvl>
    <w:lvl w:ilvl="7" w:tplc="040C0003" w:tentative="1">
      <w:start w:val="1"/>
      <w:numFmt w:val="bullet"/>
      <w:lvlText w:val="o"/>
      <w:lvlJc w:val="left"/>
      <w:pPr>
        <w:ind w:left="6240" w:hanging="360"/>
      </w:pPr>
      <w:rPr>
        <w:rFonts w:ascii="Courier New" w:hAnsi="Courier New" w:cs="Courier New" w:hint="default"/>
      </w:rPr>
    </w:lvl>
    <w:lvl w:ilvl="8" w:tplc="040C0005" w:tentative="1">
      <w:start w:val="1"/>
      <w:numFmt w:val="bullet"/>
      <w:lvlText w:val=""/>
      <w:lvlJc w:val="left"/>
      <w:pPr>
        <w:ind w:left="6960" w:hanging="360"/>
      </w:pPr>
      <w:rPr>
        <w:rFonts w:ascii="Wingdings" w:hAnsi="Wingdings" w:hint="default"/>
      </w:rPr>
    </w:lvl>
  </w:abstractNum>
  <w:abstractNum w:abstractNumId="37">
    <w:nsid w:val="74C745FA"/>
    <w:multiLevelType w:val="hybridMultilevel"/>
    <w:tmpl w:val="EF006050"/>
    <w:lvl w:ilvl="0" w:tplc="19BCC636">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74B462F"/>
    <w:multiLevelType w:val="hybridMultilevel"/>
    <w:tmpl w:val="6E2057A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nsid w:val="78E36FB2"/>
    <w:multiLevelType w:val="hybridMultilevel"/>
    <w:tmpl w:val="4D042BE0"/>
    <w:lvl w:ilvl="0" w:tplc="D592BB8A">
      <w:start w:val="1"/>
      <w:numFmt w:val="bullet"/>
      <w:lvlText w:val="-"/>
      <w:lvlJc w:val="left"/>
      <w:pPr>
        <w:ind w:left="1070" w:hanging="360"/>
      </w:pPr>
      <w:rPr>
        <w:rFonts w:ascii="Calibri" w:eastAsia="Calibri" w:hAnsi="Calibri" w:cs="Calibri" w:hint="default"/>
      </w:rPr>
    </w:lvl>
    <w:lvl w:ilvl="1" w:tplc="894A4B9E">
      <w:numFmt w:val="bullet"/>
      <w:lvlText w:val="·"/>
      <w:lvlJc w:val="left"/>
      <w:pPr>
        <w:ind w:left="1440" w:hanging="360"/>
      </w:pPr>
      <w:rPr>
        <w:rFonts w:ascii="Calibri" w:eastAsia="Calibr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91C0C9F"/>
    <w:multiLevelType w:val="multilevel"/>
    <w:tmpl w:val="ADCAB55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95D4478"/>
    <w:multiLevelType w:val="hybridMultilevel"/>
    <w:tmpl w:val="ECEA9530"/>
    <w:lvl w:ilvl="0" w:tplc="714E4988">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2">
    <w:nsid w:val="79F865E2"/>
    <w:multiLevelType w:val="hybridMultilevel"/>
    <w:tmpl w:val="BAEA35F0"/>
    <w:lvl w:ilvl="0" w:tplc="714E4988">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43">
    <w:nsid w:val="7B00042E"/>
    <w:multiLevelType w:val="hybridMultilevel"/>
    <w:tmpl w:val="A63A722C"/>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E3C2A52"/>
    <w:multiLevelType w:val="hybridMultilevel"/>
    <w:tmpl w:val="77403FC6"/>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2"/>
  </w:num>
  <w:num w:numId="2">
    <w:abstractNumId w:val="20"/>
  </w:num>
  <w:num w:numId="3">
    <w:abstractNumId w:val="11"/>
  </w:num>
  <w:num w:numId="4">
    <w:abstractNumId w:val="28"/>
  </w:num>
  <w:num w:numId="5">
    <w:abstractNumId w:val="13"/>
  </w:num>
  <w:num w:numId="6">
    <w:abstractNumId w:val="25"/>
  </w:num>
  <w:num w:numId="7">
    <w:abstractNumId w:val="36"/>
  </w:num>
  <w:num w:numId="8">
    <w:abstractNumId w:val="34"/>
  </w:num>
  <w:num w:numId="9">
    <w:abstractNumId w:val="7"/>
  </w:num>
  <w:num w:numId="10">
    <w:abstractNumId w:val="24"/>
  </w:num>
  <w:num w:numId="11">
    <w:abstractNumId w:val="21"/>
  </w:num>
  <w:num w:numId="12">
    <w:abstractNumId w:val="4"/>
  </w:num>
  <w:num w:numId="13">
    <w:abstractNumId w:val="19"/>
  </w:num>
  <w:num w:numId="14">
    <w:abstractNumId w:val="6"/>
  </w:num>
  <w:num w:numId="15">
    <w:abstractNumId w:val="43"/>
  </w:num>
  <w:num w:numId="16">
    <w:abstractNumId w:val="37"/>
  </w:num>
  <w:num w:numId="17">
    <w:abstractNumId w:val="17"/>
  </w:num>
  <w:num w:numId="18">
    <w:abstractNumId w:val="31"/>
  </w:num>
  <w:num w:numId="19">
    <w:abstractNumId w:val="5"/>
  </w:num>
  <w:num w:numId="20">
    <w:abstractNumId w:val="44"/>
  </w:num>
  <w:num w:numId="21">
    <w:abstractNumId w:val="9"/>
  </w:num>
  <w:num w:numId="22">
    <w:abstractNumId w:val="1"/>
  </w:num>
  <w:num w:numId="23">
    <w:abstractNumId w:val="39"/>
  </w:num>
  <w:num w:numId="24">
    <w:abstractNumId w:val="3"/>
  </w:num>
  <w:num w:numId="25">
    <w:abstractNumId w:val="2"/>
  </w:num>
  <w:num w:numId="26">
    <w:abstractNumId w:val="41"/>
  </w:num>
  <w:num w:numId="27">
    <w:abstractNumId w:val="42"/>
  </w:num>
  <w:num w:numId="28">
    <w:abstractNumId w:val="26"/>
  </w:num>
  <w:num w:numId="29">
    <w:abstractNumId w:val="32"/>
  </w:num>
  <w:num w:numId="30">
    <w:abstractNumId w:val="0"/>
  </w:num>
  <w:num w:numId="31">
    <w:abstractNumId w:val="29"/>
  </w:num>
  <w:num w:numId="32">
    <w:abstractNumId w:val="38"/>
  </w:num>
  <w:num w:numId="33">
    <w:abstractNumId w:val="27"/>
  </w:num>
  <w:num w:numId="34">
    <w:abstractNumId w:val="14"/>
  </w:num>
  <w:num w:numId="35">
    <w:abstractNumId w:val="30"/>
  </w:num>
  <w:num w:numId="36">
    <w:abstractNumId w:val="40"/>
  </w:num>
  <w:num w:numId="37">
    <w:abstractNumId w:val="33"/>
  </w:num>
  <w:num w:numId="38">
    <w:abstractNumId w:val="16"/>
  </w:num>
  <w:num w:numId="39">
    <w:abstractNumId w:val="18"/>
  </w:num>
  <w:num w:numId="40">
    <w:abstractNumId w:val="10"/>
  </w:num>
  <w:num w:numId="41">
    <w:abstractNumId w:val="35"/>
  </w:num>
  <w:num w:numId="42">
    <w:abstractNumId w:val="8"/>
  </w:num>
  <w:num w:numId="43">
    <w:abstractNumId w:val="23"/>
  </w:num>
  <w:num w:numId="44">
    <w:abstractNumId w:val="15"/>
  </w:num>
  <w:num w:numId="45">
    <w:abstractNumId w:val="12"/>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08"/>
  <w:hyphenationZone w:val="425"/>
  <w:characterSpacingControl w:val="doNotCompress"/>
  <w:hdrShapeDefaults>
    <o:shapedefaults v:ext="edit" spidmax="5122"/>
  </w:hdrShapeDefaults>
  <w:footnotePr>
    <w:footnote w:id="0"/>
    <w:footnote w:id="1"/>
  </w:footnotePr>
  <w:endnotePr>
    <w:endnote w:id="0"/>
    <w:endnote w:id="1"/>
  </w:endnotePr>
  <w:compat>
    <w:useFELayout/>
  </w:compat>
  <w:rsids>
    <w:rsidRoot w:val="00006200"/>
    <w:rsid w:val="00000181"/>
    <w:rsid w:val="00000457"/>
    <w:rsid w:val="0000069F"/>
    <w:rsid w:val="00000B45"/>
    <w:rsid w:val="00000BD1"/>
    <w:rsid w:val="00000D8A"/>
    <w:rsid w:val="00001633"/>
    <w:rsid w:val="000017E8"/>
    <w:rsid w:val="00001882"/>
    <w:rsid w:val="00001A3D"/>
    <w:rsid w:val="00001AF4"/>
    <w:rsid w:val="00001BD4"/>
    <w:rsid w:val="00001C1B"/>
    <w:rsid w:val="00001FEB"/>
    <w:rsid w:val="0000232B"/>
    <w:rsid w:val="00002746"/>
    <w:rsid w:val="00002815"/>
    <w:rsid w:val="0000282E"/>
    <w:rsid w:val="000028C0"/>
    <w:rsid w:val="00002B48"/>
    <w:rsid w:val="00002CE2"/>
    <w:rsid w:val="00002F33"/>
    <w:rsid w:val="00002F38"/>
    <w:rsid w:val="00003059"/>
    <w:rsid w:val="00003130"/>
    <w:rsid w:val="0000347A"/>
    <w:rsid w:val="00003499"/>
    <w:rsid w:val="000035A6"/>
    <w:rsid w:val="000036F3"/>
    <w:rsid w:val="00003994"/>
    <w:rsid w:val="00003B91"/>
    <w:rsid w:val="00003DEF"/>
    <w:rsid w:val="00003F3F"/>
    <w:rsid w:val="00003FD6"/>
    <w:rsid w:val="000042CE"/>
    <w:rsid w:val="0000448E"/>
    <w:rsid w:val="000044A9"/>
    <w:rsid w:val="00004603"/>
    <w:rsid w:val="00004701"/>
    <w:rsid w:val="00004A01"/>
    <w:rsid w:val="00004BC6"/>
    <w:rsid w:val="00004E85"/>
    <w:rsid w:val="00004F91"/>
    <w:rsid w:val="00005272"/>
    <w:rsid w:val="00005362"/>
    <w:rsid w:val="00005433"/>
    <w:rsid w:val="000054F1"/>
    <w:rsid w:val="000056CF"/>
    <w:rsid w:val="00005B18"/>
    <w:rsid w:val="00005B1F"/>
    <w:rsid w:val="00005B88"/>
    <w:rsid w:val="00005F07"/>
    <w:rsid w:val="000060BE"/>
    <w:rsid w:val="00006200"/>
    <w:rsid w:val="00006271"/>
    <w:rsid w:val="000063DD"/>
    <w:rsid w:val="000066B1"/>
    <w:rsid w:val="000067B5"/>
    <w:rsid w:val="00006B0E"/>
    <w:rsid w:val="00006CB2"/>
    <w:rsid w:val="00006D0E"/>
    <w:rsid w:val="00006FC7"/>
    <w:rsid w:val="000073E1"/>
    <w:rsid w:val="00007518"/>
    <w:rsid w:val="0000761C"/>
    <w:rsid w:val="00007720"/>
    <w:rsid w:val="00007D44"/>
    <w:rsid w:val="00007D56"/>
    <w:rsid w:val="00010366"/>
    <w:rsid w:val="00010657"/>
    <w:rsid w:val="00010785"/>
    <w:rsid w:val="00010831"/>
    <w:rsid w:val="0001099C"/>
    <w:rsid w:val="000109B0"/>
    <w:rsid w:val="00010C32"/>
    <w:rsid w:val="0001104B"/>
    <w:rsid w:val="00011214"/>
    <w:rsid w:val="00011518"/>
    <w:rsid w:val="0001156B"/>
    <w:rsid w:val="000115E2"/>
    <w:rsid w:val="000117FF"/>
    <w:rsid w:val="00011856"/>
    <w:rsid w:val="00011D3A"/>
    <w:rsid w:val="00011D5B"/>
    <w:rsid w:val="00011EBC"/>
    <w:rsid w:val="00011F40"/>
    <w:rsid w:val="00012116"/>
    <w:rsid w:val="00012167"/>
    <w:rsid w:val="000122A2"/>
    <w:rsid w:val="000123D9"/>
    <w:rsid w:val="0001259F"/>
    <w:rsid w:val="000125AB"/>
    <w:rsid w:val="000126FD"/>
    <w:rsid w:val="00012A98"/>
    <w:rsid w:val="00013201"/>
    <w:rsid w:val="00013283"/>
    <w:rsid w:val="0001329E"/>
    <w:rsid w:val="00013314"/>
    <w:rsid w:val="0001354B"/>
    <w:rsid w:val="00013603"/>
    <w:rsid w:val="000136EB"/>
    <w:rsid w:val="00013AFE"/>
    <w:rsid w:val="00013B67"/>
    <w:rsid w:val="00013CA9"/>
    <w:rsid w:val="00013EC2"/>
    <w:rsid w:val="00013ED8"/>
    <w:rsid w:val="0001422F"/>
    <w:rsid w:val="0001449E"/>
    <w:rsid w:val="000145E0"/>
    <w:rsid w:val="000147C8"/>
    <w:rsid w:val="0001483E"/>
    <w:rsid w:val="000148AA"/>
    <w:rsid w:val="00014AD4"/>
    <w:rsid w:val="00014B92"/>
    <w:rsid w:val="00014D8E"/>
    <w:rsid w:val="00014EDD"/>
    <w:rsid w:val="00014F67"/>
    <w:rsid w:val="000151E3"/>
    <w:rsid w:val="00015412"/>
    <w:rsid w:val="0001546F"/>
    <w:rsid w:val="000154CF"/>
    <w:rsid w:val="0001575F"/>
    <w:rsid w:val="000159B3"/>
    <w:rsid w:val="00015AC0"/>
    <w:rsid w:val="0001605F"/>
    <w:rsid w:val="0001664B"/>
    <w:rsid w:val="0001687B"/>
    <w:rsid w:val="000169C6"/>
    <w:rsid w:val="00016DDF"/>
    <w:rsid w:val="00016F98"/>
    <w:rsid w:val="000171EE"/>
    <w:rsid w:val="0001723E"/>
    <w:rsid w:val="00017282"/>
    <w:rsid w:val="000173E2"/>
    <w:rsid w:val="0001756E"/>
    <w:rsid w:val="000178F2"/>
    <w:rsid w:val="00017AF3"/>
    <w:rsid w:val="00017C73"/>
    <w:rsid w:val="000201C4"/>
    <w:rsid w:val="0002029E"/>
    <w:rsid w:val="000205D9"/>
    <w:rsid w:val="0002086A"/>
    <w:rsid w:val="00020A25"/>
    <w:rsid w:val="00020D83"/>
    <w:rsid w:val="00021170"/>
    <w:rsid w:val="000216DE"/>
    <w:rsid w:val="00021B36"/>
    <w:rsid w:val="00021B5F"/>
    <w:rsid w:val="00021BA3"/>
    <w:rsid w:val="00021D53"/>
    <w:rsid w:val="00021F89"/>
    <w:rsid w:val="00022071"/>
    <w:rsid w:val="00022219"/>
    <w:rsid w:val="000223A6"/>
    <w:rsid w:val="000223A8"/>
    <w:rsid w:val="00022614"/>
    <w:rsid w:val="00022864"/>
    <w:rsid w:val="00022874"/>
    <w:rsid w:val="000228A4"/>
    <w:rsid w:val="00022C03"/>
    <w:rsid w:val="00022E8E"/>
    <w:rsid w:val="00022F9E"/>
    <w:rsid w:val="00023175"/>
    <w:rsid w:val="000232CE"/>
    <w:rsid w:val="000234F0"/>
    <w:rsid w:val="000235AE"/>
    <w:rsid w:val="000235CE"/>
    <w:rsid w:val="000235D2"/>
    <w:rsid w:val="00023639"/>
    <w:rsid w:val="000236B9"/>
    <w:rsid w:val="0002370D"/>
    <w:rsid w:val="00023864"/>
    <w:rsid w:val="000238ED"/>
    <w:rsid w:val="00023924"/>
    <w:rsid w:val="00023935"/>
    <w:rsid w:val="00024114"/>
    <w:rsid w:val="0002431B"/>
    <w:rsid w:val="00024395"/>
    <w:rsid w:val="000245C6"/>
    <w:rsid w:val="00024873"/>
    <w:rsid w:val="00024B13"/>
    <w:rsid w:val="00024D1B"/>
    <w:rsid w:val="00024F16"/>
    <w:rsid w:val="000253A3"/>
    <w:rsid w:val="00025567"/>
    <w:rsid w:val="000255E0"/>
    <w:rsid w:val="00025A6D"/>
    <w:rsid w:val="00025C7D"/>
    <w:rsid w:val="00025EB0"/>
    <w:rsid w:val="00025ED3"/>
    <w:rsid w:val="0002617B"/>
    <w:rsid w:val="00026439"/>
    <w:rsid w:val="0002647C"/>
    <w:rsid w:val="000266E7"/>
    <w:rsid w:val="000268AB"/>
    <w:rsid w:val="0002692F"/>
    <w:rsid w:val="00026A81"/>
    <w:rsid w:val="00026A89"/>
    <w:rsid w:val="00027458"/>
    <w:rsid w:val="00027BE1"/>
    <w:rsid w:val="00027D8E"/>
    <w:rsid w:val="00027E04"/>
    <w:rsid w:val="00027E8A"/>
    <w:rsid w:val="00027E99"/>
    <w:rsid w:val="00030246"/>
    <w:rsid w:val="000304C5"/>
    <w:rsid w:val="000306E7"/>
    <w:rsid w:val="00030AC9"/>
    <w:rsid w:val="00030C57"/>
    <w:rsid w:val="00030E49"/>
    <w:rsid w:val="00030F8A"/>
    <w:rsid w:val="0003101D"/>
    <w:rsid w:val="0003141D"/>
    <w:rsid w:val="0003159D"/>
    <w:rsid w:val="000315BC"/>
    <w:rsid w:val="0003162A"/>
    <w:rsid w:val="000316C5"/>
    <w:rsid w:val="00031707"/>
    <w:rsid w:val="00031983"/>
    <w:rsid w:val="00031B4E"/>
    <w:rsid w:val="00031E5B"/>
    <w:rsid w:val="00031F50"/>
    <w:rsid w:val="00032039"/>
    <w:rsid w:val="000320F4"/>
    <w:rsid w:val="0003228F"/>
    <w:rsid w:val="0003249A"/>
    <w:rsid w:val="00032747"/>
    <w:rsid w:val="00033426"/>
    <w:rsid w:val="000335A9"/>
    <w:rsid w:val="000337BD"/>
    <w:rsid w:val="000337C8"/>
    <w:rsid w:val="0003386E"/>
    <w:rsid w:val="000338D4"/>
    <w:rsid w:val="00033AC5"/>
    <w:rsid w:val="00033B97"/>
    <w:rsid w:val="00033CAE"/>
    <w:rsid w:val="00034278"/>
    <w:rsid w:val="000344AC"/>
    <w:rsid w:val="000344B5"/>
    <w:rsid w:val="00034D61"/>
    <w:rsid w:val="00034FBC"/>
    <w:rsid w:val="0003502C"/>
    <w:rsid w:val="00035046"/>
    <w:rsid w:val="000350A1"/>
    <w:rsid w:val="00035389"/>
    <w:rsid w:val="0003573B"/>
    <w:rsid w:val="000357AD"/>
    <w:rsid w:val="000357F1"/>
    <w:rsid w:val="0003594F"/>
    <w:rsid w:val="00035AA7"/>
    <w:rsid w:val="00035AE7"/>
    <w:rsid w:val="00035D7E"/>
    <w:rsid w:val="00035DB8"/>
    <w:rsid w:val="00035EFA"/>
    <w:rsid w:val="000360C8"/>
    <w:rsid w:val="00036249"/>
    <w:rsid w:val="00036454"/>
    <w:rsid w:val="0003652F"/>
    <w:rsid w:val="0003666B"/>
    <w:rsid w:val="00036684"/>
    <w:rsid w:val="000369B6"/>
    <w:rsid w:val="000369EE"/>
    <w:rsid w:val="00036C52"/>
    <w:rsid w:val="000370B9"/>
    <w:rsid w:val="000370EE"/>
    <w:rsid w:val="000371AE"/>
    <w:rsid w:val="00037350"/>
    <w:rsid w:val="000374A1"/>
    <w:rsid w:val="0003764B"/>
    <w:rsid w:val="00037683"/>
    <w:rsid w:val="00037876"/>
    <w:rsid w:val="00037922"/>
    <w:rsid w:val="00037ABA"/>
    <w:rsid w:val="00037C5F"/>
    <w:rsid w:val="00037D1E"/>
    <w:rsid w:val="00040625"/>
    <w:rsid w:val="00040A34"/>
    <w:rsid w:val="00040B24"/>
    <w:rsid w:val="000412DA"/>
    <w:rsid w:val="00041322"/>
    <w:rsid w:val="000417BF"/>
    <w:rsid w:val="000417CF"/>
    <w:rsid w:val="00041AF6"/>
    <w:rsid w:val="00041FAF"/>
    <w:rsid w:val="00042040"/>
    <w:rsid w:val="00042299"/>
    <w:rsid w:val="0004236E"/>
    <w:rsid w:val="0004238D"/>
    <w:rsid w:val="00042464"/>
    <w:rsid w:val="000424CB"/>
    <w:rsid w:val="000424ED"/>
    <w:rsid w:val="0004252C"/>
    <w:rsid w:val="0004298D"/>
    <w:rsid w:val="00042A0B"/>
    <w:rsid w:val="00042D1A"/>
    <w:rsid w:val="00042D89"/>
    <w:rsid w:val="00042E67"/>
    <w:rsid w:val="00043035"/>
    <w:rsid w:val="00043115"/>
    <w:rsid w:val="0004311E"/>
    <w:rsid w:val="00043715"/>
    <w:rsid w:val="000439BA"/>
    <w:rsid w:val="00043A58"/>
    <w:rsid w:val="00043A64"/>
    <w:rsid w:val="00043E44"/>
    <w:rsid w:val="00043FBC"/>
    <w:rsid w:val="00044035"/>
    <w:rsid w:val="000441A8"/>
    <w:rsid w:val="00044700"/>
    <w:rsid w:val="00044A5D"/>
    <w:rsid w:val="00044BC3"/>
    <w:rsid w:val="00044D2A"/>
    <w:rsid w:val="00044DFF"/>
    <w:rsid w:val="00044E68"/>
    <w:rsid w:val="00044E81"/>
    <w:rsid w:val="00045037"/>
    <w:rsid w:val="00045743"/>
    <w:rsid w:val="000457CB"/>
    <w:rsid w:val="00045874"/>
    <w:rsid w:val="00045961"/>
    <w:rsid w:val="0004596F"/>
    <w:rsid w:val="0004599D"/>
    <w:rsid w:val="00045A65"/>
    <w:rsid w:val="00045BB0"/>
    <w:rsid w:val="0004653F"/>
    <w:rsid w:val="000469D4"/>
    <w:rsid w:val="00046E0B"/>
    <w:rsid w:val="00046EF0"/>
    <w:rsid w:val="0004718C"/>
    <w:rsid w:val="0004788D"/>
    <w:rsid w:val="000501BC"/>
    <w:rsid w:val="0005027D"/>
    <w:rsid w:val="0005039A"/>
    <w:rsid w:val="000503A5"/>
    <w:rsid w:val="000505F5"/>
    <w:rsid w:val="00050606"/>
    <w:rsid w:val="000506FF"/>
    <w:rsid w:val="0005088C"/>
    <w:rsid w:val="000509DA"/>
    <w:rsid w:val="00050CE9"/>
    <w:rsid w:val="00050D34"/>
    <w:rsid w:val="00050D83"/>
    <w:rsid w:val="0005101A"/>
    <w:rsid w:val="000511B3"/>
    <w:rsid w:val="000511D0"/>
    <w:rsid w:val="000511F6"/>
    <w:rsid w:val="000512D7"/>
    <w:rsid w:val="0005173C"/>
    <w:rsid w:val="000519E4"/>
    <w:rsid w:val="00051DDD"/>
    <w:rsid w:val="000523E8"/>
    <w:rsid w:val="000524AA"/>
    <w:rsid w:val="000527C8"/>
    <w:rsid w:val="00052909"/>
    <w:rsid w:val="00052A62"/>
    <w:rsid w:val="00052A64"/>
    <w:rsid w:val="00052B8C"/>
    <w:rsid w:val="00052E9A"/>
    <w:rsid w:val="00052F5C"/>
    <w:rsid w:val="000530FF"/>
    <w:rsid w:val="0005325A"/>
    <w:rsid w:val="00053483"/>
    <w:rsid w:val="000537B1"/>
    <w:rsid w:val="00053AC7"/>
    <w:rsid w:val="00053D79"/>
    <w:rsid w:val="00053E98"/>
    <w:rsid w:val="000543E5"/>
    <w:rsid w:val="00054585"/>
    <w:rsid w:val="00054593"/>
    <w:rsid w:val="0005488D"/>
    <w:rsid w:val="00054A2D"/>
    <w:rsid w:val="00054D33"/>
    <w:rsid w:val="00054DE8"/>
    <w:rsid w:val="00054E08"/>
    <w:rsid w:val="00055480"/>
    <w:rsid w:val="000559C3"/>
    <w:rsid w:val="00055B4A"/>
    <w:rsid w:val="00055B9C"/>
    <w:rsid w:val="00055F41"/>
    <w:rsid w:val="000569C3"/>
    <w:rsid w:val="00056BF5"/>
    <w:rsid w:val="00056D08"/>
    <w:rsid w:val="00056D55"/>
    <w:rsid w:val="00056E3E"/>
    <w:rsid w:val="00056E57"/>
    <w:rsid w:val="00056F07"/>
    <w:rsid w:val="00057035"/>
    <w:rsid w:val="000571FD"/>
    <w:rsid w:val="00057243"/>
    <w:rsid w:val="000573E2"/>
    <w:rsid w:val="000575BD"/>
    <w:rsid w:val="00057624"/>
    <w:rsid w:val="000577D3"/>
    <w:rsid w:val="000579D6"/>
    <w:rsid w:val="00057A4C"/>
    <w:rsid w:val="00057BF2"/>
    <w:rsid w:val="000603D8"/>
    <w:rsid w:val="000604F5"/>
    <w:rsid w:val="000607B7"/>
    <w:rsid w:val="000608C3"/>
    <w:rsid w:val="00060917"/>
    <w:rsid w:val="00060A2F"/>
    <w:rsid w:val="00060A4F"/>
    <w:rsid w:val="00060B40"/>
    <w:rsid w:val="00060C32"/>
    <w:rsid w:val="00060C9A"/>
    <w:rsid w:val="00060D83"/>
    <w:rsid w:val="00060E98"/>
    <w:rsid w:val="00060EAD"/>
    <w:rsid w:val="00060ED6"/>
    <w:rsid w:val="00061132"/>
    <w:rsid w:val="0006124F"/>
    <w:rsid w:val="00061303"/>
    <w:rsid w:val="0006130E"/>
    <w:rsid w:val="00061497"/>
    <w:rsid w:val="000615B6"/>
    <w:rsid w:val="000617E4"/>
    <w:rsid w:val="00061871"/>
    <w:rsid w:val="00061B39"/>
    <w:rsid w:val="00061E73"/>
    <w:rsid w:val="00061EB2"/>
    <w:rsid w:val="00061FFB"/>
    <w:rsid w:val="00062113"/>
    <w:rsid w:val="000625A8"/>
    <w:rsid w:val="00062999"/>
    <w:rsid w:val="00062A46"/>
    <w:rsid w:val="00062B7F"/>
    <w:rsid w:val="00062B94"/>
    <w:rsid w:val="00062BC3"/>
    <w:rsid w:val="00062F09"/>
    <w:rsid w:val="00062F57"/>
    <w:rsid w:val="00063150"/>
    <w:rsid w:val="00063261"/>
    <w:rsid w:val="000632A2"/>
    <w:rsid w:val="00063436"/>
    <w:rsid w:val="00063600"/>
    <w:rsid w:val="00063A23"/>
    <w:rsid w:val="00063A67"/>
    <w:rsid w:val="00063D3B"/>
    <w:rsid w:val="00063F07"/>
    <w:rsid w:val="00063F4F"/>
    <w:rsid w:val="0006420A"/>
    <w:rsid w:val="0006439F"/>
    <w:rsid w:val="000645AE"/>
    <w:rsid w:val="000646BD"/>
    <w:rsid w:val="000646E3"/>
    <w:rsid w:val="000648D4"/>
    <w:rsid w:val="00064971"/>
    <w:rsid w:val="00064B4A"/>
    <w:rsid w:val="00064C71"/>
    <w:rsid w:val="00064F02"/>
    <w:rsid w:val="00064F26"/>
    <w:rsid w:val="00065255"/>
    <w:rsid w:val="0006535E"/>
    <w:rsid w:val="000653ED"/>
    <w:rsid w:val="00065592"/>
    <w:rsid w:val="0006591E"/>
    <w:rsid w:val="00065F9A"/>
    <w:rsid w:val="000660B4"/>
    <w:rsid w:val="00066502"/>
    <w:rsid w:val="0006661F"/>
    <w:rsid w:val="000669CB"/>
    <w:rsid w:val="00066C97"/>
    <w:rsid w:val="00066DF7"/>
    <w:rsid w:val="00066F11"/>
    <w:rsid w:val="00066F48"/>
    <w:rsid w:val="00066FBD"/>
    <w:rsid w:val="000670E2"/>
    <w:rsid w:val="00067368"/>
    <w:rsid w:val="00067784"/>
    <w:rsid w:val="0006785F"/>
    <w:rsid w:val="00067898"/>
    <w:rsid w:val="000678EB"/>
    <w:rsid w:val="0006798E"/>
    <w:rsid w:val="00067A47"/>
    <w:rsid w:val="00067A4E"/>
    <w:rsid w:val="00067BE1"/>
    <w:rsid w:val="00067D7B"/>
    <w:rsid w:val="00067DDE"/>
    <w:rsid w:val="00067DFB"/>
    <w:rsid w:val="00067E25"/>
    <w:rsid w:val="00070004"/>
    <w:rsid w:val="000700A9"/>
    <w:rsid w:val="00070137"/>
    <w:rsid w:val="00070226"/>
    <w:rsid w:val="00070439"/>
    <w:rsid w:val="000706B8"/>
    <w:rsid w:val="00070779"/>
    <w:rsid w:val="00070DCD"/>
    <w:rsid w:val="00070E4F"/>
    <w:rsid w:val="00070ED7"/>
    <w:rsid w:val="000710B6"/>
    <w:rsid w:val="000710CB"/>
    <w:rsid w:val="0007119E"/>
    <w:rsid w:val="00071522"/>
    <w:rsid w:val="00071E20"/>
    <w:rsid w:val="00071E8B"/>
    <w:rsid w:val="000720C0"/>
    <w:rsid w:val="000723C1"/>
    <w:rsid w:val="0007279D"/>
    <w:rsid w:val="00072C26"/>
    <w:rsid w:val="0007320D"/>
    <w:rsid w:val="00073407"/>
    <w:rsid w:val="00073444"/>
    <w:rsid w:val="000735DE"/>
    <w:rsid w:val="00073638"/>
    <w:rsid w:val="0007364E"/>
    <w:rsid w:val="0007366E"/>
    <w:rsid w:val="000736B8"/>
    <w:rsid w:val="000736E8"/>
    <w:rsid w:val="000739B3"/>
    <w:rsid w:val="00074093"/>
    <w:rsid w:val="00074562"/>
    <w:rsid w:val="000748D3"/>
    <w:rsid w:val="000749E8"/>
    <w:rsid w:val="00074DDA"/>
    <w:rsid w:val="00075383"/>
    <w:rsid w:val="000756BE"/>
    <w:rsid w:val="000756EE"/>
    <w:rsid w:val="00075C58"/>
    <w:rsid w:val="0007610D"/>
    <w:rsid w:val="0007624F"/>
    <w:rsid w:val="0007658B"/>
    <w:rsid w:val="00076B44"/>
    <w:rsid w:val="00076F15"/>
    <w:rsid w:val="00076F26"/>
    <w:rsid w:val="00076F8F"/>
    <w:rsid w:val="00076F92"/>
    <w:rsid w:val="000773FB"/>
    <w:rsid w:val="000774EB"/>
    <w:rsid w:val="000777A8"/>
    <w:rsid w:val="0007782D"/>
    <w:rsid w:val="000778F9"/>
    <w:rsid w:val="00077C77"/>
    <w:rsid w:val="00077D97"/>
    <w:rsid w:val="00077F05"/>
    <w:rsid w:val="0008008A"/>
    <w:rsid w:val="00080577"/>
    <w:rsid w:val="000806D7"/>
    <w:rsid w:val="0008076E"/>
    <w:rsid w:val="000807AC"/>
    <w:rsid w:val="0008093E"/>
    <w:rsid w:val="0008094D"/>
    <w:rsid w:val="00080A64"/>
    <w:rsid w:val="00080B30"/>
    <w:rsid w:val="00080B60"/>
    <w:rsid w:val="00080B6F"/>
    <w:rsid w:val="000810A6"/>
    <w:rsid w:val="00081277"/>
    <w:rsid w:val="0008139D"/>
    <w:rsid w:val="000813BC"/>
    <w:rsid w:val="00081421"/>
    <w:rsid w:val="000817A0"/>
    <w:rsid w:val="00081B96"/>
    <w:rsid w:val="00081C99"/>
    <w:rsid w:val="00081DB0"/>
    <w:rsid w:val="00081DC8"/>
    <w:rsid w:val="0008218D"/>
    <w:rsid w:val="000822D6"/>
    <w:rsid w:val="0008234C"/>
    <w:rsid w:val="00082A9E"/>
    <w:rsid w:val="00082C32"/>
    <w:rsid w:val="000830C0"/>
    <w:rsid w:val="000831F0"/>
    <w:rsid w:val="000832BF"/>
    <w:rsid w:val="000832DB"/>
    <w:rsid w:val="00083531"/>
    <w:rsid w:val="000835D6"/>
    <w:rsid w:val="00083892"/>
    <w:rsid w:val="000838C3"/>
    <w:rsid w:val="00083B8E"/>
    <w:rsid w:val="00083C5B"/>
    <w:rsid w:val="00083F9F"/>
    <w:rsid w:val="00084142"/>
    <w:rsid w:val="00084313"/>
    <w:rsid w:val="00084D3F"/>
    <w:rsid w:val="00084E96"/>
    <w:rsid w:val="00084F3A"/>
    <w:rsid w:val="0008504A"/>
    <w:rsid w:val="000852B1"/>
    <w:rsid w:val="00085328"/>
    <w:rsid w:val="0008557F"/>
    <w:rsid w:val="000855C7"/>
    <w:rsid w:val="000856A6"/>
    <w:rsid w:val="00085A07"/>
    <w:rsid w:val="0008626E"/>
    <w:rsid w:val="0008636A"/>
    <w:rsid w:val="000864CB"/>
    <w:rsid w:val="000864E4"/>
    <w:rsid w:val="000865AF"/>
    <w:rsid w:val="0008691D"/>
    <w:rsid w:val="000869BD"/>
    <w:rsid w:val="000869DE"/>
    <w:rsid w:val="00086A82"/>
    <w:rsid w:val="00086B56"/>
    <w:rsid w:val="00086C70"/>
    <w:rsid w:val="00086F37"/>
    <w:rsid w:val="00086F5C"/>
    <w:rsid w:val="00087022"/>
    <w:rsid w:val="0008707D"/>
    <w:rsid w:val="00087084"/>
    <w:rsid w:val="0008711E"/>
    <w:rsid w:val="00087373"/>
    <w:rsid w:val="0008774C"/>
    <w:rsid w:val="000878B1"/>
    <w:rsid w:val="000878D3"/>
    <w:rsid w:val="00087E42"/>
    <w:rsid w:val="0009013B"/>
    <w:rsid w:val="0009026C"/>
    <w:rsid w:val="000902EF"/>
    <w:rsid w:val="00090320"/>
    <w:rsid w:val="00090FC6"/>
    <w:rsid w:val="00090FDE"/>
    <w:rsid w:val="0009119D"/>
    <w:rsid w:val="00091272"/>
    <w:rsid w:val="00091390"/>
    <w:rsid w:val="00091533"/>
    <w:rsid w:val="00091C02"/>
    <w:rsid w:val="00091E7B"/>
    <w:rsid w:val="00091F53"/>
    <w:rsid w:val="00091F99"/>
    <w:rsid w:val="0009217C"/>
    <w:rsid w:val="000922FB"/>
    <w:rsid w:val="0009245B"/>
    <w:rsid w:val="000925E1"/>
    <w:rsid w:val="00092644"/>
    <w:rsid w:val="000926C4"/>
    <w:rsid w:val="0009274F"/>
    <w:rsid w:val="0009294F"/>
    <w:rsid w:val="00092A29"/>
    <w:rsid w:val="00092E6D"/>
    <w:rsid w:val="00092F21"/>
    <w:rsid w:val="00093256"/>
    <w:rsid w:val="000934EE"/>
    <w:rsid w:val="00093566"/>
    <w:rsid w:val="0009375C"/>
    <w:rsid w:val="00093916"/>
    <w:rsid w:val="00093DE2"/>
    <w:rsid w:val="00094041"/>
    <w:rsid w:val="0009410C"/>
    <w:rsid w:val="0009438C"/>
    <w:rsid w:val="0009439C"/>
    <w:rsid w:val="000944AA"/>
    <w:rsid w:val="000945CD"/>
    <w:rsid w:val="000948B8"/>
    <w:rsid w:val="00094D28"/>
    <w:rsid w:val="00094FCC"/>
    <w:rsid w:val="00095464"/>
    <w:rsid w:val="00095664"/>
    <w:rsid w:val="00095685"/>
    <w:rsid w:val="00095892"/>
    <w:rsid w:val="000959E1"/>
    <w:rsid w:val="00095B4A"/>
    <w:rsid w:val="000960A6"/>
    <w:rsid w:val="0009619F"/>
    <w:rsid w:val="00096446"/>
    <w:rsid w:val="00096705"/>
    <w:rsid w:val="00096797"/>
    <w:rsid w:val="0009690A"/>
    <w:rsid w:val="00096AB0"/>
    <w:rsid w:val="00096B52"/>
    <w:rsid w:val="00096D3C"/>
    <w:rsid w:val="00096DC4"/>
    <w:rsid w:val="00096DD5"/>
    <w:rsid w:val="00096E6D"/>
    <w:rsid w:val="000971F8"/>
    <w:rsid w:val="000972A7"/>
    <w:rsid w:val="00097339"/>
    <w:rsid w:val="00097369"/>
    <w:rsid w:val="00097720"/>
    <w:rsid w:val="0009793D"/>
    <w:rsid w:val="00097A84"/>
    <w:rsid w:val="00097BC1"/>
    <w:rsid w:val="00097C84"/>
    <w:rsid w:val="00097DF2"/>
    <w:rsid w:val="00097E75"/>
    <w:rsid w:val="00097F46"/>
    <w:rsid w:val="00097F52"/>
    <w:rsid w:val="000A00F3"/>
    <w:rsid w:val="000A043B"/>
    <w:rsid w:val="000A05BD"/>
    <w:rsid w:val="000A0690"/>
    <w:rsid w:val="000A0862"/>
    <w:rsid w:val="000A0A45"/>
    <w:rsid w:val="000A0A95"/>
    <w:rsid w:val="000A0CED"/>
    <w:rsid w:val="000A0E40"/>
    <w:rsid w:val="000A0E5B"/>
    <w:rsid w:val="000A0EE9"/>
    <w:rsid w:val="000A11B7"/>
    <w:rsid w:val="000A1279"/>
    <w:rsid w:val="000A1293"/>
    <w:rsid w:val="000A138D"/>
    <w:rsid w:val="000A1394"/>
    <w:rsid w:val="000A14AB"/>
    <w:rsid w:val="000A1CB4"/>
    <w:rsid w:val="000A1D54"/>
    <w:rsid w:val="000A1DCD"/>
    <w:rsid w:val="000A1E07"/>
    <w:rsid w:val="000A1E8A"/>
    <w:rsid w:val="000A23BD"/>
    <w:rsid w:val="000A23DB"/>
    <w:rsid w:val="000A2501"/>
    <w:rsid w:val="000A2864"/>
    <w:rsid w:val="000A2DCE"/>
    <w:rsid w:val="000A2F0F"/>
    <w:rsid w:val="000A3006"/>
    <w:rsid w:val="000A3423"/>
    <w:rsid w:val="000A34CE"/>
    <w:rsid w:val="000A352E"/>
    <w:rsid w:val="000A3656"/>
    <w:rsid w:val="000A3936"/>
    <w:rsid w:val="000A3B4E"/>
    <w:rsid w:val="000A3C14"/>
    <w:rsid w:val="000A3C8D"/>
    <w:rsid w:val="000A3D5A"/>
    <w:rsid w:val="000A3E9A"/>
    <w:rsid w:val="000A3F81"/>
    <w:rsid w:val="000A4247"/>
    <w:rsid w:val="000A46CA"/>
    <w:rsid w:val="000A4B3D"/>
    <w:rsid w:val="000A4B62"/>
    <w:rsid w:val="000A4B69"/>
    <w:rsid w:val="000A4D15"/>
    <w:rsid w:val="000A4D75"/>
    <w:rsid w:val="000A4EB6"/>
    <w:rsid w:val="000A56E8"/>
    <w:rsid w:val="000A5A9F"/>
    <w:rsid w:val="000A5B62"/>
    <w:rsid w:val="000A5C01"/>
    <w:rsid w:val="000A5C29"/>
    <w:rsid w:val="000A5C66"/>
    <w:rsid w:val="000A63C0"/>
    <w:rsid w:val="000A63D6"/>
    <w:rsid w:val="000A64CB"/>
    <w:rsid w:val="000A672A"/>
    <w:rsid w:val="000A6CAA"/>
    <w:rsid w:val="000A6D56"/>
    <w:rsid w:val="000A6D61"/>
    <w:rsid w:val="000A6E91"/>
    <w:rsid w:val="000A6F8F"/>
    <w:rsid w:val="000A6FBB"/>
    <w:rsid w:val="000A717A"/>
    <w:rsid w:val="000A7194"/>
    <w:rsid w:val="000A71C6"/>
    <w:rsid w:val="000A71EB"/>
    <w:rsid w:val="000A768B"/>
    <w:rsid w:val="000A790B"/>
    <w:rsid w:val="000A7981"/>
    <w:rsid w:val="000A79DD"/>
    <w:rsid w:val="000A7D0D"/>
    <w:rsid w:val="000A7D87"/>
    <w:rsid w:val="000A7EC8"/>
    <w:rsid w:val="000A7F50"/>
    <w:rsid w:val="000B05FD"/>
    <w:rsid w:val="000B0605"/>
    <w:rsid w:val="000B08AB"/>
    <w:rsid w:val="000B0908"/>
    <w:rsid w:val="000B090A"/>
    <w:rsid w:val="000B0BDA"/>
    <w:rsid w:val="000B10FD"/>
    <w:rsid w:val="000B14E3"/>
    <w:rsid w:val="000B174A"/>
    <w:rsid w:val="000B17C9"/>
    <w:rsid w:val="000B1E44"/>
    <w:rsid w:val="000B1E46"/>
    <w:rsid w:val="000B1EEF"/>
    <w:rsid w:val="000B1F24"/>
    <w:rsid w:val="000B1FC2"/>
    <w:rsid w:val="000B2031"/>
    <w:rsid w:val="000B226B"/>
    <w:rsid w:val="000B233A"/>
    <w:rsid w:val="000B248B"/>
    <w:rsid w:val="000B249D"/>
    <w:rsid w:val="000B25A0"/>
    <w:rsid w:val="000B25C7"/>
    <w:rsid w:val="000B268E"/>
    <w:rsid w:val="000B2727"/>
    <w:rsid w:val="000B299C"/>
    <w:rsid w:val="000B2F1A"/>
    <w:rsid w:val="000B2F3B"/>
    <w:rsid w:val="000B31F5"/>
    <w:rsid w:val="000B3265"/>
    <w:rsid w:val="000B356F"/>
    <w:rsid w:val="000B35E0"/>
    <w:rsid w:val="000B3628"/>
    <w:rsid w:val="000B3741"/>
    <w:rsid w:val="000B3C03"/>
    <w:rsid w:val="000B3DF5"/>
    <w:rsid w:val="000B3F06"/>
    <w:rsid w:val="000B3F37"/>
    <w:rsid w:val="000B4120"/>
    <w:rsid w:val="000B41F7"/>
    <w:rsid w:val="000B45A9"/>
    <w:rsid w:val="000B47A9"/>
    <w:rsid w:val="000B4A2B"/>
    <w:rsid w:val="000B4B92"/>
    <w:rsid w:val="000B4BB7"/>
    <w:rsid w:val="000B4BD3"/>
    <w:rsid w:val="000B4C11"/>
    <w:rsid w:val="000B4CA9"/>
    <w:rsid w:val="000B4EB4"/>
    <w:rsid w:val="000B4FB8"/>
    <w:rsid w:val="000B54FA"/>
    <w:rsid w:val="000B55E2"/>
    <w:rsid w:val="000B596B"/>
    <w:rsid w:val="000B5A4B"/>
    <w:rsid w:val="000B5CB4"/>
    <w:rsid w:val="000B5DF9"/>
    <w:rsid w:val="000B5E31"/>
    <w:rsid w:val="000B6075"/>
    <w:rsid w:val="000B6246"/>
    <w:rsid w:val="000B6275"/>
    <w:rsid w:val="000B62B9"/>
    <w:rsid w:val="000B62F2"/>
    <w:rsid w:val="000B6345"/>
    <w:rsid w:val="000B6355"/>
    <w:rsid w:val="000B65D4"/>
    <w:rsid w:val="000B68BF"/>
    <w:rsid w:val="000B6931"/>
    <w:rsid w:val="000B6B10"/>
    <w:rsid w:val="000B6C52"/>
    <w:rsid w:val="000B71C9"/>
    <w:rsid w:val="000B7269"/>
    <w:rsid w:val="000B7660"/>
    <w:rsid w:val="000B778C"/>
    <w:rsid w:val="000B7901"/>
    <w:rsid w:val="000B7992"/>
    <w:rsid w:val="000B7ABC"/>
    <w:rsid w:val="000B7D13"/>
    <w:rsid w:val="000C05B3"/>
    <w:rsid w:val="000C0818"/>
    <w:rsid w:val="000C08BB"/>
    <w:rsid w:val="000C0956"/>
    <w:rsid w:val="000C09BE"/>
    <w:rsid w:val="000C09D9"/>
    <w:rsid w:val="000C0CDA"/>
    <w:rsid w:val="000C117D"/>
    <w:rsid w:val="000C1248"/>
    <w:rsid w:val="000C127C"/>
    <w:rsid w:val="000C129C"/>
    <w:rsid w:val="000C175F"/>
    <w:rsid w:val="000C18A9"/>
    <w:rsid w:val="000C1A1C"/>
    <w:rsid w:val="000C1AEA"/>
    <w:rsid w:val="000C1AFB"/>
    <w:rsid w:val="000C1DAC"/>
    <w:rsid w:val="000C208E"/>
    <w:rsid w:val="000C215A"/>
    <w:rsid w:val="000C21BC"/>
    <w:rsid w:val="000C24FD"/>
    <w:rsid w:val="000C251E"/>
    <w:rsid w:val="000C2570"/>
    <w:rsid w:val="000C2590"/>
    <w:rsid w:val="000C2651"/>
    <w:rsid w:val="000C27F4"/>
    <w:rsid w:val="000C28BB"/>
    <w:rsid w:val="000C2A75"/>
    <w:rsid w:val="000C2C03"/>
    <w:rsid w:val="000C2C60"/>
    <w:rsid w:val="000C2D19"/>
    <w:rsid w:val="000C2EF8"/>
    <w:rsid w:val="000C3014"/>
    <w:rsid w:val="000C302B"/>
    <w:rsid w:val="000C3082"/>
    <w:rsid w:val="000C3307"/>
    <w:rsid w:val="000C332A"/>
    <w:rsid w:val="000C33D3"/>
    <w:rsid w:val="000C35ED"/>
    <w:rsid w:val="000C3AEB"/>
    <w:rsid w:val="000C3D00"/>
    <w:rsid w:val="000C3E03"/>
    <w:rsid w:val="000C429B"/>
    <w:rsid w:val="000C43A1"/>
    <w:rsid w:val="000C444B"/>
    <w:rsid w:val="000C4494"/>
    <w:rsid w:val="000C4517"/>
    <w:rsid w:val="000C49BA"/>
    <w:rsid w:val="000C4CBC"/>
    <w:rsid w:val="000C5358"/>
    <w:rsid w:val="000C598A"/>
    <w:rsid w:val="000C5BE7"/>
    <w:rsid w:val="000C5C30"/>
    <w:rsid w:val="000C5CEF"/>
    <w:rsid w:val="000C5D8A"/>
    <w:rsid w:val="000C5DF2"/>
    <w:rsid w:val="000C5F49"/>
    <w:rsid w:val="000C6548"/>
    <w:rsid w:val="000C698A"/>
    <w:rsid w:val="000C6A08"/>
    <w:rsid w:val="000C6BBD"/>
    <w:rsid w:val="000C7091"/>
    <w:rsid w:val="000C7186"/>
    <w:rsid w:val="000C71CA"/>
    <w:rsid w:val="000C729A"/>
    <w:rsid w:val="000C7627"/>
    <w:rsid w:val="000C76BA"/>
    <w:rsid w:val="000C76F2"/>
    <w:rsid w:val="000C7B08"/>
    <w:rsid w:val="000C7B9F"/>
    <w:rsid w:val="000C7BAE"/>
    <w:rsid w:val="000C7BD9"/>
    <w:rsid w:val="000C7E70"/>
    <w:rsid w:val="000D02F9"/>
    <w:rsid w:val="000D0632"/>
    <w:rsid w:val="000D0660"/>
    <w:rsid w:val="000D075E"/>
    <w:rsid w:val="000D08BE"/>
    <w:rsid w:val="000D0A9A"/>
    <w:rsid w:val="000D0E36"/>
    <w:rsid w:val="000D1366"/>
    <w:rsid w:val="000D1619"/>
    <w:rsid w:val="000D1842"/>
    <w:rsid w:val="000D1BA0"/>
    <w:rsid w:val="000D1D4F"/>
    <w:rsid w:val="000D1EB8"/>
    <w:rsid w:val="000D2556"/>
    <w:rsid w:val="000D2665"/>
    <w:rsid w:val="000D2732"/>
    <w:rsid w:val="000D290F"/>
    <w:rsid w:val="000D2A9F"/>
    <w:rsid w:val="000D35EF"/>
    <w:rsid w:val="000D38F4"/>
    <w:rsid w:val="000D3994"/>
    <w:rsid w:val="000D3C38"/>
    <w:rsid w:val="000D431A"/>
    <w:rsid w:val="000D4AA7"/>
    <w:rsid w:val="000D4CBF"/>
    <w:rsid w:val="000D5147"/>
    <w:rsid w:val="000D51CA"/>
    <w:rsid w:val="000D5DB0"/>
    <w:rsid w:val="000D5F08"/>
    <w:rsid w:val="000D60CA"/>
    <w:rsid w:val="000D6294"/>
    <w:rsid w:val="000D6863"/>
    <w:rsid w:val="000D68A9"/>
    <w:rsid w:val="000D6B17"/>
    <w:rsid w:val="000D6D12"/>
    <w:rsid w:val="000D6D3D"/>
    <w:rsid w:val="000D6FBA"/>
    <w:rsid w:val="000D708A"/>
    <w:rsid w:val="000D710A"/>
    <w:rsid w:val="000D74D3"/>
    <w:rsid w:val="000D7643"/>
    <w:rsid w:val="000D7CDE"/>
    <w:rsid w:val="000E0249"/>
    <w:rsid w:val="000E0617"/>
    <w:rsid w:val="000E06F0"/>
    <w:rsid w:val="000E075A"/>
    <w:rsid w:val="000E0923"/>
    <w:rsid w:val="000E0A40"/>
    <w:rsid w:val="000E0AF0"/>
    <w:rsid w:val="000E0FB0"/>
    <w:rsid w:val="000E10CE"/>
    <w:rsid w:val="000E11E6"/>
    <w:rsid w:val="000E15BE"/>
    <w:rsid w:val="000E1828"/>
    <w:rsid w:val="000E1955"/>
    <w:rsid w:val="000E1A1D"/>
    <w:rsid w:val="000E1D77"/>
    <w:rsid w:val="000E1E8E"/>
    <w:rsid w:val="000E2225"/>
    <w:rsid w:val="000E2563"/>
    <w:rsid w:val="000E2776"/>
    <w:rsid w:val="000E28DD"/>
    <w:rsid w:val="000E318C"/>
    <w:rsid w:val="000E34D6"/>
    <w:rsid w:val="000E363B"/>
    <w:rsid w:val="000E381E"/>
    <w:rsid w:val="000E3B4C"/>
    <w:rsid w:val="000E3B7E"/>
    <w:rsid w:val="000E3E00"/>
    <w:rsid w:val="000E3E0B"/>
    <w:rsid w:val="000E43E4"/>
    <w:rsid w:val="000E4560"/>
    <w:rsid w:val="000E4871"/>
    <w:rsid w:val="000E49B8"/>
    <w:rsid w:val="000E4A24"/>
    <w:rsid w:val="000E4B18"/>
    <w:rsid w:val="000E4BEB"/>
    <w:rsid w:val="000E4E62"/>
    <w:rsid w:val="000E4F54"/>
    <w:rsid w:val="000E4FBA"/>
    <w:rsid w:val="000E50BB"/>
    <w:rsid w:val="000E551E"/>
    <w:rsid w:val="000E55C8"/>
    <w:rsid w:val="000E55DE"/>
    <w:rsid w:val="000E5755"/>
    <w:rsid w:val="000E5F71"/>
    <w:rsid w:val="000E62EB"/>
    <w:rsid w:val="000E654D"/>
    <w:rsid w:val="000E6666"/>
    <w:rsid w:val="000E6729"/>
    <w:rsid w:val="000E678B"/>
    <w:rsid w:val="000E6892"/>
    <w:rsid w:val="000E693E"/>
    <w:rsid w:val="000E69D3"/>
    <w:rsid w:val="000E6BFD"/>
    <w:rsid w:val="000E6DB6"/>
    <w:rsid w:val="000E6F06"/>
    <w:rsid w:val="000E6FF4"/>
    <w:rsid w:val="000E70EB"/>
    <w:rsid w:val="000E71E1"/>
    <w:rsid w:val="000E7212"/>
    <w:rsid w:val="000E737A"/>
    <w:rsid w:val="000E7380"/>
    <w:rsid w:val="000E74A7"/>
    <w:rsid w:val="000E7692"/>
    <w:rsid w:val="000E7734"/>
    <w:rsid w:val="000E779E"/>
    <w:rsid w:val="000E79FF"/>
    <w:rsid w:val="000E7B65"/>
    <w:rsid w:val="000E7BB9"/>
    <w:rsid w:val="000E7FC4"/>
    <w:rsid w:val="000F02E0"/>
    <w:rsid w:val="000F0477"/>
    <w:rsid w:val="000F09B4"/>
    <w:rsid w:val="000F0A65"/>
    <w:rsid w:val="000F0AA6"/>
    <w:rsid w:val="000F0B93"/>
    <w:rsid w:val="000F0BC4"/>
    <w:rsid w:val="000F0C80"/>
    <w:rsid w:val="000F0CB9"/>
    <w:rsid w:val="000F0DE1"/>
    <w:rsid w:val="000F0E01"/>
    <w:rsid w:val="000F0E2A"/>
    <w:rsid w:val="000F115D"/>
    <w:rsid w:val="000F130D"/>
    <w:rsid w:val="000F158C"/>
    <w:rsid w:val="000F17D7"/>
    <w:rsid w:val="000F1CCA"/>
    <w:rsid w:val="000F2098"/>
    <w:rsid w:val="000F246B"/>
    <w:rsid w:val="000F29F6"/>
    <w:rsid w:val="000F2AAE"/>
    <w:rsid w:val="000F2DE6"/>
    <w:rsid w:val="000F2DEF"/>
    <w:rsid w:val="000F2E70"/>
    <w:rsid w:val="000F2FEF"/>
    <w:rsid w:val="000F32CD"/>
    <w:rsid w:val="000F343F"/>
    <w:rsid w:val="000F3B0D"/>
    <w:rsid w:val="000F3D1E"/>
    <w:rsid w:val="000F3D3F"/>
    <w:rsid w:val="000F3ED1"/>
    <w:rsid w:val="000F3F71"/>
    <w:rsid w:val="000F408A"/>
    <w:rsid w:val="000F40DC"/>
    <w:rsid w:val="000F4194"/>
    <w:rsid w:val="000F42FD"/>
    <w:rsid w:val="000F45AD"/>
    <w:rsid w:val="000F45F2"/>
    <w:rsid w:val="000F48F9"/>
    <w:rsid w:val="000F4953"/>
    <w:rsid w:val="000F49CA"/>
    <w:rsid w:val="000F4D5E"/>
    <w:rsid w:val="000F4E55"/>
    <w:rsid w:val="000F4F5E"/>
    <w:rsid w:val="000F4F8E"/>
    <w:rsid w:val="000F5504"/>
    <w:rsid w:val="000F5677"/>
    <w:rsid w:val="000F5A03"/>
    <w:rsid w:val="000F5DC9"/>
    <w:rsid w:val="000F5EEB"/>
    <w:rsid w:val="000F5F9E"/>
    <w:rsid w:val="000F5FD7"/>
    <w:rsid w:val="000F699A"/>
    <w:rsid w:val="000F6CF2"/>
    <w:rsid w:val="000F726C"/>
    <w:rsid w:val="000F72B7"/>
    <w:rsid w:val="000F7325"/>
    <w:rsid w:val="000F73C5"/>
    <w:rsid w:val="000F743A"/>
    <w:rsid w:val="000F7612"/>
    <w:rsid w:val="000F78D2"/>
    <w:rsid w:val="000F7AC1"/>
    <w:rsid w:val="000F7CF5"/>
    <w:rsid w:val="000F7D28"/>
    <w:rsid w:val="000F7E7C"/>
    <w:rsid w:val="000F7FF1"/>
    <w:rsid w:val="001001A8"/>
    <w:rsid w:val="001005BF"/>
    <w:rsid w:val="001006F8"/>
    <w:rsid w:val="00100897"/>
    <w:rsid w:val="00100D95"/>
    <w:rsid w:val="00101669"/>
    <w:rsid w:val="001017E2"/>
    <w:rsid w:val="001018C5"/>
    <w:rsid w:val="001018D6"/>
    <w:rsid w:val="00101987"/>
    <w:rsid w:val="0010198A"/>
    <w:rsid w:val="00101AC6"/>
    <w:rsid w:val="00101E53"/>
    <w:rsid w:val="00101EC8"/>
    <w:rsid w:val="00101FD0"/>
    <w:rsid w:val="00102077"/>
    <w:rsid w:val="00102189"/>
    <w:rsid w:val="00102575"/>
    <w:rsid w:val="001025C4"/>
    <w:rsid w:val="001027C6"/>
    <w:rsid w:val="001027C7"/>
    <w:rsid w:val="00102A03"/>
    <w:rsid w:val="00102BDC"/>
    <w:rsid w:val="00102C1A"/>
    <w:rsid w:val="00102C74"/>
    <w:rsid w:val="00102D4B"/>
    <w:rsid w:val="00102D58"/>
    <w:rsid w:val="00102DEB"/>
    <w:rsid w:val="00103160"/>
    <w:rsid w:val="00103363"/>
    <w:rsid w:val="0010341D"/>
    <w:rsid w:val="001035B4"/>
    <w:rsid w:val="001035C7"/>
    <w:rsid w:val="00103AF8"/>
    <w:rsid w:val="00103B0B"/>
    <w:rsid w:val="00103C8F"/>
    <w:rsid w:val="00103D7D"/>
    <w:rsid w:val="00103DA4"/>
    <w:rsid w:val="0010403C"/>
    <w:rsid w:val="0010413E"/>
    <w:rsid w:val="0010426D"/>
    <w:rsid w:val="00104361"/>
    <w:rsid w:val="00104405"/>
    <w:rsid w:val="00104910"/>
    <w:rsid w:val="001049FB"/>
    <w:rsid w:val="00104CF8"/>
    <w:rsid w:val="00104D3C"/>
    <w:rsid w:val="00104DC6"/>
    <w:rsid w:val="00104E26"/>
    <w:rsid w:val="001051D4"/>
    <w:rsid w:val="001057D7"/>
    <w:rsid w:val="001057DA"/>
    <w:rsid w:val="00105BA2"/>
    <w:rsid w:val="00105CC5"/>
    <w:rsid w:val="00105F4C"/>
    <w:rsid w:val="00106075"/>
    <w:rsid w:val="0010611A"/>
    <w:rsid w:val="00106464"/>
    <w:rsid w:val="00106593"/>
    <w:rsid w:val="001066E1"/>
    <w:rsid w:val="00106758"/>
    <w:rsid w:val="001067C2"/>
    <w:rsid w:val="00106868"/>
    <w:rsid w:val="001069EF"/>
    <w:rsid w:val="00106BB0"/>
    <w:rsid w:val="00106CD3"/>
    <w:rsid w:val="00107041"/>
    <w:rsid w:val="00107107"/>
    <w:rsid w:val="001077FF"/>
    <w:rsid w:val="00107953"/>
    <w:rsid w:val="00107DDA"/>
    <w:rsid w:val="001100FB"/>
    <w:rsid w:val="00110218"/>
    <w:rsid w:val="0011044E"/>
    <w:rsid w:val="001104D6"/>
    <w:rsid w:val="0011053B"/>
    <w:rsid w:val="00110750"/>
    <w:rsid w:val="00110767"/>
    <w:rsid w:val="00110769"/>
    <w:rsid w:val="00110B40"/>
    <w:rsid w:val="00110B84"/>
    <w:rsid w:val="00110CB0"/>
    <w:rsid w:val="00110F78"/>
    <w:rsid w:val="00111034"/>
    <w:rsid w:val="00111763"/>
    <w:rsid w:val="00111865"/>
    <w:rsid w:val="00111B8A"/>
    <w:rsid w:val="00111D90"/>
    <w:rsid w:val="00111E20"/>
    <w:rsid w:val="00111F7D"/>
    <w:rsid w:val="00112102"/>
    <w:rsid w:val="00112385"/>
    <w:rsid w:val="0011241E"/>
    <w:rsid w:val="0011257D"/>
    <w:rsid w:val="001128FF"/>
    <w:rsid w:val="0011305B"/>
    <w:rsid w:val="00113109"/>
    <w:rsid w:val="00113501"/>
    <w:rsid w:val="001135A1"/>
    <w:rsid w:val="00113757"/>
    <w:rsid w:val="00113ABB"/>
    <w:rsid w:val="00113E10"/>
    <w:rsid w:val="001140C3"/>
    <w:rsid w:val="001143D3"/>
    <w:rsid w:val="001143F7"/>
    <w:rsid w:val="00114482"/>
    <w:rsid w:val="001146F7"/>
    <w:rsid w:val="00114744"/>
    <w:rsid w:val="001147F3"/>
    <w:rsid w:val="00114A80"/>
    <w:rsid w:val="00114D5E"/>
    <w:rsid w:val="0011524D"/>
    <w:rsid w:val="001152EE"/>
    <w:rsid w:val="001153C3"/>
    <w:rsid w:val="001154C3"/>
    <w:rsid w:val="0011587D"/>
    <w:rsid w:val="00115A87"/>
    <w:rsid w:val="00115BA9"/>
    <w:rsid w:val="00115BDD"/>
    <w:rsid w:val="00115C10"/>
    <w:rsid w:val="00115C2C"/>
    <w:rsid w:val="00115FF7"/>
    <w:rsid w:val="00115FFC"/>
    <w:rsid w:val="0011605D"/>
    <w:rsid w:val="0011616B"/>
    <w:rsid w:val="0011618F"/>
    <w:rsid w:val="00116647"/>
    <w:rsid w:val="001169FB"/>
    <w:rsid w:val="00116DB5"/>
    <w:rsid w:val="001173E5"/>
    <w:rsid w:val="00117699"/>
    <w:rsid w:val="00117A15"/>
    <w:rsid w:val="00117ED6"/>
    <w:rsid w:val="001202EA"/>
    <w:rsid w:val="001206A4"/>
    <w:rsid w:val="00120733"/>
    <w:rsid w:val="0012088B"/>
    <w:rsid w:val="001209F7"/>
    <w:rsid w:val="00120D99"/>
    <w:rsid w:val="00120EC5"/>
    <w:rsid w:val="00121099"/>
    <w:rsid w:val="001211EC"/>
    <w:rsid w:val="001212E2"/>
    <w:rsid w:val="00121441"/>
    <w:rsid w:val="001214A4"/>
    <w:rsid w:val="001214E4"/>
    <w:rsid w:val="001215F2"/>
    <w:rsid w:val="001219AB"/>
    <w:rsid w:val="00121B0C"/>
    <w:rsid w:val="00121B33"/>
    <w:rsid w:val="00122205"/>
    <w:rsid w:val="001225D1"/>
    <w:rsid w:val="00122685"/>
    <w:rsid w:val="00122796"/>
    <w:rsid w:val="00122857"/>
    <w:rsid w:val="0012288D"/>
    <w:rsid w:val="001228C2"/>
    <w:rsid w:val="0012294B"/>
    <w:rsid w:val="00122B63"/>
    <w:rsid w:val="00122C18"/>
    <w:rsid w:val="00122E9E"/>
    <w:rsid w:val="00122F11"/>
    <w:rsid w:val="00122F81"/>
    <w:rsid w:val="001231F0"/>
    <w:rsid w:val="00123226"/>
    <w:rsid w:val="00123533"/>
    <w:rsid w:val="00123676"/>
    <w:rsid w:val="001237C5"/>
    <w:rsid w:val="001239BE"/>
    <w:rsid w:val="00124CC1"/>
    <w:rsid w:val="0012527E"/>
    <w:rsid w:val="0012540D"/>
    <w:rsid w:val="0012547A"/>
    <w:rsid w:val="00125BBE"/>
    <w:rsid w:val="00125DA3"/>
    <w:rsid w:val="00125E3C"/>
    <w:rsid w:val="00125E5F"/>
    <w:rsid w:val="00125F70"/>
    <w:rsid w:val="00126120"/>
    <w:rsid w:val="00126373"/>
    <w:rsid w:val="00126977"/>
    <w:rsid w:val="00126BFF"/>
    <w:rsid w:val="00126C27"/>
    <w:rsid w:val="00126ECA"/>
    <w:rsid w:val="00126F3C"/>
    <w:rsid w:val="00127377"/>
    <w:rsid w:val="001273E5"/>
    <w:rsid w:val="00127822"/>
    <w:rsid w:val="001278C7"/>
    <w:rsid w:val="00127AB9"/>
    <w:rsid w:val="00127B36"/>
    <w:rsid w:val="00127EF1"/>
    <w:rsid w:val="00127F13"/>
    <w:rsid w:val="00130028"/>
    <w:rsid w:val="0013045E"/>
    <w:rsid w:val="001304C9"/>
    <w:rsid w:val="00130B74"/>
    <w:rsid w:val="00130F0F"/>
    <w:rsid w:val="00131208"/>
    <w:rsid w:val="0013156E"/>
    <w:rsid w:val="0013185C"/>
    <w:rsid w:val="0013189B"/>
    <w:rsid w:val="00131A12"/>
    <w:rsid w:val="00131A37"/>
    <w:rsid w:val="00131CEC"/>
    <w:rsid w:val="00131F9E"/>
    <w:rsid w:val="00132014"/>
    <w:rsid w:val="001320BD"/>
    <w:rsid w:val="0013214E"/>
    <w:rsid w:val="001323BC"/>
    <w:rsid w:val="001329FC"/>
    <w:rsid w:val="00132A53"/>
    <w:rsid w:val="00132B89"/>
    <w:rsid w:val="00132BED"/>
    <w:rsid w:val="00132D71"/>
    <w:rsid w:val="00133018"/>
    <w:rsid w:val="00133128"/>
    <w:rsid w:val="0013312E"/>
    <w:rsid w:val="00133317"/>
    <w:rsid w:val="00133469"/>
    <w:rsid w:val="001338F6"/>
    <w:rsid w:val="0013397F"/>
    <w:rsid w:val="00133A18"/>
    <w:rsid w:val="00133BC0"/>
    <w:rsid w:val="00133E10"/>
    <w:rsid w:val="001345A5"/>
    <w:rsid w:val="00134BA6"/>
    <w:rsid w:val="00134E53"/>
    <w:rsid w:val="00134EBE"/>
    <w:rsid w:val="00134ECC"/>
    <w:rsid w:val="001356DA"/>
    <w:rsid w:val="00135915"/>
    <w:rsid w:val="00135A52"/>
    <w:rsid w:val="00135AEA"/>
    <w:rsid w:val="00135BA7"/>
    <w:rsid w:val="00135CAB"/>
    <w:rsid w:val="00135F80"/>
    <w:rsid w:val="00136181"/>
    <w:rsid w:val="00136223"/>
    <w:rsid w:val="0013634A"/>
    <w:rsid w:val="001365B9"/>
    <w:rsid w:val="00136818"/>
    <w:rsid w:val="00136A4D"/>
    <w:rsid w:val="00136EB4"/>
    <w:rsid w:val="00136F32"/>
    <w:rsid w:val="001370E8"/>
    <w:rsid w:val="00137270"/>
    <w:rsid w:val="001372A1"/>
    <w:rsid w:val="00137319"/>
    <w:rsid w:val="001373E1"/>
    <w:rsid w:val="001374DF"/>
    <w:rsid w:val="00137582"/>
    <w:rsid w:val="0013764F"/>
    <w:rsid w:val="00137755"/>
    <w:rsid w:val="00137905"/>
    <w:rsid w:val="00137A49"/>
    <w:rsid w:val="00137CD1"/>
    <w:rsid w:val="00137D2D"/>
    <w:rsid w:val="00137DB8"/>
    <w:rsid w:val="00137E1E"/>
    <w:rsid w:val="00137F42"/>
    <w:rsid w:val="00140135"/>
    <w:rsid w:val="00140230"/>
    <w:rsid w:val="001403A0"/>
    <w:rsid w:val="001404BF"/>
    <w:rsid w:val="001404EF"/>
    <w:rsid w:val="001404FD"/>
    <w:rsid w:val="0014052B"/>
    <w:rsid w:val="00140979"/>
    <w:rsid w:val="001409AE"/>
    <w:rsid w:val="00140B9E"/>
    <w:rsid w:val="00140E1A"/>
    <w:rsid w:val="00140F3D"/>
    <w:rsid w:val="001410A0"/>
    <w:rsid w:val="00141361"/>
    <w:rsid w:val="001414DC"/>
    <w:rsid w:val="001415F4"/>
    <w:rsid w:val="001419A3"/>
    <w:rsid w:val="001419BC"/>
    <w:rsid w:val="00141A02"/>
    <w:rsid w:val="00141A65"/>
    <w:rsid w:val="00141B7F"/>
    <w:rsid w:val="0014216A"/>
    <w:rsid w:val="00142268"/>
    <w:rsid w:val="00142283"/>
    <w:rsid w:val="00142288"/>
    <w:rsid w:val="001422FB"/>
    <w:rsid w:val="00142755"/>
    <w:rsid w:val="00142BA7"/>
    <w:rsid w:val="00142D9B"/>
    <w:rsid w:val="00142F2E"/>
    <w:rsid w:val="0014337B"/>
    <w:rsid w:val="00143699"/>
    <w:rsid w:val="001436F7"/>
    <w:rsid w:val="00143D52"/>
    <w:rsid w:val="00143D66"/>
    <w:rsid w:val="00143E3F"/>
    <w:rsid w:val="00143E64"/>
    <w:rsid w:val="0014400A"/>
    <w:rsid w:val="001440B0"/>
    <w:rsid w:val="001440C7"/>
    <w:rsid w:val="0014430D"/>
    <w:rsid w:val="001444EA"/>
    <w:rsid w:val="00144609"/>
    <w:rsid w:val="00144AE3"/>
    <w:rsid w:val="00144B03"/>
    <w:rsid w:val="00144BB7"/>
    <w:rsid w:val="00144ECD"/>
    <w:rsid w:val="00145139"/>
    <w:rsid w:val="001454B2"/>
    <w:rsid w:val="0014575A"/>
    <w:rsid w:val="00145775"/>
    <w:rsid w:val="001457E2"/>
    <w:rsid w:val="00145A3F"/>
    <w:rsid w:val="00145AD2"/>
    <w:rsid w:val="00145B93"/>
    <w:rsid w:val="00145BBC"/>
    <w:rsid w:val="00145C21"/>
    <w:rsid w:val="00145F61"/>
    <w:rsid w:val="0014613E"/>
    <w:rsid w:val="0014643E"/>
    <w:rsid w:val="001464F4"/>
    <w:rsid w:val="00146615"/>
    <w:rsid w:val="001467A5"/>
    <w:rsid w:val="001469AA"/>
    <w:rsid w:val="00146D2D"/>
    <w:rsid w:val="00146E35"/>
    <w:rsid w:val="001475A6"/>
    <w:rsid w:val="00147DC4"/>
    <w:rsid w:val="00147F2B"/>
    <w:rsid w:val="001500F0"/>
    <w:rsid w:val="0015042D"/>
    <w:rsid w:val="001504F4"/>
    <w:rsid w:val="00150792"/>
    <w:rsid w:val="001509CB"/>
    <w:rsid w:val="00150D5A"/>
    <w:rsid w:val="00150FDD"/>
    <w:rsid w:val="00151132"/>
    <w:rsid w:val="00151293"/>
    <w:rsid w:val="00151351"/>
    <w:rsid w:val="001513DC"/>
    <w:rsid w:val="00151511"/>
    <w:rsid w:val="00151520"/>
    <w:rsid w:val="001516F4"/>
    <w:rsid w:val="00151842"/>
    <w:rsid w:val="00151DD1"/>
    <w:rsid w:val="00151E6A"/>
    <w:rsid w:val="00151F8B"/>
    <w:rsid w:val="0015232E"/>
    <w:rsid w:val="001525C9"/>
    <w:rsid w:val="00152660"/>
    <w:rsid w:val="00152B42"/>
    <w:rsid w:val="00152BB9"/>
    <w:rsid w:val="00152CE0"/>
    <w:rsid w:val="00152F9D"/>
    <w:rsid w:val="001530BE"/>
    <w:rsid w:val="001531C6"/>
    <w:rsid w:val="00153321"/>
    <w:rsid w:val="00153462"/>
    <w:rsid w:val="0015356B"/>
    <w:rsid w:val="00153618"/>
    <w:rsid w:val="00153695"/>
    <w:rsid w:val="00153755"/>
    <w:rsid w:val="0015394B"/>
    <w:rsid w:val="00153B0A"/>
    <w:rsid w:val="00153C5D"/>
    <w:rsid w:val="00153DC5"/>
    <w:rsid w:val="00153F69"/>
    <w:rsid w:val="00154306"/>
    <w:rsid w:val="001543D3"/>
    <w:rsid w:val="0015448E"/>
    <w:rsid w:val="001544EF"/>
    <w:rsid w:val="00154500"/>
    <w:rsid w:val="00154591"/>
    <w:rsid w:val="001545DD"/>
    <w:rsid w:val="00154660"/>
    <w:rsid w:val="00154759"/>
    <w:rsid w:val="001548FC"/>
    <w:rsid w:val="00154BC2"/>
    <w:rsid w:val="00154EC8"/>
    <w:rsid w:val="00154EED"/>
    <w:rsid w:val="00155024"/>
    <w:rsid w:val="00155158"/>
    <w:rsid w:val="00155179"/>
    <w:rsid w:val="0015532F"/>
    <w:rsid w:val="00155BFB"/>
    <w:rsid w:val="00155CEE"/>
    <w:rsid w:val="00155E02"/>
    <w:rsid w:val="00155E81"/>
    <w:rsid w:val="0015650D"/>
    <w:rsid w:val="00156893"/>
    <w:rsid w:val="00156A15"/>
    <w:rsid w:val="00156A7E"/>
    <w:rsid w:val="00157142"/>
    <w:rsid w:val="001571FA"/>
    <w:rsid w:val="0015720E"/>
    <w:rsid w:val="0015742B"/>
    <w:rsid w:val="001576B2"/>
    <w:rsid w:val="001577B4"/>
    <w:rsid w:val="001577D7"/>
    <w:rsid w:val="001577F3"/>
    <w:rsid w:val="001578BF"/>
    <w:rsid w:val="00157AEB"/>
    <w:rsid w:val="00157CD2"/>
    <w:rsid w:val="00160226"/>
    <w:rsid w:val="00160430"/>
    <w:rsid w:val="001604C0"/>
    <w:rsid w:val="001607F1"/>
    <w:rsid w:val="00160DC2"/>
    <w:rsid w:val="00160F0F"/>
    <w:rsid w:val="001612C1"/>
    <w:rsid w:val="00161980"/>
    <w:rsid w:val="00161D82"/>
    <w:rsid w:val="00161E11"/>
    <w:rsid w:val="0016204E"/>
    <w:rsid w:val="0016219B"/>
    <w:rsid w:val="0016224F"/>
    <w:rsid w:val="00162295"/>
    <w:rsid w:val="001623D6"/>
    <w:rsid w:val="00162441"/>
    <w:rsid w:val="00162573"/>
    <w:rsid w:val="00162616"/>
    <w:rsid w:val="0016296B"/>
    <w:rsid w:val="00162A77"/>
    <w:rsid w:val="00162D0A"/>
    <w:rsid w:val="00163B15"/>
    <w:rsid w:val="00163BB1"/>
    <w:rsid w:val="00163DE1"/>
    <w:rsid w:val="00163E42"/>
    <w:rsid w:val="00163F40"/>
    <w:rsid w:val="001640F9"/>
    <w:rsid w:val="001643F4"/>
    <w:rsid w:val="00164472"/>
    <w:rsid w:val="00164725"/>
    <w:rsid w:val="00164740"/>
    <w:rsid w:val="00164B4E"/>
    <w:rsid w:val="00164C7D"/>
    <w:rsid w:val="00165004"/>
    <w:rsid w:val="00165192"/>
    <w:rsid w:val="0016521A"/>
    <w:rsid w:val="0016597B"/>
    <w:rsid w:val="00165ACF"/>
    <w:rsid w:val="00165B31"/>
    <w:rsid w:val="00165B9C"/>
    <w:rsid w:val="00165F7B"/>
    <w:rsid w:val="00165FD3"/>
    <w:rsid w:val="0016607D"/>
    <w:rsid w:val="0016615C"/>
    <w:rsid w:val="00166223"/>
    <w:rsid w:val="00166853"/>
    <w:rsid w:val="00166969"/>
    <w:rsid w:val="001669CA"/>
    <w:rsid w:val="00166B02"/>
    <w:rsid w:val="00166B73"/>
    <w:rsid w:val="00166C6D"/>
    <w:rsid w:val="00166DBC"/>
    <w:rsid w:val="00166F52"/>
    <w:rsid w:val="0016700A"/>
    <w:rsid w:val="00167018"/>
    <w:rsid w:val="00167326"/>
    <w:rsid w:val="001679A8"/>
    <w:rsid w:val="00167B11"/>
    <w:rsid w:val="00167E7A"/>
    <w:rsid w:val="00167F9B"/>
    <w:rsid w:val="00170134"/>
    <w:rsid w:val="0017028D"/>
    <w:rsid w:val="0017085F"/>
    <w:rsid w:val="00170A02"/>
    <w:rsid w:val="00170A40"/>
    <w:rsid w:val="001712D4"/>
    <w:rsid w:val="001715EB"/>
    <w:rsid w:val="001716B2"/>
    <w:rsid w:val="001718D5"/>
    <w:rsid w:val="00171CA2"/>
    <w:rsid w:val="00171DF2"/>
    <w:rsid w:val="001721AB"/>
    <w:rsid w:val="001722DB"/>
    <w:rsid w:val="00172540"/>
    <w:rsid w:val="00172618"/>
    <w:rsid w:val="0017272C"/>
    <w:rsid w:val="001727BC"/>
    <w:rsid w:val="00172CE9"/>
    <w:rsid w:val="0017312C"/>
    <w:rsid w:val="001731DD"/>
    <w:rsid w:val="0017344A"/>
    <w:rsid w:val="001735D9"/>
    <w:rsid w:val="001738E5"/>
    <w:rsid w:val="00173DA2"/>
    <w:rsid w:val="00173DAD"/>
    <w:rsid w:val="001742FF"/>
    <w:rsid w:val="00174317"/>
    <w:rsid w:val="0017462C"/>
    <w:rsid w:val="00174931"/>
    <w:rsid w:val="00174A82"/>
    <w:rsid w:val="00174BB5"/>
    <w:rsid w:val="00174D17"/>
    <w:rsid w:val="00174FE0"/>
    <w:rsid w:val="0017517E"/>
    <w:rsid w:val="001751AA"/>
    <w:rsid w:val="001753A0"/>
    <w:rsid w:val="001753FB"/>
    <w:rsid w:val="001756B0"/>
    <w:rsid w:val="0017572E"/>
    <w:rsid w:val="0017589B"/>
    <w:rsid w:val="00175B5D"/>
    <w:rsid w:val="00175E16"/>
    <w:rsid w:val="00175EE7"/>
    <w:rsid w:val="00175F05"/>
    <w:rsid w:val="00175F0B"/>
    <w:rsid w:val="00176000"/>
    <w:rsid w:val="00176403"/>
    <w:rsid w:val="00176490"/>
    <w:rsid w:val="0017662C"/>
    <w:rsid w:val="001766AF"/>
    <w:rsid w:val="0017681A"/>
    <w:rsid w:val="00176CEB"/>
    <w:rsid w:val="00176CEC"/>
    <w:rsid w:val="00176DE3"/>
    <w:rsid w:val="00177053"/>
    <w:rsid w:val="001773B7"/>
    <w:rsid w:val="001773D5"/>
    <w:rsid w:val="001775AC"/>
    <w:rsid w:val="00177669"/>
    <w:rsid w:val="00177672"/>
    <w:rsid w:val="0017795B"/>
    <w:rsid w:val="001779B1"/>
    <w:rsid w:val="00177C28"/>
    <w:rsid w:val="00177D26"/>
    <w:rsid w:val="00177DA0"/>
    <w:rsid w:val="00177FFE"/>
    <w:rsid w:val="001801DB"/>
    <w:rsid w:val="0018020E"/>
    <w:rsid w:val="001804B6"/>
    <w:rsid w:val="00180805"/>
    <w:rsid w:val="00180864"/>
    <w:rsid w:val="001808B1"/>
    <w:rsid w:val="00180C67"/>
    <w:rsid w:val="00180F3D"/>
    <w:rsid w:val="001810B3"/>
    <w:rsid w:val="001812A5"/>
    <w:rsid w:val="0018141E"/>
    <w:rsid w:val="001815BE"/>
    <w:rsid w:val="001817B8"/>
    <w:rsid w:val="00181AA4"/>
    <w:rsid w:val="00181C21"/>
    <w:rsid w:val="00181C8A"/>
    <w:rsid w:val="00181D71"/>
    <w:rsid w:val="00182A49"/>
    <w:rsid w:val="00182AF5"/>
    <w:rsid w:val="00182CF4"/>
    <w:rsid w:val="00182D4A"/>
    <w:rsid w:val="0018308D"/>
    <w:rsid w:val="0018317E"/>
    <w:rsid w:val="00183797"/>
    <w:rsid w:val="00183AA8"/>
    <w:rsid w:val="00183CDE"/>
    <w:rsid w:val="00183DAD"/>
    <w:rsid w:val="00183E53"/>
    <w:rsid w:val="00183EF1"/>
    <w:rsid w:val="001841D6"/>
    <w:rsid w:val="001843A8"/>
    <w:rsid w:val="001844A3"/>
    <w:rsid w:val="001844F8"/>
    <w:rsid w:val="00184711"/>
    <w:rsid w:val="00184885"/>
    <w:rsid w:val="0018498E"/>
    <w:rsid w:val="001849FE"/>
    <w:rsid w:val="00184A3A"/>
    <w:rsid w:val="00184AA2"/>
    <w:rsid w:val="00184C56"/>
    <w:rsid w:val="00184DE8"/>
    <w:rsid w:val="00184E9F"/>
    <w:rsid w:val="00184EA3"/>
    <w:rsid w:val="001850C5"/>
    <w:rsid w:val="001852B5"/>
    <w:rsid w:val="001852B9"/>
    <w:rsid w:val="00185897"/>
    <w:rsid w:val="00185A22"/>
    <w:rsid w:val="00185AB5"/>
    <w:rsid w:val="00185C3C"/>
    <w:rsid w:val="00185D78"/>
    <w:rsid w:val="00186099"/>
    <w:rsid w:val="0018628B"/>
    <w:rsid w:val="001863A9"/>
    <w:rsid w:val="0018652B"/>
    <w:rsid w:val="0018681D"/>
    <w:rsid w:val="00186988"/>
    <w:rsid w:val="0018699B"/>
    <w:rsid w:val="00186B31"/>
    <w:rsid w:val="00186CF8"/>
    <w:rsid w:val="00187029"/>
    <w:rsid w:val="0018723F"/>
    <w:rsid w:val="0018773B"/>
    <w:rsid w:val="001878BE"/>
    <w:rsid w:val="001879FD"/>
    <w:rsid w:val="00187EE4"/>
    <w:rsid w:val="001900D8"/>
    <w:rsid w:val="00190300"/>
    <w:rsid w:val="0019036A"/>
    <w:rsid w:val="00190547"/>
    <w:rsid w:val="001905EA"/>
    <w:rsid w:val="001908C8"/>
    <w:rsid w:val="00190961"/>
    <w:rsid w:val="00190B0D"/>
    <w:rsid w:val="00190B95"/>
    <w:rsid w:val="00190BFF"/>
    <w:rsid w:val="001911A8"/>
    <w:rsid w:val="00191398"/>
    <w:rsid w:val="001923B3"/>
    <w:rsid w:val="00192B76"/>
    <w:rsid w:val="0019348E"/>
    <w:rsid w:val="001936DF"/>
    <w:rsid w:val="00193822"/>
    <w:rsid w:val="00193AC9"/>
    <w:rsid w:val="0019482A"/>
    <w:rsid w:val="00194DEC"/>
    <w:rsid w:val="00194EE9"/>
    <w:rsid w:val="00194EF5"/>
    <w:rsid w:val="00195168"/>
    <w:rsid w:val="00195172"/>
    <w:rsid w:val="001952E4"/>
    <w:rsid w:val="00195355"/>
    <w:rsid w:val="0019541A"/>
    <w:rsid w:val="0019557A"/>
    <w:rsid w:val="001958C0"/>
    <w:rsid w:val="001958E6"/>
    <w:rsid w:val="00195945"/>
    <w:rsid w:val="00195A1F"/>
    <w:rsid w:val="00195B1E"/>
    <w:rsid w:val="00195BE8"/>
    <w:rsid w:val="00195CAC"/>
    <w:rsid w:val="00195CD5"/>
    <w:rsid w:val="00195DB5"/>
    <w:rsid w:val="00195E54"/>
    <w:rsid w:val="00195F83"/>
    <w:rsid w:val="0019647C"/>
    <w:rsid w:val="00196992"/>
    <w:rsid w:val="00196A36"/>
    <w:rsid w:val="00196A4C"/>
    <w:rsid w:val="00196A8E"/>
    <w:rsid w:val="00196AF1"/>
    <w:rsid w:val="00196B2D"/>
    <w:rsid w:val="00196DEB"/>
    <w:rsid w:val="00196E19"/>
    <w:rsid w:val="00196EFF"/>
    <w:rsid w:val="00197092"/>
    <w:rsid w:val="0019727E"/>
    <w:rsid w:val="001972F4"/>
    <w:rsid w:val="001975EC"/>
    <w:rsid w:val="00197603"/>
    <w:rsid w:val="001977D0"/>
    <w:rsid w:val="00197971"/>
    <w:rsid w:val="001979D0"/>
    <w:rsid w:val="00197F00"/>
    <w:rsid w:val="00197FA4"/>
    <w:rsid w:val="001A01C8"/>
    <w:rsid w:val="001A020A"/>
    <w:rsid w:val="001A0227"/>
    <w:rsid w:val="001A0280"/>
    <w:rsid w:val="001A03B7"/>
    <w:rsid w:val="001A04C6"/>
    <w:rsid w:val="001A086E"/>
    <w:rsid w:val="001A0A48"/>
    <w:rsid w:val="001A0B0B"/>
    <w:rsid w:val="001A0B5C"/>
    <w:rsid w:val="001A10EA"/>
    <w:rsid w:val="001A1447"/>
    <w:rsid w:val="001A15E3"/>
    <w:rsid w:val="001A1661"/>
    <w:rsid w:val="001A19AC"/>
    <w:rsid w:val="001A1C05"/>
    <w:rsid w:val="001A1CD9"/>
    <w:rsid w:val="001A1EE0"/>
    <w:rsid w:val="001A2034"/>
    <w:rsid w:val="001A212C"/>
    <w:rsid w:val="001A2231"/>
    <w:rsid w:val="001A25D2"/>
    <w:rsid w:val="001A2D94"/>
    <w:rsid w:val="001A37B6"/>
    <w:rsid w:val="001A37F2"/>
    <w:rsid w:val="001A382D"/>
    <w:rsid w:val="001A3C11"/>
    <w:rsid w:val="001A3E32"/>
    <w:rsid w:val="001A4045"/>
    <w:rsid w:val="001A4137"/>
    <w:rsid w:val="001A4327"/>
    <w:rsid w:val="001A43C5"/>
    <w:rsid w:val="001A43D8"/>
    <w:rsid w:val="001A45B2"/>
    <w:rsid w:val="001A45E2"/>
    <w:rsid w:val="001A461E"/>
    <w:rsid w:val="001A474F"/>
    <w:rsid w:val="001A4751"/>
    <w:rsid w:val="001A4927"/>
    <w:rsid w:val="001A4979"/>
    <w:rsid w:val="001A52BA"/>
    <w:rsid w:val="001A5341"/>
    <w:rsid w:val="001A56C5"/>
    <w:rsid w:val="001A5956"/>
    <w:rsid w:val="001A5A37"/>
    <w:rsid w:val="001A5E0E"/>
    <w:rsid w:val="001A6443"/>
    <w:rsid w:val="001A64E5"/>
    <w:rsid w:val="001A66AC"/>
    <w:rsid w:val="001A6B5E"/>
    <w:rsid w:val="001A6CB8"/>
    <w:rsid w:val="001A6ECA"/>
    <w:rsid w:val="001A6F0E"/>
    <w:rsid w:val="001A724C"/>
    <w:rsid w:val="001A7384"/>
    <w:rsid w:val="001A73BD"/>
    <w:rsid w:val="001A7710"/>
    <w:rsid w:val="001A7762"/>
    <w:rsid w:val="001A7765"/>
    <w:rsid w:val="001A77A9"/>
    <w:rsid w:val="001A79E9"/>
    <w:rsid w:val="001A7C87"/>
    <w:rsid w:val="001A7D57"/>
    <w:rsid w:val="001B0153"/>
    <w:rsid w:val="001B02F7"/>
    <w:rsid w:val="001B0334"/>
    <w:rsid w:val="001B0447"/>
    <w:rsid w:val="001B04BB"/>
    <w:rsid w:val="001B04F0"/>
    <w:rsid w:val="001B0614"/>
    <w:rsid w:val="001B0642"/>
    <w:rsid w:val="001B065B"/>
    <w:rsid w:val="001B08AB"/>
    <w:rsid w:val="001B0923"/>
    <w:rsid w:val="001B0DF9"/>
    <w:rsid w:val="001B112D"/>
    <w:rsid w:val="001B11D6"/>
    <w:rsid w:val="001B128F"/>
    <w:rsid w:val="001B133F"/>
    <w:rsid w:val="001B1455"/>
    <w:rsid w:val="001B14E1"/>
    <w:rsid w:val="001B1575"/>
    <w:rsid w:val="001B17F9"/>
    <w:rsid w:val="001B1A8A"/>
    <w:rsid w:val="001B1ECD"/>
    <w:rsid w:val="001B2060"/>
    <w:rsid w:val="001B207F"/>
    <w:rsid w:val="001B21FE"/>
    <w:rsid w:val="001B2207"/>
    <w:rsid w:val="001B2716"/>
    <w:rsid w:val="001B2849"/>
    <w:rsid w:val="001B2880"/>
    <w:rsid w:val="001B2ADC"/>
    <w:rsid w:val="001B2B99"/>
    <w:rsid w:val="001B2D08"/>
    <w:rsid w:val="001B2F2E"/>
    <w:rsid w:val="001B2FBB"/>
    <w:rsid w:val="001B3211"/>
    <w:rsid w:val="001B32DB"/>
    <w:rsid w:val="001B336A"/>
    <w:rsid w:val="001B363B"/>
    <w:rsid w:val="001B3A1B"/>
    <w:rsid w:val="001B3B29"/>
    <w:rsid w:val="001B3B85"/>
    <w:rsid w:val="001B3DB3"/>
    <w:rsid w:val="001B3E48"/>
    <w:rsid w:val="001B4058"/>
    <w:rsid w:val="001B40D0"/>
    <w:rsid w:val="001B42E7"/>
    <w:rsid w:val="001B4607"/>
    <w:rsid w:val="001B4AF3"/>
    <w:rsid w:val="001B4E06"/>
    <w:rsid w:val="001B4EE7"/>
    <w:rsid w:val="001B5221"/>
    <w:rsid w:val="001B532E"/>
    <w:rsid w:val="001B575E"/>
    <w:rsid w:val="001B57D5"/>
    <w:rsid w:val="001B59CC"/>
    <w:rsid w:val="001B5CDC"/>
    <w:rsid w:val="001B5CEE"/>
    <w:rsid w:val="001B5CFC"/>
    <w:rsid w:val="001B5D26"/>
    <w:rsid w:val="001B5FBF"/>
    <w:rsid w:val="001B6255"/>
    <w:rsid w:val="001B62C8"/>
    <w:rsid w:val="001B64A9"/>
    <w:rsid w:val="001B6722"/>
    <w:rsid w:val="001B696D"/>
    <w:rsid w:val="001B699C"/>
    <w:rsid w:val="001B6BBE"/>
    <w:rsid w:val="001B6BC0"/>
    <w:rsid w:val="001B6C1A"/>
    <w:rsid w:val="001B765A"/>
    <w:rsid w:val="001B7B91"/>
    <w:rsid w:val="001B7E7D"/>
    <w:rsid w:val="001C0281"/>
    <w:rsid w:val="001C096D"/>
    <w:rsid w:val="001C0BA8"/>
    <w:rsid w:val="001C0C2A"/>
    <w:rsid w:val="001C0D0E"/>
    <w:rsid w:val="001C1199"/>
    <w:rsid w:val="001C11C2"/>
    <w:rsid w:val="001C1466"/>
    <w:rsid w:val="001C15E5"/>
    <w:rsid w:val="001C165F"/>
    <w:rsid w:val="001C186D"/>
    <w:rsid w:val="001C1997"/>
    <w:rsid w:val="001C1DB2"/>
    <w:rsid w:val="001C1F79"/>
    <w:rsid w:val="001C1F8D"/>
    <w:rsid w:val="001C1FE7"/>
    <w:rsid w:val="001C2050"/>
    <w:rsid w:val="001C2063"/>
    <w:rsid w:val="001C20D9"/>
    <w:rsid w:val="001C219B"/>
    <w:rsid w:val="001C2513"/>
    <w:rsid w:val="001C2B04"/>
    <w:rsid w:val="001C2F68"/>
    <w:rsid w:val="001C30DC"/>
    <w:rsid w:val="001C3103"/>
    <w:rsid w:val="001C3769"/>
    <w:rsid w:val="001C3904"/>
    <w:rsid w:val="001C3A32"/>
    <w:rsid w:val="001C3C4A"/>
    <w:rsid w:val="001C3D4E"/>
    <w:rsid w:val="001C3DF4"/>
    <w:rsid w:val="001C3EF1"/>
    <w:rsid w:val="001C3FED"/>
    <w:rsid w:val="001C4248"/>
    <w:rsid w:val="001C4314"/>
    <w:rsid w:val="001C46EF"/>
    <w:rsid w:val="001C47A6"/>
    <w:rsid w:val="001C48D9"/>
    <w:rsid w:val="001C4A34"/>
    <w:rsid w:val="001C4AC0"/>
    <w:rsid w:val="001C4C4F"/>
    <w:rsid w:val="001C4CA3"/>
    <w:rsid w:val="001C4EBC"/>
    <w:rsid w:val="001C570E"/>
    <w:rsid w:val="001C5A02"/>
    <w:rsid w:val="001C5A6E"/>
    <w:rsid w:val="001C5AAD"/>
    <w:rsid w:val="001C5B97"/>
    <w:rsid w:val="001C5BDA"/>
    <w:rsid w:val="001C5C00"/>
    <w:rsid w:val="001C65F7"/>
    <w:rsid w:val="001C673F"/>
    <w:rsid w:val="001C68C2"/>
    <w:rsid w:val="001C6A9A"/>
    <w:rsid w:val="001C6B85"/>
    <w:rsid w:val="001C6F02"/>
    <w:rsid w:val="001C7202"/>
    <w:rsid w:val="001C7445"/>
    <w:rsid w:val="001C75FA"/>
    <w:rsid w:val="001C781E"/>
    <w:rsid w:val="001C7893"/>
    <w:rsid w:val="001C79F5"/>
    <w:rsid w:val="001C7BE3"/>
    <w:rsid w:val="001C7D75"/>
    <w:rsid w:val="001C7E91"/>
    <w:rsid w:val="001D00F3"/>
    <w:rsid w:val="001D0379"/>
    <w:rsid w:val="001D03EA"/>
    <w:rsid w:val="001D0518"/>
    <w:rsid w:val="001D06C7"/>
    <w:rsid w:val="001D06E8"/>
    <w:rsid w:val="001D0B83"/>
    <w:rsid w:val="001D0D1B"/>
    <w:rsid w:val="001D0F7B"/>
    <w:rsid w:val="001D101E"/>
    <w:rsid w:val="001D137D"/>
    <w:rsid w:val="001D14C4"/>
    <w:rsid w:val="001D1539"/>
    <w:rsid w:val="001D1970"/>
    <w:rsid w:val="001D1CFC"/>
    <w:rsid w:val="001D1EAB"/>
    <w:rsid w:val="001D1FDF"/>
    <w:rsid w:val="001D2174"/>
    <w:rsid w:val="001D21E7"/>
    <w:rsid w:val="001D231A"/>
    <w:rsid w:val="001D2851"/>
    <w:rsid w:val="001D28EC"/>
    <w:rsid w:val="001D28FA"/>
    <w:rsid w:val="001D2930"/>
    <w:rsid w:val="001D2A47"/>
    <w:rsid w:val="001D2A9A"/>
    <w:rsid w:val="001D2CEB"/>
    <w:rsid w:val="001D2DBA"/>
    <w:rsid w:val="001D2F88"/>
    <w:rsid w:val="001D3175"/>
    <w:rsid w:val="001D31A7"/>
    <w:rsid w:val="001D33EA"/>
    <w:rsid w:val="001D33F5"/>
    <w:rsid w:val="001D3880"/>
    <w:rsid w:val="001D3CBC"/>
    <w:rsid w:val="001D3DEC"/>
    <w:rsid w:val="001D40F7"/>
    <w:rsid w:val="001D4131"/>
    <w:rsid w:val="001D421F"/>
    <w:rsid w:val="001D43B1"/>
    <w:rsid w:val="001D44BA"/>
    <w:rsid w:val="001D45AE"/>
    <w:rsid w:val="001D49D3"/>
    <w:rsid w:val="001D4A99"/>
    <w:rsid w:val="001D4AD2"/>
    <w:rsid w:val="001D5173"/>
    <w:rsid w:val="001D519C"/>
    <w:rsid w:val="001D5461"/>
    <w:rsid w:val="001D5592"/>
    <w:rsid w:val="001D5804"/>
    <w:rsid w:val="001D5A91"/>
    <w:rsid w:val="001D5C1C"/>
    <w:rsid w:val="001D5CF5"/>
    <w:rsid w:val="001D607E"/>
    <w:rsid w:val="001D637D"/>
    <w:rsid w:val="001D66CC"/>
    <w:rsid w:val="001D674C"/>
    <w:rsid w:val="001D67F4"/>
    <w:rsid w:val="001D68E9"/>
    <w:rsid w:val="001D690E"/>
    <w:rsid w:val="001D69A2"/>
    <w:rsid w:val="001D6A91"/>
    <w:rsid w:val="001D6AFB"/>
    <w:rsid w:val="001D6B1D"/>
    <w:rsid w:val="001D6CFE"/>
    <w:rsid w:val="001D6F07"/>
    <w:rsid w:val="001D7370"/>
    <w:rsid w:val="001D7501"/>
    <w:rsid w:val="001D786C"/>
    <w:rsid w:val="001D78AF"/>
    <w:rsid w:val="001D7A82"/>
    <w:rsid w:val="001D7F7C"/>
    <w:rsid w:val="001E0122"/>
    <w:rsid w:val="001E0322"/>
    <w:rsid w:val="001E07B2"/>
    <w:rsid w:val="001E0864"/>
    <w:rsid w:val="001E0867"/>
    <w:rsid w:val="001E0878"/>
    <w:rsid w:val="001E0A7C"/>
    <w:rsid w:val="001E0D52"/>
    <w:rsid w:val="001E0E78"/>
    <w:rsid w:val="001E0F54"/>
    <w:rsid w:val="001E1379"/>
    <w:rsid w:val="001E17D1"/>
    <w:rsid w:val="001E1F26"/>
    <w:rsid w:val="001E20AD"/>
    <w:rsid w:val="001E21E8"/>
    <w:rsid w:val="001E22C1"/>
    <w:rsid w:val="001E22C3"/>
    <w:rsid w:val="001E245F"/>
    <w:rsid w:val="001E24C2"/>
    <w:rsid w:val="001E25A1"/>
    <w:rsid w:val="001E2694"/>
    <w:rsid w:val="001E2738"/>
    <w:rsid w:val="001E27CC"/>
    <w:rsid w:val="001E305C"/>
    <w:rsid w:val="001E3230"/>
    <w:rsid w:val="001E3307"/>
    <w:rsid w:val="001E332D"/>
    <w:rsid w:val="001E33A9"/>
    <w:rsid w:val="001E34D7"/>
    <w:rsid w:val="001E3606"/>
    <w:rsid w:val="001E36CA"/>
    <w:rsid w:val="001E378B"/>
    <w:rsid w:val="001E38E8"/>
    <w:rsid w:val="001E407A"/>
    <w:rsid w:val="001E454F"/>
    <w:rsid w:val="001E4830"/>
    <w:rsid w:val="001E4A4F"/>
    <w:rsid w:val="001E4EB1"/>
    <w:rsid w:val="001E5186"/>
    <w:rsid w:val="001E55FA"/>
    <w:rsid w:val="001E56C5"/>
    <w:rsid w:val="001E5784"/>
    <w:rsid w:val="001E57CC"/>
    <w:rsid w:val="001E588E"/>
    <w:rsid w:val="001E592F"/>
    <w:rsid w:val="001E5CF5"/>
    <w:rsid w:val="001E60A5"/>
    <w:rsid w:val="001E65AD"/>
    <w:rsid w:val="001E6708"/>
    <w:rsid w:val="001E695B"/>
    <w:rsid w:val="001E6E66"/>
    <w:rsid w:val="001E707E"/>
    <w:rsid w:val="001E7159"/>
    <w:rsid w:val="001E7354"/>
    <w:rsid w:val="001E7434"/>
    <w:rsid w:val="001E7512"/>
    <w:rsid w:val="001E7572"/>
    <w:rsid w:val="001E7582"/>
    <w:rsid w:val="001E78A3"/>
    <w:rsid w:val="001E78BB"/>
    <w:rsid w:val="001E7B01"/>
    <w:rsid w:val="001E7C80"/>
    <w:rsid w:val="001E7F6F"/>
    <w:rsid w:val="001E7FC7"/>
    <w:rsid w:val="001F0146"/>
    <w:rsid w:val="001F02F3"/>
    <w:rsid w:val="001F07DD"/>
    <w:rsid w:val="001F0803"/>
    <w:rsid w:val="001F0841"/>
    <w:rsid w:val="001F085D"/>
    <w:rsid w:val="001F1266"/>
    <w:rsid w:val="001F142C"/>
    <w:rsid w:val="001F153B"/>
    <w:rsid w:val="001F1562"/>
    <w:rsid w:val="001F15F9"/>
    <w:rsid w:val="001F184C"/>
    <w:rsid w:val="001F1B03"/>
    <w:rsid w:val="001F1B7A"/>
    <w:rsid w:val="001F1DC0"/>
    <w:rsid w:val="001F1F34"/>
    <w:rsid w:val="001F1FB7"/>
    <w:rsid w:val="001F212B"/>
    <w:rsid w:val="001F21DE"/>
    <w:rsid w:val="001F2814"/>
    <w:rsid w:val="001F28D5"/>
    <w:rsid w:val="001F2B99"/>
    <w:rsid w:val="001F2C85"/>
    <w:rsid w:val="001F2C9D"/>
    <w:rsid w:val="001F2D2A"/>
    <w:rsid w:val="001F2D5D"/>
    <w:rsid w:val="001F304F"/>
    <w:rsid w:val="001F3060"/>
    <w:rsid w:val="001F3154"/>
    <w:rsid w:val="001F38D1"/>
    <w:rsid w:val="001F3B80"/>
    <w:rsid w:val="001F3CC5"/>
    <w:rsid w:val="001F3FEE"/>
    <w:rsid w:val="001F427C"/>
    <w:rsid w:val="001F42D2"/>
    <w:rsid w:val="001F430F"/>
    <w:rsid w:val="001F4351"/>
    <w:rsid w:val="001F43D0"/>
    <w:rsid w:val="001F43FB"/>
    <w:rsid w:val="001F4579"/>
    <w:rsid w:val="001F465F"/>
    <w:rsid w:val="001F49D6"/>
    <w:rsid w:val="001F4A87"/>
    <w:rsid w:val="001F4A9E"/>
    <w:rsid w:val="001F4BB4"/>
    <w:rsid w:val="001F4BF7"/>
    <w:rsid w:val="001F4E02"/>
    <w:rsid w:val="001F4E4C"/>
    <w:rsid w:val="001F4F19"/>
    <w:rsid w:val="001F51B5"/>
    <w:rsid w:val="001F52EF"/>
    <w:rsid w:val="001F547A"/>
    <w:rsid w:val="001F5536"/>
    <w:rsid w:val="001F56B8"/>
    <w:rsid w:val="001F5700"/>
    <w:rsid w:val="001F591B"/>
    <w:rsid w:val="001F5961"/>
    <w:rsid w:val="001F5DEF"/>
    <w:rsid w:val="001F6093"/>
    <w:rsid w:val="001F61A6"/>
    <w:rsid w:val="001F641D"/>
    <w:rsid w:val="001F6485"/>
    <w:rsid w:val="001F6674"/>
    <w:rsid w:val="001F673B"/>
    <w:rsid w:val="001F6811"/>
    <w:rsid w:val="001F6842"/>
    <w:rsid w:val="001F6894"/>
    <w:rsid w:val="001F68E5"/>
    <w:rsid w:val="001F712A"/>
    <w:rsid w:val="001F7396"/>
    <w:rsid w:val="001F77DB"/>
    <w:rsid w:val="001F7855"/>
    <w:rsid w:val="001F7A40"/>
    <w:rsid w:val="001F7B8B"/>
    <w:rsid w:val="001F7E3C"/>
    <w:rsid w:val="001F7EB8"/>
    <w:rsid w:val="0020052F"/>
    <w:rsid w:val="00200900"/>
    <w:rsid w:val="002009D6"/>
    <w:rsid w:val="00200A81"/>
    <w:rsid w:val="00200C57"/>
    <w:rsid w:val="00200EC9"/>
    <w:rsid w:val="002011B5"/>
    <w:rsid w:val="00201363"/>
    <w:rsid w:val="00201642"/>
    <w:rsid w:val="00201694"/>
    <w:rsid w:val="0020192F"/>
    <w:rsid w:val="002019AA"/>
    <w:rsid w:val="002019BD"/>
    <w:rsid w:val="00201C29"/>
    <w:rsid w:val="00201D78"/>
    <w:rsid w:val="002022B1"/>
    <w:rsid w:val="002026E1"/>
    <w:rsid w:val="00202998"/>
    <w:rsid w:val="00202B61"/>
    <w:rsid w:val="00202DA5"/>
    <w:rsid w:val="00202F2D"/>
    <w:rsid w:val="00203006"/>
    <w:rsid w:val="00203064"/>
    <w:rsid w:val="002032C0"/>
    <w:rsid w:val="0020367A"/>
    <w:rsid w:val="002038D5"/>
    <w:rsid w:val="00203B3D"/>
    <w:rsid w:val="00203E36"/>
    <w:rsid w:val="002040BA"/>
    <w:rsid w:val="0020446D"/>
    <w:rsid w:val="00204630"/>
    <w:rsid w:val="0020467A"/>
    <w:rsid w:val="002046B6"/>
    <w:rsid w:val="0020482B"/>
    <w:rsid w:val="00204965"/>
    <w:rsid w:val="00204B2C"/>
    <w:rsid w:val="00204D3A"/>
    <w:rsid w:val="00204D45"/>
    <w:rsid w:val="00204E91"/>
    <w:rsid w:val="00204F2B"/>
    <w:rsid w:val="002051C8"/>
    <w:rsid w:val="0020523E"/>
    <w:rsid w:val="002054C4"/>
    <w:rsid w:val="00205846"/>
    <w:rsid w:val="00205E9C"/>
    <w:rsid w:val="00205F18"/>
    <w:rsid w:val="002062EA"/>
    <w:rsid w:val="002064F0"/>
    <w:rsid w:val="0020660F"/>
    <w:rsid w:val="002066BD"/>
    <w:rsid w:val="00206B09"/>
    <w:rsid w:val="00206B35"/>
    <w:rsid w:val="00206BB9"/>
    <w:rsid w:val="00206D5A"/>
    <w:rsid w:val="00206DD3"/>
    <w:rsid w:val="00206E2A"/>
    <w:rsid w:val="00207021"/>
    <w:rsid w:val="00207387"/>
    <w:rsid w:val="0020741E"/>
    <w:rsid w:val="00207527"/>
    <w:rsid w:val="00207584"/>
    <w:rsid w:val="00207664"/>
    <w:rsid w:val="002079BA"/>
    <w:rsid w:val="00207B6F"/>
    <w:rsid w:val="00207C19"/>
    <w:rsid w:val="00207FC4"/>
    <w:rsid w:val="0021015A"/>
    <w:rsid w:val="0021031F"/>
    <w:rsid w:val="0021046C"/>
    <w:rsid w:val="00210570"/>
    <w:rsid w:val="0021077E"/>
    <w:rsid w:val="00210862"/>
    <w:rsid w:val="00210A7F"/>
    <w:rsid w:val="00210BF8"/>
    <w:rsid w:val="00210D3F"/>
    <w:rsid w:val="00210D8B"/>
    <w:rsid w:val="00211045"/>
    <w:rsid w:val="00211140"/>
    <w:rsid w:val="002115AF"/>
    <w:rsid w:val="0021176D"/>
    <w:rsid w:val="00211911"/>
    <w:rsid w:val="002119FC"/>
    <w:rsid w:val="00211BE5"/>
    <w:rsid w:val="00211FE0"/>
    <w:rsid w:val="002121BD"/>
    <w:rsid w:val="00212262"/>
    <w:rsid w:val="00212416"/>
    <w:rsid w:val="00212A77"/>
    <w:rsid w:val="00212E90"/>
    <w:rsid w:val="00212EBE"/>
    <w:rsid w:val="00213574"/>
    <w:rsid w:val="0021394C"/>
    <w:rsid w:val="002139A7"/>
    <w:rsid w:val="00213B38"/>
    <w:rsid w:val="00213D76"/>
    <w:rsid w:val="002141FC"/>
    <w:rsid w:val="002142C2"/>
    <w:rsid w:val="002143B6"/>
    <w:rsid w:val="00214421"/>
    <w:rsid w:val="00214639"/>
    <w:rsid w:val="0021464D"/>
    <w:rsid w:val="00214859"/>
    <w:rsid w:val="00214A3D"/>
    <w:rsid w:val="00214B49"/>
    <w:rsid w:val="00214B71"/>
    <w:rsid w:val="002150FF"/>
    <w:rsid w:val="002151D9"/>
    <w:rsid w:val="00215401"/>
    <w:rsid w:val="002154E6"/>
    <w:rsid w:val="002155C1"/>
    <w:rsid w:val="002157AB"/>
    <w:rsid w:val="00215865"/>
    <w:rsid w:val="00215B1D"/>
    <w:rsid w:val="00215CEB"/>
    <w:rsid w:val="002160DE"/>
    <w:rsid w:val="00216530"/>
    <w:rsid w:val="00216A91"/>
    <w:rsid w:val="00216BD7"/>
    <w:rsid w:val="00216CAB"/>
    <w:rsid w:val="00216FC2"/>
    <w:rsid w:val="00217088"/>
    <w:rsid w:val="00217587"/>
    <w:rsid w:val="00217787"/>
    <w:rsid w:val="00217816"/>
    <w:rsid w:val="00217892"/>
    <w:rsid w:val="002178EE"/>
    <w:rsid w:val="00217A96"/>
    <w:rsid w:val="00217F49"/>
    <w:rsid w:val="0022049F"/>
    <w:rsid w:val="002208F1"/>
    <w:rsid w:val="00220AAE"/>
    <w:rsid w:val="00220ABA"/>
    <w:rsid w:val="00220D9B"/>
    <w:rsid w:val="00220DB3"/>
    <w:rsid w:val="00220E78"/>
    <w:rsid w:val="002210AE"/>
    <w:rsid w:val="00221315"/>
    <w:rsid w:val="00221386"/>
    <w:rsid w:val="00221608"/>
    <w:rsid w:val="00221709"/>
    <w:rsid w:val="002217F8"/>
    <w:rsid w:val="0022195B"/>
    <w:rsid w:val="00221A92"/>
    <w:rsid w:val="00221AAF"/>
    <w:rsid w:val="00221AEC"/>
    <w:rsid w:val="00221D4D"/>
    <w:rsid w:val="00221FA5"/>
    <w:rsid w:val="00221FD1"/>
    <w:rsid w:val="00222011"/>
    <w:rsid w:val="002220B0"/>
    <w:rsid w:val="00222435"/>
    <w:rsid w:val="0022251C"/>
    <w:rsid w:val="0022278E"/>
    <w:rsid w:val="00222841"/>
    <w:rsid w:val="00222A6F"/>
    <w:rsid w:val="00222D81"/>
    <w:rsid w:val="00222D84"/>
    <w:rsid w:val="00222E6A"/>
    <w:rsid w:val="00222F1C"/>
    <w:rsid w:val="00223137"/>
    <w:rsid w:val="00223232"/>
    <w:rsid w:val="00223280"/>
    <w:rsid w:val="0022332C"/>
    <w:rsid w:val="0022353D"/>
    <w:rsid w:val="00223542"/>
    <w:rsid w:val="0022373B"/>
    <w:rsid w:val="0022384F"/>
    <w:rsid w:val="002238E6"/>
    <w:rsid w:val="00223B67"/>
    <w:rsid w:val="00223B72"/>
    <w:rsid w:val="00223BEA"/>
    <w:rsid w:val="00223FF4"/>
    <w:rsid w:val="00224024"/>
    <w:rsid w:val="00224153"/>
    <w:rsid w:val="002241C8"/>
    <w:rsid w:val="002242B7"/>
    <w:rsid w:val="002243B3"/>
    <w:rsid w:val="00224551"/>
    <w:rsid w:val="0022473A"/>
    <w:rsid w:val="002248A2"/>
    <w:rsid w:val="002248B2"/>
    <w:rsid w:val="002248BB"/>
    <w:rsid w:val="00224D7C"/>
    <w:rsid w:val="00224F0F"/>
    <w:rsid w:val="002250E5"/>
    <w:rsid w:val="00225224"/>
    <w:rsid w:val="00225267"/>
    <w:rsid w:val="002252A2"/>
    <w:rsid w:val="00225441"/>
    <w:rsid w:val="002257DA"/>
    <w:rsid w:val="002259DB"/>
    <w:rsid w:val="00225AA8"/>
    <w:rsid w:val="00225AAD"/>
    <w:rsid w:val="00225D43"/>
    <w:rsid w:val="00225F3C"/>
    <w:rsid w:val="002266DD"/>
    <w:rsid w:val="00226F99"/>
    <w:rsid w:val="00227376"/>
    <w:rsid w:val="002274B1"/>
    <w:rsid w:val="00227707"/>
    <w:rsid w:val="00227815"/>
    <w:rsid w:val="00227905"/>
    <w:rsid w:val="002279C0"/>
    <w:rsid w:val="002279D3"/>
    <w:rsid w:val="00227A87"/>
    <w:rsid w:val="00227D57"/>
    <w:rsid w:val="00227E6F"/>
    <w:rsid w:val="0023012F"/>
    <w:rsid w:val="00230286"/>
    <w:rsid w:val="00230D95"/>
    <w:rsid w:val="00230ECB"/>
    <w:rsid w:val="00230F50"/>
    <w:rsid w:val="00230FC9"/>
    <w:rsid w:val="0023101A"/>
    <w:rsid w:val="0023101F"/>
    <w:rsid w:val="002311CB"/>
    <w:rsid w:val="0023157D"/>
    <w:rsid w:val="00231636"/>
    <w:rsid w:val="00231C03"/>
    <w:rsid w:val="00231E12"/>
    <w:rsid w:val="00231F9A"/>
    <w:rsid w:val="00232026"/>
    <w:rsid w:val="0023225D"/>
    <w:rsid w:val="0023227B"/>
    <w:rsid w:val="002322B4"/>
    <w:rsid w:val="00232414"/>
    <w:rsid w:val="002325F7"/>
    <w:rsid w:val="00232865"/>
    <w:rsid w:val="00232A3E"/>
    <w:rsid w:val="00232E55"/>
    <w:rsid w:val="00232E6B"/>
    <w:rsid w:val="00232F5E"/>
    <w:rsid w:val="00233677"/>
    <w:rsid w:val="002337F6"/>
    <w:rsid w:val="002338F7"/>
    <w:rsid w:val="00233968"/>
    <w:rsid w:val="00233984"/>
    <w:rsid w:val="00233CE2"/>
    <w:rsid w:val="00233ED1"/>
    <w:rsid w:val="002347D9"/>
    <w:rsid w:val="00234864"/>
    <w:rsid w:val="002348F8"/>
    <w:rsid w:val="00234A3A"/>
    <w:rsid w:val="00234B5D"/>
    <w:rsid w:val="00234D7C"/>
    <w:rsid w:val="00234EE4"/>
    <w:rsid w:val="00235166"/>
    <w:rsid w:val="00235367"/>
    <w:rsid w:val="002354CA"/>
    <w:rsid w:val="00235539"/>
    <w:rsid w:val="00235695"/>
    <w:rsid w:val="00235711"/>
    <w:rsid w:val="0023584F"/>
    <w:rsid w:val="00235CDF"/>
    <w:rsid w:val="00235CFC"/>
    <w:rsid w:val="00235F85"/>
    <w:rsid w:val="0023608F"/>
    <w:rsid w:val="00236475"/>
    <w:rsid w:val="00236961"/>
    <w:rsid w:val="00236BA2"/>
    <w:rsid w:val="00236BF6"/>
    <w:rsid w:val="00236FAD"/>
    <w:rsid w:val="002373B7"/>
    <w:rsid w:val="00237600"/>
    <w:rsid w:val="00237640"/>
    <w:rsid w:val="00237B98"/>
    <w:rsid w:val="0024006C"/>
    <w:rsid w:val="00240463"/>
    <w:rsid w:val="002404B0"/>
    <w:rsid w:val="00240701"/>
    <w:rsid w:val="0024104C"/>
    <w:rsid w:val="00241128"/>
    <w:rsid w:val="00241150"/>
    <w:rsid w:val="002411A9"/>
    <w:rsid w:val="002412C7"/>
    <w:rsid w:val="0024134C"/>
    <w:rsid w:val="002413D4"/>
    <w:rsid w:val="00241501"/>
    <w:rsid w:val="0024161F"/>
    <w:rsid w:val="002418E0"/>
    <w:rsid w:val="00241AD5"/>
    <w:rsid w:val="00241ADD"/>
    <w:rsid w:val="00242172"/>
    <w:rsid w:val="00242768"/>
    <w:rsid w:val="00242C94"/>
    <w:rsid w:val="00242DFE"/>
    <w:rsid w:val="00242F60"/>
    <w:rsid w:val="00242F94"/>
    <w:rsid w:val="002430C8"/>
    <w:rsid w:val="00243407"/>
    <w:rsid w:val="00243444"/>
    <w:rsid w:val="0024365F"/>
    <w:rsid w:val="002437E6"/>
    <w:rsid w:val="0024392D"/>
    <w:rsid w:val="00243B34"/>
    <w:rsid w:val="00243B78"/>
    <w:rsid w:val="00243CF1"/>
    <w:rsid w:val="00243D4B"/>
    <w:rsid w:val="00243DC4"/>
    <w:rsid w:val="0024404F"/>
    <w:rsid w:val="002441FE"/>
    <w:rsid w:val="002442C9"/>
    <w:rsid w:val="0024436E"/>
    <w:rsid w:val="002446C8"/>
    <w:rsid w:val="002446DD"/>
    <w:rsid w:val="0024495F"/>
    <w:rsid w:val="00244B02"/>
    <w:rsid w:val="00244B1B"/>
    <w:rsid w:val="00244E2B"/>
    <w:rsid w:val="00244F01"/>
    <w:rsid w:val="00244F74"/>
    <w:rsid w:val="002452CD"/>
    <w:rsid w:val="002453AE"/>
    <w:rsid w:val="00245A71"/>
    <w:rsid w:val="00245AA9"/>
    <w:rsid w:val="00245BED"/>
    <w:rsid w:val="00245C12"/>
    <w:rsid w:val="00245DAF"/>
    <w:rsid w:val="00246039"/>
    <w:rsid w:val="0024623A"/>
    <w:rsid w:val="00246602"/>
    <w:rsid w:val="002467A7"/>
    <w:rsid w:val="002467CF"/>
    <w:rsid w:val="00246A24"/>
    <w:rsid w:val="00246A6E"/>
    <w:rsid w:val="00246AF4"/>
    <w:rsid w:val="00246ED8"/>
    <w:rsid w:val="00246FD0"/>
    <w:rsid w:val="00247368"/>
    <w:rsid w:val="002476FB"/>
    <w:rsid w:val="0024775E"/>
    <w:rsid w:val="00247780"/>
    <w:rsid w:val="00247D81"/>
    <w:rsid w:val="00247D84"/>
    <w:rsid w:val="00247E17"/>
    <w:rsid w:val="00247FD4"/>
    <w:rsid w:val="00250550"/>
    <w:rsid w:val="0025080B"/>
    <w:rsid w:val="00250BDD"/>
    <w:rsid w:val="00250D0B"/>
    <w:rsid w:val="00250EC9"/>
    <w:rsid w:val="00250EF5"/>
    <w:rsid w:val="00250F8C"/>
    <w:rsid w:val="00251125"/>
    <w:rsid w:val="002511E7"/>
    <w:rsid w:val="002512D7"/>
    <w:rsid w:val="00251509"/>
    <w:rsid w:val="00251529"/>
    <w:rsid w:val="002515A0"/>
    <w:rsid w:val="0025164C"/>
    <w:rsid w:val="00251686"/>
    <w:rsid w:val="0025193D"/>
    <w:rsid w:val="0025196D"/>
    <w:rsid w:val="00251A5A"/>
    <w:rsid w:val="00251A6B"/>
    <w:rsid w:val="00251E45"/>
    <w:rsid w:val="00251F87"/>
    <w:rsid w:val="0025216C"/>
    <w:rsid w:val="002521B4"/>
    <w:rsid w:val="00252313"/>
    <w:rsid w:val="00252612"/>
    <w:rsid w:val="00252852"/>
    <w:rsid w:val="0025287B"/>
    <w:rsid w:val="002529E4"/>
    <w:rsid w:val="00252A92"/>
    <w:rsid w:val="00252AEE"/>
    <w:rsid w:val="00252C63"/>
    <w:rsid w:val="00253756"/>
    <w:rsid w:val="002538F6"/>
    <w:rsid w:val="00253A68"/>
    <w:rsid w:val="00253BF2"/>
    <w:rsid w:val="00254283"/>
    <w:rsid w:val="00254299"/>
    <w:rsid w:val="0025438D"/>
    <w:rsid w:val="002543A3"/>
    <w:rsid w:val="002544E1"/>
    <w:rsid w:val="0025458E"/>
    <w:rsid w:val="0025469B"/>
    <w:rsid w:val="00254734"/>
    <w:rsid w:val="00254A99"/>
    <w:rsid w:val="00254D62"/>
    <w:rsid w:val="00254D6B"/>
    <w:rsid w:val="00254FED"/>
    <w:rsid w:val="0025512A"/>
    <w:rsid w:val="00255329"/>
    <w:rsid w:val="00255374"/>
    <w:rsid w:val="0025538F"/>
    <w:rsid w:val="00255422"/>
    <w:rsid w:val="002554E6"/>
    <w:rsid w:val="002555AB"/>
    <w:rsid w:val="00255712"/>
    <w:rsid w:val="00255792"/>
    <w:rsid w:val="002557FB"/>
    <w:rsid w:val="00255974"/>
    <w:rsid w:val="00255C7C"/>
    <w:rsid w:val="00256125"/>
    <w:rsid w:val="0025617F"/>
    <w:rsid w:val="0025626A"/>
    <w:rsid w:val="00256384"/>
    <w:rsid w:val="0025640D"/>
    <w:rsid w:val="002564C9"/>
    <w:rsid w:val="00256AF5"/>
    <w:rsid w:val="00256B55"/>
    <w:rsid w:val="00256CE2"/>
    <w:rsid w:val="002571ED"/>
    <w:rsid w:val="00257373"/>
    <w:rsid w:val="0025738A"/>
    <w:rsid w:val="002575AF"/>
    <w:rsid w:val="002576E9"/>
    <w:rsid w:val="0025777E"/>
    <w:rsid w:val="002577EA"/>
    <w:rsid w:val="00257BC7"/>
    <w:rsid w:val="00257BF2"/>
    <w:rsid w:val="00257C99"/>
    <w:rsid w:val="00257F41"/>
    <w:rsid w:val="00260130"/>
    <w:rsid w:val="002601EC"/>
    <w:rsid w:val="00260243"/>
    <w:rsid w:val="002604B0"/>
    <w:rsid w:val="0026054F"/>
    <w:rsid w:val="00260767"/>
    <w:rsid w:val="0026090C"/>
    <w:rsid w:val="0026097E"/>
    <w:rsid w:val="00260AD6"/>
    <w:rsid w:val="00260D37"/>
    <w:rsid w:val="00260DAE"/>
    <w:rsid w:val="00260E06"/>
    <w:rsid w:val="0026119F"/>
    <w:rsid w:val="002617FB"/>
    <w:rsid w:val="00262049"/>
    <w:rsid w:val="002620FD"/>
    <w:rsid w:val="00262273"/>
    <w:rsid w:val="002622C9"/>
    <w:rsid w:val="002623DE"/>
    <w:rsid w:val="00262663"/>
    <w:rsid w:val="002626C1"/>
    <w:rsid w:val="002628CB"/>
    <w:rsid w:val="00262A0D"/>
    <w:rsid w:val="00262B9C"/>
    <w:rsid w:val="00262DBB"/>
    <w:rsid w:val="00263009"/>
    <w:rsid w:val="002634CC"/>
    <w:rsid w:val="0026362D"/>
    <w:rsid w:val="00263756"/>
    <w:rsid w:val="002637A0"/>
    <w:rsid w:val="0026394D"/>
    <w:rsid w:val="00263A16"/>
    <w:rsid w:val="00263A89"/>
    <w:rsid w:val="00263B6D"/>
    <w:rsid w:val="00263E11"/>
    <w:rsid w:val="00263E28"/>
    <w:rsid w:val="00263E7E"/>
    <w:rsid w:val="00263E86"/>
    <w:rsid w:val="0026422C"/>
    <w:rsid w:val="00264390"/>
    <w:rsid w:val="00264396"/>
    <w:rsid w:val="00264493"/>
    <w:rsid w:val="002644D9"/>
    <w:rsid w:val="0026450D"/>
    <w:rsid w:val="0026456A"/>
    <w:rsid w:val="002648DF"/>
    <w:rsid w:val="00264A33"/>
    <w:rsid w:val="00264C46"/>
    <w:rsid w:val="00265027"/>
    <w:rsid w:val="00265156"/>
    <w:rsid w:val="00265409"/>
    <w:rsid w:val="002655D8"/>
    <w:rsid w:val="00265760"/>
    <w:rsid w:val="00265762"/>
    <w:rsid w:val="0026627F"/>
    <w:rsid w:val="0026639C"/>
    <w:rsid w:val="002664D9"/>
    <w:rsid w:val="00266A87"/>
    <w:rsid w:val="00266B87"/>
    <w:rsid w:val="00266CCF"/>
    <w:rsid w:val="00266DCF"/>
    <w:rsid w:val="00267992"/>
    <w:rsid w:val="00267B9E"/>
    <w:rsid w:val="00267E75"/>
    <w:rsid w:val="00267E97"/>
    <w:rsid w:val="00270057"/>
    <w:rsid w:val="0027022A"/>
    <w:rsid w:val="0027024E"/>
    <w:rsid w:val="00270273"/>
    <w:rsid w:val="0027053B"/>
    <w:rsid w:val="00270567"/>
    <w:rsid w:val="00270927"/>
    <w:rsid w:val="00270B38"/>
    <w:rsid w:val="00270EDB"/>
    <w:rsid w:val="00270F32"/>
    <w:rsid w:val="00271428"/>
    <w:rsid w:val="0027170F"/>
    <w:rsid w:val="002717EA"/>
    <w:rsid w:val="002717FE"/>
    <w:rsid w:val="00271BA8"/>
    <w:rsid w:val="00271F90"/>
    <w:rsid w:val="0027211C"/>
    <w:rsid w:val="0027215D"/>
    <w:rsid w:val="0027257B"/>
    <w:rsid w:val="002725BD"/>
    <w:rsid w:val="00272F63"/>
    <w:rsid w:val="0027307A"/>
    <w:rsid w:val="00273099"/>
    <w:rsid w:val="00273144"/>
    <w:rsid w:val="00273188"/>
    <w:rsid w:val="00273432"/>
    <w:rsid w:val="00273450"/>
    <w:rsid w:val="00273A91"/>
    <w:rsid w:val="00273EC6"/>
    <w:rsid w:val="00274173"/>
    <w:rsid w:val="00274272"/>
    <w:rsid w:val="002748EF"/>
    <w:rsid w:val="00274B4D"/>
    <w:rsid w:val="00275A1E"/>
    <w:rsid w:val="00275A88"/>
    <w:rsid w:val="00275CD2"/>
    <w:rsid w:val="00275E69"/>
    <w:rsid w:val="00276052"/>
    <w:rsid w:val="00276480"/>
    <w:rsid w:val="0027651E"/>
    <w:rsid w:val="00276D6A"/>
    <w:rsid w:val="00276DAC"/>
    <w:rsid w:val="00276E5B"/>
    <w:rsid w:val="00276E7A"/>
    <w:rsid w:val="0027707B"/>
    <w:rsid w:val="002773F6"/>
    <w:rsid w:val="00277472"/>
    <w:rsid w:val="0027790B"/>
    <w:rsid w:val="0027791B"/>
    <w:rsid w:val="00277BDB"/>
    <w:rsid w:val="00277CA8"/>
    <w:rsid w:val="00277E04"/>
    <w:rsid w:val="00277ED9"/>
    <w:rsid w:val="00277FB2"/>
    <w:rsid w:val="002800E5"/>
    <w:rsid w:val="002801DB"/>
    <w:rsid w:val="00280258"/>
    <w:rsid w:val="00280283"/>
    <w:rsid w:val="0028031A"/>
    <w:rsid w:val="00280784"/>
    <w:rsid w:val="00280ACC"/>
    <w:rsid w:val="00280E00"/>
    <w:rsid w:val="00280F2A"/>
    <w:rsid w:val="002813C7"/>
    <w:rsid w:val="00281680"/>
    <w:rsid w:val="002816F1"/>
    <w:rsid w:val="00281878"/>
    <w:rsid w:val="00281AE6"/>
    <w:rsid w:val="00281BEF"/>
    <w:rsid w:val="00281E5D"/>
    <w:rsid w:val="00281E5E"/>
    <w:rsid w:val="00281FE6"/>
    <w:rsid w:val="00282019"/>
    <w:rsid w:val="0028210B"/>
    <w:rsid w:val="002821DF"/>
    <w:rsid w:val="00282475"/>
    <w:rsid w:val="00282723"/>
    <w:rsid w:val="00282A58"/>
    <w:rsid w:val="00282A7E"/>
    <w:rsid w:val="00282BB6"/>
    <w:rsid w:val="00282C91"/>
    <w:rsid w:val="00282E80"/>
    <w:rsid w:val="00282F5E"/>
    <w:rsid w:val="002832DE"/>
    <w:rsid w:val="002833FE"/>
    <w:rsid w:val="00283569"/>
    <w:rsid w:val="00283614"/>
    <w:rsid w:val="002836E8"/>
    <w:rsid w:val="00283773"/>
    <w:rsid w:val="00283894"/>
    <w:rsid w:val="00283C12"/>
    <w:rsid w:val="00283EB4"/>
    <w:rsid w:val="00283EC6"/>
    <w:rsid w:val="00283F6A"/>
    <w:rsid w:val="0028401D"/>
    <w:rsid w:val="00284387"/>
    <w:rsid w:val="00284433"/>
    <w:rsid w:val="002844D7"/>
    <w:rsid w:val="00284630"/>
    <w:rsid w:val="002848CE"/>
    <w:rsid w:val="00284A9B"/>
    <w:rsid w:val="00284F7B"/>
    <w:rsid w:val="00285519"/>
    <w:rsid w:val="0028583D"/>
    <w:rsid w:val="002859FF"/>
    <w:rsid w:val="00286255"/>
    <w:rsid w:val="002862E8"/>
    <w:rsid w:val="0028653F"/>
    <w:rsid w:val="002866BC"/>
    <w:rsid w:val="002869B4"/>
    <w:rsid w:val="00286A06"/>
    <w:rsid w:val="00286CA1"/>
    <w:rsid w:val="00286D65"/>
    <w:rsid w:val="00286EF6"/>
    <w:rsid w:val="00286F4E"/>
    <w:rsid w:val="00287499"/>
    <w:rsid w:val="00287787"/>
    <w:rsid w:val="002878D6"/>
    <w:rsid w:val="00287DDD"/>
    <w:rsid w:val="00287E3D"/>
    <w:rsid w:val="00287F32"/>
    <w:rsid w:val="00290386"/>
    <w:rsid w:val="002903CB"/>
    <w:rsid w:val="002903F8"/>
    <w:rsid w:val="00290B0F"/>
    <w:rsid w:val="00290BCF"/>
    <w:rsid w:val="002910DD"/>
    <w:rsid w:val="002912DA"/>
    <w:rsid w:val="00291369"/>
    <w:rsid w:val="00291561"/>
    <w:rsid w:val="0029160E"/>
    <w:rsid w:val="0029165A"/>
    <w:rsid w:val="002916ED"/>
    <w:rsid w:val="002916F5"/>
    <w:rsid w:val="00291950"/>
    <w:rsid w:val="00291A34"/>
    <w:rsid w:val="00291B59"/>
    <w:rsid w:val="00291DBF"/>
    <w:rsid w:val="00291E43"/>
    <w:rsid w:val="00291F3F"/>
    <w:rsid w:val="002920E0"/>
    <w:rsid w:val="00292374"/>
    <w:rsid w:val="00292813"/>
    <w:rsid w:val="002928E9"/>
    <w:rsid w:val="0029290F"/>
    <w:rsid w:val="00292950"/>
    <w:rsid w:val="002929A0"/>
    <w:rsid w:val="00292A3E"/>
    <w:rsid w:val="00292C34"/>
    <w:rsid w:val="0029334F"/>
    <w:rsid w:val="0029357C"/>
    <w:rsid w:val="002938C5"/>
    <w:rsid w:val="00293A5F"/>
    <w:rsid w:val="00293BFF"/>
    <w:rsid w:val="00293CEF"/>
    <w:rsid w:val="00293D69"/>
    <w:rsid w:val="00293D99"/>
    <w:rsid w:val="002940E6"/>
    <w:rsid w:val="002940EC"/>
    <w:rsid w:val="002942C3"/>
    <w:rsid w:val="002948B2"/>
    <w:rsid w:val="00294DBD"/>
    <w:rsid w:val="00294E86"/>
    <w:rsid w:val="00294F5B"/>
    <w:rsid w:val="0029511E"/>
    <w:rsid w:val="00295304"/>
    <w:rsid w:val="002956E7"/>
    <w:rsid w:val="00295947"/>
    <w:rsid w:val="002959F8"/>
    <w:rsid w:val="00295A19"/>
    <w:rsid w:val="00295BC9"/>
    <w:rsid w:val="00295D6E"/>
    <w:rsid w:val="00295E58"/>
    <w:rsid w:val="00295E7A"/>
    <w:rsid w:val="00295EE7"/>
    <w:rsid w:val="00295F09"/>
    <w:rsid w:val="0029601D"/>
    <w:rsid w:val="00296307"/>
    <w:rsid w:val="00296692"/>
    <w:rsid w:val="002966DE"/>
    <w:rsid w:val="0029692F"/>
    <w:rsid w:val="00296A39"/>
    <w:rsid w:val="00296B5F"/>
    <w:rsid w:val="00296BBD"/>
    <w:rsid w:val="00296CD6"/>
    <w:rsid w:val="00296D20"/>
    <w:rsid w:val="00296D46"/>
    <w:rsid w:val="0029713B"/>
    <w:rsid w:val="0029736C"/>
    <w:rsid w:val="002973A5"/>
    <w:rsid w:val="0029760D"/>
    <w:rsid w:val="0029763A"/>
    <w:rsid w:val="002A016B"/>
    <w:rsid w:val="002A02E0"/>
    <w:rsid w:val="002A03D3"/>
    <w:rsid w:val="002A051A"/>
    <w:rsid w:val="002A06DD"/>
    <w:rsid w:val="002A08D3"/>
    <w:rsid w:val="002A0A6C"/>
    <w:rsid w:val="002A0C49"/>
    <w:rsid w:val="002A1044"/>
    <w:rsid w:val="002A105E"/>
    <w:rsid w:val="002A10D4"/>
    <w:rsid w:val="002A1168"/>
    <w:rsid w:val="002A12A9"/>
    <w:rsid w:val="002A1446"/>
    <w:rsid w:val="002A147D"/>
    <w:rsid w:val="002A1485"/>
    <w:rsid w:val="002A150E"/>
    <w:rsid w:val="002A160B"/>
    <w:rsid w:val="002A1BBF"/>
    <w:rsid w:val="002A1FAC"/>
    <w:rsid w:val="002A286E"/>
    <w:rsid w:val="002A2948"/>
    <w:rsid w:val="002A2A1B"/>
    <w:rsid w:val="002A2C88"/>
    <w:rsid w:val="002A2D71"/>
    <w:rsid w:val="002A2D94"/>
    <w:rsid w:val="002A30EC"/>
    <w:rsid w:val="002A32C5"/>
    <w:rsid w:val="002A34D9"/>
    <w:rsid w:val="002A3512"/>
    <w:rsid w:val="002A38C1"/>
    <w:rsid w:val="002A3B05"/>
    <w:rsid w:val="002A3B18"/>
    <w:rsid w:val="002A3BD2"/>
    <w:rsid w:val="002A3CF2"/>
    <w:rsid w:val="002A48E8"/>
    <w:rsid w:val="002A4A7A"/>
    <w:rsid w:val="002A4B76"/>
    <w:rsid w:val="002A4BA5"/>
    <w:rsid w:val="002A4D1E"/>
    <w:rsid w:val="002A4EA8"/>
    <w:rsid w:val="002A4FA0"/>
    <w:rsid w:val="002A529C"/>
    <w:rsid w:val="002A52BC"/>
    <w:rsid w:val="002A53A9"/>
    <w:rsid w:val="002A53E9"/>
    <w:rsid w:val="002A547F"/>
    <w:rsid w:val="002A55AA"/>
    <w:rsid w:val="002A5796"/>
    <w:rsid w:val="002A57B6"/>
    <w:rsid w:val="002A5924"/>
    <w:rsid w:val="002A597F"/>
    <w:rsid w:val="002A5A7B"/>
    <w:rsid w:val="002A5AC6"/>
    <w:rsid w:val="002A6035"/>
    <w:rsid w:val="002A6203"/>
    <w:rsid w:val="002A63E9"/>
    <w:rsid w:val="002A6686"/>
    <w:rsid w:val="002A66D4"/>
    <w:rsid w:val="002A69CF"/>
    <w:rsid w:val="002A6AE1"/>
    <w:rsid w:val="002A6EAC"/>
    <w:rsid w:val="002A70A5"/>
    <w:rsid w:val="002A7266"/>
    <w:rsid w:val="002A7420"/>
    <w:rsid w:val="002A744D"/>
    <w:rsid w:val="002A7524"/>
    <w:rsid w:val="002A7683"/>
    <w:rsid w:val="002A7698"/>
    <w:rsid w:val="002A7CD4"/>
    <w:rsid w:val="002A7CFA"/>
    <w:rsid w:val="002B005C"/>
    <w:rsid w:val="002B0225"/>
    <w:rsid w:val="002B06E1"/>
    <w:rsid w:val="002B09BB"/>
    <w:rsid w:val="002B0BDF"/>
    <w:rsid w:val="002B0E8B"/>
    <w:rsid w:val="002B0F57"/>
    <w:rsid w:val="002B1082"/>
    <w:rsid w:val="002B122F"/>
    <w:rsid w:val="002B163E"/>
    <w:rsid w:val="002B1685"/>
    <w:rsid w:val="002B1811"/>
    <w:rsid w:val="002B1A5E"/>
    <w:rsid w:val="002B1AB7"/>
    <w:rsid w:val="002B1B18"/>
    <w:rsid w:val="002B1B80"/>
    <w:rsid w:val="002B1CAF"/>
    <w:rsid w:val="002B1E0A"/>
    <w:rsid w:val="002B1EE2"/>
    <w:rsid w:val="002B1F38"/>
    <w:rsid w:val="002B2023"/>
    <w:rsid w:val="002B211D"/>
    <w:rsid w:val="002B2212"/>
    <w:rsid w:val="002B2480"/>
    <w:rsid w:val="002B24F9"/>
    <w:rsid w:val="002B2615"/>
    <w:rsid w:val="002B264B"/>
    <w:rsid w:val="002B28F6"/>
    <w:rsid w:val="002B29A3"/>
    <w:rsid w:val="002B2C10"/>
    <w:rsid w:val="002B3191"/>
    <w:rsid w:val="002B3709"/>
    <w:rsid w:val="002B38D5"/>
    <w:rsid w:val="002B3C6A"/>
    <w:rsid w:val="002B3DE6"/>
    <w:rsid w:val="002B3E77"/>
    <w:rsid w:val="002B3E81"/>
    <w:rsid w:val="002B3EBD"/>
    <w:rsid w:val="002B41CB"/>
    <w:rsid w:val="002B4327"/>
    <w:rsid w:val="002B4341"/>
    <w:rsid w:val="002B4A92"/>
    <w:rsid w:val="002B4B52"/>
    <w:rsid w:val="002B4CE8"/>
    <w:rsid w:val="002B4D70"/>
    <w:rsid w:val="002B4DBE"/>
    <w:rsid w:val="002B4E2C"/>
    <w:rsid w:val="002B4F4D"/>
    <w:rsid w:val="002B589F"/>
    <w:rsid w:val="002B5C3A"/>
    <w:rsid w:val="002B5CCE"/>
    <w:rsid w:val="002B5D18"/>
    <w:rsid w:val="002B5D54"/>
    <w:rsid w:val="002B5DCF"/>
    <w:rsid w:val="002B600A"/>
    <w:rsid w:val="002B661B"/>
    <w:rsid w:val="002B6622"/>
    <w:rsid w:val="002B66DA"/>
    <w:rsid w:val="002B6AF2"/>
    <w:rsid w:val="002B6C89"/>
    <w:rsid w:val="002B6D28"/>
    <w:rsid w:val="002B6FD1"/>
    <w:rsid w:val="002B7062"/>
    <w:rsid w:val="002B760D"/>
    <w:rsid w:val="002B7613"/>
    <w:rsid w:val="002B76ED"/>
    <w:rsid w:val="002B77BD"/>
    <w:rsid w:val="002B7B3C"/>
    <w:rsid w:val="002B7C67"/>
    <w:rsid w:val="002B7D72"/>
    <w:rsid w:val="002B7E3A"/>
    <w:rsid w:val="002B7E50"/>
    <w:rsid w:val="002B7F45"/>
    <w:rsid w:val="002B7FF2"/>
    <w:rsid w:val="002C005E"/>
    <w:rsid w:val="002C0165"/>
    <w:rsid w:val="002C022F"/>
    <w:rsid w:val="002C0370"/>
    <w:rsid w:val="002C043A"/>
    <w:rsid w:val="002C05B8"/>
    <w:rsid w:val="002C09A6"/>
    <w:rsid w:val="002C0B66"/>
    <w:rsid w:val="002C1289"/>
    <w:rsid w:val="002C160D"/>
    <w:rsid w:val="002C1BCB"/>
    <w:rsid w:val="002C1D8D"/>
    <w:rsid w:val="002C1E35"/>
    <w:rsid w:val="002C2078"/>
    <w:rsid w:val="002C20C9"/>
    <w:rsid w:val="002C236F"/>
    <w:rsid w:val="002C2465"/>
    <w:rsid w:val="002C26D3"/>
    <w:rsid w:val="002C26E8"/>
    <w:rsid w:val="002C27DF"/>
    <w:rsid w:val="002C2A5D"/>
    <w:rsid w:val="002C2BA1"/>
    <w:rsid w:val="002C2C29"/>
    <w:rsid w:val="002C2D98"/>
    <w:rsid w:val="002C2E61"/>
    <w:rsid w:val="002C3013"/>
    <w:rsid w:val="002C33E5"/>
    <w:rsid w:val="002C365F"/>
    <w:rsid w:val="002C36F3"/>
    <w:rsid w:val="002C37D9"/>
    <w:rsid w:val="002C3873"/>
    <w:rsid w:val="002C3BD6"/>
    <w:rsid w:val="002C3BE8"/>
    <w:rsid w:val="002C43D6"/>
    <w:rsid w:val="002C43F6"/>
    <w:rsid w:val="002C44A4"/>
    <w:rsid w:val="002C455C"/>
    <w:rsid w:val="002C4954"/>
    <w:rsid w:val="002C4F7C"/>
    <w:rsid w:val="002C514E"/>
    <w:rsid w:val="002C5484"/>
    <w:rsid w:val="002C55D4"/>
    <w:rsid w:val="002C56F2"/>
    <w:rsid w:val="002C5812"/>
    <w:rsid w:val="002C59D1"/>
    <w:rsid w:val="002C5C88"/>
    <w:rsid w:val="002C5E28"/>
    <w:rsid w:val="002C602E"/>
    <w:rsid w:val="002C62B0"/>
    <w:rsid w:val="002C6304"/>
    <w:rsid w:val="002C6834"/>
    <w:rsid w:val="002C69E8"/>
    <w:rsid w:val="002C6C3D"/>
    <w:rsid w:val="002C6F0B"/>
    <w:rsid w:val="002C7213"/>
    <w:rsid w:val="002C7714"/>
    <w:rsid w:val="002C7764"/>
    <w:rsid w:val="002C783D"/>
    <w:rsid w:val="002C78BF"/>
    <w:rsid w:val="002C79F0"/>
    <w:rsid w:val="002C7BAD"/>
    <w:rsid w:val="002D01F8"/>
    <w:rsid w:val="002D029E"/>
    <w:rsid w:val="002D06D1"/>
    <w:rsid w:val="002D0906"/>
    <w:rsid w:val="002D0909"/>
    <w:rsid w:val="002D0983"/>
    <w:rsid w:val="002D0D81"/>
    <w:rsid w:val="002D11A4"/>
    <w:rsid w:val="002D11EB"/>
    <w:rsid w:val="002D1227"/>
    <w:rsid w:val="002D126A"/>
    <w:rsid w:val="002D148F"/>
    <w:rsid w:val="002D1CED"/>
    <w:rsid w:val="002D1E0A"/>
    <w:rsid w:val="002D202B"/>
    <w:rsid w:val="002D25CF"/>
    <w:rsid w:val="002D2784"/>
    <w:rsid w:val="002D279B"/>
    <w:rsid w:val="002D289E"/>
    <w:rsid w:val="002D2A9F"/>
    <w:rsid w:val="002D2ACF"/>
    <w:rsid w:val="002D2D44"/>
    <w:rsid w:val="002D2E04"/>
    <w:rsid w:val="002D30FD"/>
    <w:rsid w:val="002D325B"/>
    <w:rsid w:val="002D33D9"/>
    <w:rsid w:val="002D36C3"/>
    <w:rsid w:val="002D3853"/>
    <w:rsid w:val="002D3B10"/>
    <w:rsid w:val="002D3DB3"/>
    <w:rsid w:val="002D426D"/>
    <w:rsid w:val="002D4371"/>
    <w:rsid w:val="002D4585"/>
    <w:rsid w:val="002D4905"/>
    <w:rsid w:val="002D4C45"/>
    <w:rsid w:val="002D4DA1"/>
    <w:rsid w:val="002D4E69"/>
    <w:rsid w:val="002D4F1E"/>
    <w:rsid w:val="002D4F2C"/>
    <w:rsid w:val="002D50EA"/>
    <w:rsid w:val="002D5304"/>
    <w:rsid w:val="002D5419"/>
    <w:rsid w:val="002D5472"/>
    <w:rsid w:val="002D55DA"/>
    <w:rsid w:val="002D56BF"/>
    <w:rsid w:val="002D5AC5"/>
    <w:rsid w:val="002D5B5D"/>
    <w:rsid w:val="002D5B60"/>
    <w:rsid w:val="002D5C90"/>
    <w:rsid w:val="002D5FA5"/>
    <w:rsid w:val="002D603E"/>
    <w:rsid w:val="002D6091"/>
    <w:rsid w:val="002D6144"/>
    <w:rsid w:val="002D6382"/>
    <w:rsid w:val="002D65B0"/>
    <w:rsid w:val="002D6AEB"/>
    <w:rsid w:val="002D6B63"/>
    <w:rsid w:val="002D6C8F"/>
    <w:rsid w:val="002D770D"/>
    <w:rsid w:val="002D776B"/>
    <w:rsid w:val="002D78DF"/>
    <w:rsid w:val="002D7E67"/>
    <w:rsid w:val="002D7F80"/>
    <w:rsid w:val="002E0164"/>
    <w:rsid w:val="002E01A9"/>
    <w:rsid w:val="002E02B6"/>
    <w:rsid w:val="002E04CE"/>
    <w:rsid w:val="002E0C43"/>
    <w:rsid w:val="002E0CA5"/>
    <w:rsid w:val="002E0D7B"/>
    <w:rsid w:val="002E0DF3"/>
    <w:rsid w:val="002E10EF"/>
    <w:rsid w:val="002E14FA"/>
    <w:rsid w:val="002E1534"/>
    <w:rsid w:val="002E1727"/>
    <w:rsid w:val="002E1785"/>
    <w:rsid w:val="002E1A17"/>
    <w:rsid w:val="002E1BD2"/>
    <w:rsid w:val="002E1CBE"/>
    <w:rsid w:val="002E1CCC"/>
    <w:rsid w:val="002E1DAB"/>
    <w:rsid w:val="002E204A"/>
    <w:rsid w:val="002E2176"/>
    <w:rsid w:val="002E21D5"/>
    <w:rsid w:val="002E22E9"/>
    <w:rsid w:val="002E2306"/>
    <w:rsid w:val="002E233F"/>
    <w:rsid w:val="002E24F5"/>
    <w:rsid w:val="002E25BA"/>
    <w:rsid w:val="002E27EF"/>
    <w:rsid w:val="002E281B"/>
    <w:rsid w:val="002E29EB"/>
    <w:rsid w:val="002E2B2F"/>
    <w:rsid w:val="002E2CA7"/>
    <w:rsid w:val="002E2F4D"/>
    <w:rsid w:val="002E302A"/>
    <w:rsid w:val="002E3058"/>
    <w:rsid w:val="002E34DE"/>
    <w:rsid w:val="002E3590"/>
    <w:rsid w:val="002E35D2"/>
    <w:rsid w:val="002E37D5"/>
    <w:rsid w:val="002E3856"/>
    <w:rsid w:val="002E386B"/>
    <w:rsid w:val="002E3ABC"/>
    <w:rsid w:val="002E3BFB"/>
    <w:rsid w:val="002E3E03"/>
    <w:rsid w:val="002E4015"/>
    <w:rsid w:val="002E4174"/>
    <w:rsid w:val="002E420B"/>
    <w:rsid w:val="002E422C"/>
    <w:rsid w:val="002E49F2"/>
    <w:rsid w:val="002E4C2B"/>
    <w:rsid w:val="002E4C4E"/>
    <w:rsid w:val="002E4CCF"/>
    <w:rsid w:val="002E5076"/>
    <w:rsid w:val="002E527F"/>
    <w:rsid w:val="002E54A3"/>
    <w:rsid w:val="002E5AD4"/>
    <w:rsid w:val="002E5C52"/>
    <w:rsid w:val="002E68B5"/>
    <w:rsid w:val="002E6B93"/>
    <w:rsid w:val="002E6CAF"/>
    <w:rsid w:val="002E6D27"/>
    <w:rsid w:val="002E708D"/>
    <w:rsid w:val="002E72D3"/>
    <w:rsid w:val="002E741C"/>
    <w:rsid w:val="002E75DA"/>
    <w:rsid w:val="002E765B"/>
    <w:rsid w:val="002E771E"/>
    <w:rsid w:val="002E79BE"/>
    <w:rsid w:val="002E7B72"/>
    <w:rsid w:val="002E7E03"/>
    <w:rsid w:val="002F01F3"/>
    <w:rsid w:val="002F022A"/>
    <w:rsid w:val="002F0786"/>
    <w:rsid w:val="002F092F"/>
    <w:rsid w:val="002F09DE"/>
    <w:rsid w:val="002F0A65"/>
    <w:rsid w:val="002F0CC3"/>
    <w:rsid w:val="002F0DF9"/>
    <w:rsid w:val="002F0E26"/>
    <w:rsid w:val="002F100E"/>
    <w:rsid w:val="002F121D"/>
    <w:rsid w:val="002F1286"/>
    <w:rsid w:val="002F1374"/>
    <w:rsid w:val="002F13BF"/>
    <w:rsid w:val="002F1453"/>
    <w:rsid w:val="002F14B5"/>
    <w:rsid w:val="002F152A"/>
    <w:rsid w:val="002F178A"/>
    <w:rsid w:val="002F17CD"/>
    <w:rsid w:val="002F1D46"/>
    <w:rsid w:val="002F1D96"/>
    <w:rsid w:val="002F1F80"/>
    <w:rsid w:val="002F1FEF"/>
    <w:rsid w:val="002F2040"/>
    <w:rsid w:val="002F23C8"/>
    <w:rsid w:val="002F27B3"/>
    <w:rsid w:val="002F27D1"/>
    <w:rsid w:val="002F2EC2"/>
    <w:rsid w:val="002F30DB"/>
    <w:rsid w:val="002F3811"/>
    <w:rsid w:val="002F3AC6"/>
    <w:rsid w:val="002F3B98"/>
    <w:rsid w:val="002F3D4F"/>
    <w:rsid w:val="002F3D68"/>
    <w:rsid w:val="002F3DBF"/>
    <w:rsid w:val="002F3F18"/>
    <w:rsid w:val="002F412B"/>
    <w:rsid w:val="002F4555"/>
    <w:rsid w:val="002F47D6"/>
    <w:rsid w:val="002F48CC"/>
    <w:rsid w:val="002F49DA"/>
    <w:rsid w:val="002F4D87"/>
    <w:rsid w:val="002F5012"/>
    <w:rsid w:val="002F596C"/>
    <w:rsid w:val="002F5AC0"/>
    <w:rsid w:val="002F5B42"/>
    <w:rsid w:val="002F5C44"/>
    <w:rsid w:val="002F5E44"/>
    <w:rsid w:val="002F613E"/>
    <w:rsid w:val="002F624B"/>
    <w:rsid w:val="002F632E"/>
    <w:rsid w:val="002F66B6"/>
    <w:rsid w:val="002F6B22"/>
    <w:rsid w:val="002F6B2A"/>
    <w:rsid w:val="002F6C0E"/>
    <w:rsid w:val="002F6CD6"/>
    <w:rsid w:val="002F6CF7"/>
    <w:rsid w:val="002F6D08"/>
    <w:rsid w:val="002F6D67"/>
    <w:rsid w:val="002F7139"/>
    <w:rsid w:val="002F71F8"/>
    <w:rsid w:val="002F7579"/>
    <w:rsid w:val="002F76BE"/>
    <w:rsid w:val="002F77F5"/>
    <w:rsid w:val="002F78F1"/>
    <w:rsid w:val="002F78F6"/>
    <w:rsid w:val="002F78FF"/>
    <w:rsid w:val="002F7A3C"/>
    <w:rsid w:val="002F7BB6"/>
    <w:rsid w:val="002F7CC0"/>
    <w:rsid w:val="002F7D9F"/>
    <w:rsid w:val="002F7DD9"/>
    <w:rsid w:val="002F7E33"/>
    <w:rsid w:val="0030030F"/>
    <w:rsid w:val="00300415"/>
    <w:rsid w:val="00300A67"/>
    <w:rsid w:val="00300B4B"/>
    <w:rsid w:val="0030147E"/>
    <w:rsid w:val="0030152F"/>
    <w:rsid w:val="0030166C"/>
    <w:rsid w:val="00301945"/>
    <w:rsid w:val="00301A1D"/>
    <w:rsid w:val="00301AE5"/>
    <w:rsid w:val="00301B08"/>
    <w:rsid w:val="0030231B"/>
    <w:rsid w:val="003024D2"/>
    <w:rsid w:val="003025FD"/>
    <w:rsid w:val="00302625"/>
    <w:rsid w:val="00302827"/>
    <w:rsid w:val="00302923"/>
    <w:rsid w:val="00302CBB"/>
    <w:rsid w:val="00303064"/>
    <w:rsid w:val="0030313C"/>
    <w:rsid w:val="00303160"/>
    <w:rsid w:val="0030318C"/>
    <w:rsid w:val="0030326C"/>
    <w:rsid w:val="00303302"/>
    <w:rsid w:val="00303436"/>
    <w:rsid w:val="003038B8"/>
    <w:rsid w:val="00303AA2"/>
    <w:rsid w:val="00303B2F"/>
    <w:rsid w:val="00303BDC"/>
    <w:rsid w:val="00303E31"/>
    <w:rsid w:val="003042D8"/>
    <w:rsid w:val="00304626"/>
    <w:rsid w:val="00304742"/>
    <w:rsid w:val="00304A2A"/>
    <w:rsid w:val="00304BC6"/>
    <w:rsid w:val="00304C40"/>
    <w:rsid w:val="0030501E"/>
    <w:rsid w:val="00305033"/>
    <w:rsid w:val="00305074"/>
    <w:rsid w:val="0030540D"/>
    <w:rsid w:val="00305423"/>
    <w:rsid w:val="00305504"/>
    <w:rsid w:val="003055D6"/>
    <w:rsid w:val="00305803"/>
    <w:rsid w:val="00305870"/>
    <w:rsid w:val="00305D1A"/>
    <w:rsid w:val="00305D6F"/>
    <w:rsid w:val="00305D8B"/>
    <w:rsid w:val="00305EBE"/>
    <w:rsid w:val="00305F57"/>
    <w:rsid w:val="00305FFD"/>
    <w:rsid w:val="0030602B"/>
    <w:rsid w:val="003061E1"/>
    <w:rsid w:val="003064B5"/>
    <w:rsid w:val="003064C6"/>
    <w:rsid w:val="003065E9"/>
    <w:rsid w:val="003066D3"/>
    <w:rsid w:val="003066EC"/>
    <w:rsid w:val="00306A29"/>
    <w:rsid w:val="0030701D"/>
    <w:rsid w:val="00307021"/>
    <w:rsid w:val="00307137"/>
    <w:rsid w:val="00307602"/>
    <w:rsid w:val="00307613"/>
    <w:rsid w:val="00307742"/>
    <w:rsid w:val="00307776"/>
    <w:rsid w:val="00307863"/>
    <w:rsid w:val="00307E51"/>
    <w:rsid w:val="00307F0A"/>
    <w:rsid w:val="003101AB"/>
    <w:rsid w:val="003101BF"/>
    <w:rsid w:val="003102F4"/>
    <w:rsid w:val="00310431"/>
    <w:rsid w:val="00310472"/>
    <w:rsid w:val="00310709"/>
    <w:rsid w:val="003108DD"/>
    <w:rsid w:val="00310C61"/>
    <w:rsid w:val="00310F67"/>
    <w:rsid w:val="00311074"/>
    <w:rsid w:val="003110DA"/>
    <w:rsid w:val="00311796"/>
    <w:rsid w:val="003119A2"/>
    <w:rsid w:val="00311AC2"/>
    <w:rsid w:val="00311E03"/>
    <w:rsid w:val="00311EE2"/>
    <w:rsid w:val="00312244"/>
    <w:rsid w:val="00312270"/>
    <w:rsid w:val="00312343"/>
    <w:rsid w:val="003123F1"/>
    <w:rsid w:val="00312485"/>
    <w:rsid w:val="00312809"/>
    <w:rsid w:val="0031305C"/>
    <w:rsid w:val="00313658"/>
    <w:rsid w:val="00313951"/>
    <w:rsid w:val="00313AA2"/>
    <w:rsid w:val="00313C8F"/>
    <w:rsid w:val="00313E24"/>
    <w:rsid w:val="00313E43"/>
    <w:rsid w:val="00313ECC"/>
    <w:rsid w:val="00313FEF"/>
    <w:rsid w:val="00314436"/>
    <w:rsid w:val="003149FB"/>
    <w:rsid w:val="00314D80"/>
    <w:rsid w:val="00314E3F"/>
    <w:rsid w:val="00314F48"/>
    <w:rsid w:val="00314FC4"/>
    <w:rsid w:val="00314FFB"/>
    <w:rsid w:val="003151D1"/>
    <w:rsid w:val="00315726"/>
    <w:rsid w:val="003157E2"/>
    <w:rsid w:val="00315CEF"/>
    <w:rsid w:val="00315E0F"/>
    <w:rsid w:val="00315E65"/>
    <w:rsid w:val="0031615F"/>
    <w:rsid w:val="00316256"/>
    <w:rsid w:val="0031637A"/>
    <w:rsid w:val="003163E3"/>
    <w:rsid w:val="00316471"/>
    <w:rsid w:val="0031658B"/>
    <w:rsid w:val="003166AC"/>
    <w:rsid w:val="00316991"/>
    <w:rsid w:val="00316B39"/>
    <w:rsid w:val="00316D41"/>
    <w:rsid w:val="00316EE8"/>
    <w:rsid w:val="003171AA"/>
    <w:rsid w:val="00317384"/>
    <w:rsid w:val="003173C8"/>
    <w:rsid w:val="00317605"/>
    <w:rsid w:val="00317981"/>
    <w:rsid w:val="00317B1D"/>
    <w:rsid w:val="00317B76"/>
    <w:rsid w:val="003205B8"/>
    <w:rsid w:val="003206ED"/>
    <w:rsid w:val="003208FE"/>
    <w:rsid w:val="003209D3"/>
    <w:rsid w:val="00320C2A"/>
    <w:rsid w:val="00320F8F"/>
    <w:rsid w:val="00321156"/>
    <w:rsid w:val="00321361"/>
    <w:rsid w:val="003216B4"/>
    <w:rsid w:val="003216D1"/>
    <w:rsid w:val="003218CF"/>
    <w:rsid w:val="00321971"/>
    <w:rsid w:val="00321CB0"/>
    <w:rsid w:val="003220C7"/>
    <w:rsid w:val="003221D0"/>
    <w:rsid w:val="00322264"/>
    <w:rsid w:val="00322798"/>
    <w:rsid w:val="003227B7"/>
    <w:rsid w:val="00322C06"/>
    <w:rsid w:val="00322C77"/>
    <w:rsid w:val="00322E1C"/>
    <w:rsid w:val="00322E67"/>
    <w:rsid w:val="00322FE2"/>
    <w:rsid w:val="00323058"/>
    <w:rsid w:val="003233EA"/>
    <w:rsid w:val="003237EE"/>
    <w:rsid w:val="00323834"/>
    <w:rsid w:val="00323A33"/>
    <w:rsid w:val="00323AFA"/>
    <w:rsid w:val="00323E76"/>
    <w:rsid w:val="003240E7"/>
    <w:rsid w:val="0032424B"/>
    <w:rsid w:val="00324397"/>
    <w:rsid w:val="00324624"/>
    <w:rsid w:val="00324ACF"/>
    <w:rsid w:val="00324C34"/>
    <w:rsid w:val="00324E3C"/>
    <w:rsid w:val="00324F33"/>
    <w:rsid w:val="00325167"/>
    <w:rsid w:val="0032530C"/>
    <w:rsid w:val="003253B2"/>
    <w:rsid w:val="003257A0"/>
    <w:rsid w:val="00325B56"/>
    <w:rsid w:val="00325E74"/>
    <w:rsid w:val="00325F8E"/>
    <w:rsid w:val="0032627C"/>
    <w:rsid w:val="00326348"/>
    <w:rsid w:val="003265AE"/>
    <w:rsid w:val="003266CC"/>
    <w:rsid w:val="003268CD"/>
    <w:rsid w:val="00326E31"/>
    <w:rsid w:val="00326E35"/>
    <w:rsid w:val="00326F5E"/>
    <w:rsid w:val="00327123"/>
    <w:rsid w:val="003277DB"/>
    <w:rsid w:val="00327812"/>
    <w:rsid w:val="00327B9F"/>
    <w:rsid w:val="00327D3A"/>
    <w:rsid w:val="00327DCF"/>
    <w:rsid w:val="003302E1"/>
    <w:rsid w:val="003304A4"/>
    <w:rsid w:val="003308DF"/>
    <w:rsid w:val="00330A94"/>
    <w:rsid w:val="003310CE"/>
    <w:rsid w:val="003313FD"/>
    <w:rsid w:val="00331412"/>
    <w:rsid w:val="0033161C"/>
    <w:rsid w:val="00331E37"/>
    <w:rsid w:val="0033232F"/>
    <w:rsid w:val="003323E1"/>
    <w:rsid w:val="00332443"/>
    <w:rsid w:val="00332558"/>
    <w:rsid w:val="003325AA"/>
    <w:rsid w:val="00332B1C"/>
    <w:rsid w:val="00332C2F"/>
    <w:rsid w:val="00332C86"/>
    <w:rsid w:val="00332CD2"/>
    <w:rsid w:val="00332FF1"/>
    <w:rsid w:val="00333015"/>
    <w:rsid w:val="00333287"/>
    <w:rsid w:val="00333351"/>
    <w:rsid w:val="00333667"/>
    <w:rsid w:val="00333756"/>
    <w:rsid w:val="00333B34"/>
    <w:rsid w:val="00333BE9"/>
    <w:rsid w:val="00333FA2"/>
    <w:rsid w:val="003341F3"/>
    <w:rsid w:val="003342A2"/>
    <w:rsid w:val="0033484B"/>
    <w:rsid w:val="003349F7"/>
    <w:rsid w:val="00334ADB"/>
    <w:rsid w:val="00334B87"/>
    <w:rsid w:val="00335194"/>
    <w:rsid w:val="00335732"/>
    <w:rsid w:val="0033574C"/>
    <w:rsid w:val="003357BF"/>
    <w:rsid w:val="00335AE7"/>
    <w:rsid w:val="00335B6F"/>
    <w:rsid w:val="00335EC7"/>
    <w:rsid w:val="0033609D"/>
    <w:rsid w:val="003360CE"/>
    <w:rsid w:val="00336169"/>
    <w:rsid w:val="0033629C"/>
    <w:rsid w:val="00336842"/>
    <w:rsid w:val="00336A0B"/>
    <w:rsid w:val="00336D64"/>
    <w:rsid w:val="00336FD5"/>
    <w:rsid w:val="0033700D"/>
    <w:rsid w:val="00337055"/>
    <w:rsid w:val="00337274"/>
    <w:rsid w:val="003378B5"/>
    <w:rsid w:val="00337968"/>
    <w:rsid w:val="00337A90"/>
    <w:rsid w:val="00337C0C"/>
    <w:rsid w:val="00337C53"/>
    <w:rsid w:val="0034012E"/>
    <w:rsid w:val="00340360"/>
    <w:rsid w:val="00340C45"/>
    <w:rsid w:val="00340DA8"/>
    <w:rsid w:val="00340FAA"/>
    <w:rsid w:val="00341189"/>
    <w:rsid w:val="003412DD"/>
    <w:rsid w:val="003412E1"/>
    <w:rsid w:val="00341751"/>
    <w:rsid w:val="00341A82"/>
    <w:rsid w:val="00341B01"/>
    <w:rsid w:val="00341C26"/>
    <w:rsid w:val="00341CD0"/>
    <w:rsid w:val="00341D50"/>
    <w:rsid w:val="00341E15"/>
    <w:rsid w:val="003420C3"/>
    <w:rsid w:val="00342165"/>
    <w:rsid w:val="00342C60"/>
    <w:rsid w:val="00342F2E"/>
    <w:rsid w:val="003430E2"/>
    <w:rsid w:val="003431FC"/>
    <w:rsid w:val="0034341B"/>
    <w:rsid w:val="00343491"/>
    <w:rsid w:val="003435D4"/>
    <w:rsid w:val="00343731"/>
    <w:rsid w:val="00343768"/>
    <w:rsid w:val="00343A13"/>
    <w:rsid w:val="00343C56"/>
    <w:rsid w:val="00343F35"/>
    <w:rsid w:val="00344116"/>
    <w:rsid w:val="003443B8"/>
    <w:rsid w:val="00344446"/>
    <w:rsid w:val="00344545"/>
    <w:rsid w:val="00344669"/>
    <w:rsid w:val="003447BE"/>
    <w:rsid w:val="003449FD"/>
    <w:rsid w:val="00344AEE"/>
    <w:rsid w:val="00344B9D"/>
    <w:rsid w:val="00344CB8"/>
    <w:rsid w:val="00344CCD"/>
    <w:rsid w:val="00344EB4"/>
    <w:rsid w:val="00344F83"/>
    <w:rsid w:val="00345002"/>
    <w:rsid w:val="0034538C"/>
    <w:rsid w:val="00345704"/>
    <w:rsid w:val="00345D3A"/>
    <w:rsid w:val="00345EB8"/>
    <w:rsid w:val="0034625C"/>
    <w:rsid w:val="003465D8"/>
    <w:rsid w:val="0034661D"/>
    <w:rsid w:val="00346718"/>
    <w:rsid w:val="00346803"/>
    <w:rsid w:val="00346935"/>
    <w:rsid w:val="00346BFB"/>
    <w:rsid w:val="00346C97"/>
    <w:rsid w:val="00346CDE"/>
    <w:rsid w:val="00346D30"/>
    <w:rsid w:val="0034721D"/>
    <w:rsid w:val="00347427"/>
    <w:rsid w:val="0034750E"/>
    <w:rsid w:val="003476E5"/>
    <w:rsid w:val="00347941"/>
    <w:rsid w:val="00347F63"/>
    <w:rsid w:val="00350210"/>
    <w:rsid w:val="00350227"/>
    <w:rsid w:val="00350463"/>
    <w:rsid w:val="00350577"/>
    <w:rsid w:val="00350715"/>
    <w:rsid w:val="0035082A"/>
    <w:rsid w:val="00350B8A"/>
    <w:rsid w:val="00350C5F"/>
    <w:rsid w:val="00350CA5"/>
    <w:rsid w:val="00350CC4"/>
    <w:rsid w:val="00351497"/>
    <w:rsid w:val="0035171B"/>
    <w:rsid w:val="00351762"/>
    <w:rsid w:val="00351831"/>
    <w:rsid w:val="00351858"/>
    <w:rsid w:val="003518A3"/>
    <w:rsid w:val="00351A71"/>
    <w:rsid w:val="00351CCF"/>
    <w:rsid w:val="00351DFB"/>
    <w:rsid w:val="00351F7F"/>
    <w:rsid w:val="00351F8E"/>
    <w:rsid w:val="0035220E"/>
    <w:rsid w:val="00352487"/>
    <w:rsid w:val="00352A93"/>
    <w:rsid w:val="00352D1E"/>
    <w:rsid w:val="00352ECE"/>
    <w:rsid w:val="00352F75"/>
    <w:rsid w:val="003531FC"/>
    <w:rsid w:val="0035320A"/>
    <w:rsid w:val="00353234"/>
    <w:rsid w:val="003532A1"/>
    <w:rsid w:val="00353A2F"/>
    <w:rsid w:val="00353C94"/>
    <w:rsid w:val="00354021"/>
    <w:rsid w:val="003542E4"/>
    <w:rsid w:val="0035440C"/>
    <w:rsid w:val="00354640"/>
    <w:rsid w:val="003548FD"/>
    <w:rsid w:val="00354A9B"/>
    <w:rsid w:val="00354FBD"/>
    <w:rsid w:val="003550F3"/>
    <w:rsid w:val="0035540D"/>
    <w:rsid w:val="00355782"/>
    <w:rsid w:val="00355B13"/>
    <w:rsid w:val="00355BE6"/>
    <w:rsid w:val="00355C91"/>
    <w:rsid w:val="00355F6A"/>
    <w:rsid w:val="0035622D"/>
    <w:rsid w:val="003562B6"/>
    <w:rsid w:val="003565A3"/>
    <w:rsid w:val="00356C94"/>
    <w:rsid w:val="00356E04"/>
    <w:rsid w:val="00356E0A"/>
    <w:rsid w:val="003572A8"/>
    <w:rsid w:val="00357322"/>
    <w:rsid w:val="00357338"/>
    <w:rsid w:val="00357520"/>
    <w:rsid w:val="0035777D"/>
    <w:rsid w:val="00357933"/>
    <w:rsid w:val="00357976"/>
    <w:rsid w:val="00357ACA"/>
    <w:rsid w:val="00357EAB"/>
    <w:rsid w:val="00360190"/>
    <w:rsid w:val="003602D7"/>
    <w:rsid w:val="00360350"/>
    <w:rsid w:val="00360583"/>
    <w:rsid w:val="0036066B"/>
    <w:rsid w:val="003608FC"/>
    <w:rsid w:val="0036091A"/>
    <w:rsid w:val="003609FE"/>
    <w:rsid w:val="00360B02"/>
    <w:rsid w:val="00360CAB"/>
    <w:rsid w:val="00360D0F"/>
    <w:rsid w:val="00360EFA"/>
    <w:rsid w:val="00361100"/>
    <w:rsid w:val="003613F7"/>
    <w:rsid w:val="0036144A"/>
    <w:rsid w:val="0036145C"/>
    <w:rsid w:val="00361475"/>
    <w:rsid w:val="003614C3"/>
    <w:rsid w:val="003618A9"/>
    <w:rsid w:val="00361B15"/>
    <w:rsid w:val="00361B7E"/>
    <w:rsid w:val="00361CA3"/>
    <w:rsid w:val="00361EFE"/>
    <w:rsid w:val="0036229B"/>
    <w:rsid w:val="003624A0"/>
    <w:rsid w:val="003624A2"/>
    <w:rsid w:val="003628AA"/>
    <w:rsid w:val="0036294B"/>
    <w:rsid w:val="0036294C"/>
    <w:rsid w:val="00362D68"/>
    <w:rsid w:val="00362E41"/>
    <w:rsid w:val="003637B5"/>
    <w:rsid w:val="003637D5"/>
    <w:rsid w:val="00363CA3"/>
    <w:rsid w:val="00363D08"/>
    <w:rsid w:val="00363D48"/>
    <w:rsid w:val="00363E46"/>
    <w:rsid w:val="00363F11"/>
    <w:rsid w:val="00363F95"/>
    <w:rsid w:val="003640F2"/>
    <w:rsid w:val="0036411F"/>
    <w:rsid w:val="00364818"/>
    <w:rsid w:val="00364B60"/>
    <w:rsid w:val="00364C37"/>
    <w:rsid w:val="00364D13"/>
    <w:rsid w:val="003651FA"/>
    <w:rsid w:val="00365456"/>
    <w:rsid w:val="00365459"/>
    <w:rsid w:val="003657F6"/>
    <w:rsid w:val="00365903"/>
    <w:rsid w:val="0036651C"/>
    <w:rsid w:val="00366745"/>
    <w:rsid w:val="0036694B"/>
    <w:rsid w:val="00366C90"/>
    <w:rsid w:val="0036709A"/>
    <w:rsid w:val="003670C4"/>
    <w:rsid w:val="0036718B"/>
    <w:rsid w:val="003672B2"/>
    <w:rsid w:val="00367393"/>
    <w:rsid w:val="00367B86"/>
    <w:rsid w:val="00367DB0"/>
    <w:rsid w:val="00367DC2"/>
    <w:rsid w:val="00367E56"/>
    <w:rsid w:val="003700E3"/>
    <w:rsid w:val="00370109"/>
    <w:rsid w:val="003701DA"/>
    <w:rsid w:val="003702EC"/>
    <w:rsid w:val="003703D4"/>
    <w:rsid w:val="00370424"/>
    <w:rsid w:val="00370547"/>
    <w:rsid w:val="00370581"/>
    <w:rsid w:val="0037060F"/>
    <w:rsid w:val="003707CE"/>
    <w:rsid w:val="00370807"/>
    <w:rsid w:val="00370950"/>
    <w:rsid w:val="0037096F"/>
    <w:rsid w:val="00370A9A"/>
    <w:rsid w:val="00370B83"/>
    <w:rsid w:val="00370C6F"/>
    <w:rsid w:val="00370F45"/>
    <w:rsid w:val="0037191B"/>
    <w:rsid w:val="003719EF"/>
    <w:rsid w:val="00371E34"/>
    <w:rsid w:val="00371E88"/>
    <w:rsid w:val="003722E2"/>
    <w:rsid w:val="003723DE"/>
    <w:rsid w:val="00372412"/>
    <w:rsid w:val="0037267A"/>
    <w:rsid w:val="00372C03"/>
    <w:rsid w:val="00372C83"/>
    <w:rsid w:val="00372C87"/>
    <w:rsid w:val="00372DA7"/>
    <w:rsid w:val="00372E07"/>
    <w:rsid w:val="0037310D"/>
    <w:rsid w:val="003735EB"/>
    <w:rsid w:val="00373656"/>
    <w:rsid w:val="00373678"/>
    <w:rsid w:val="0037367C"/>
    <w:rsid w:val="00373BC9"/>
    <w:rsid w:val="00373D85"/>
    <w:rsid w:val="00373E0C"/>
    <w:rsid w:val="003741FA"/>
    <w:rsid w:val="00374207"/>
    <w:rsid w:val="00374334"/>
    <w:rsid w:val="0037453F"/>
    <w:rsid w:val="003748DB"/>
    <w:rsid w:val="00374D35"/>
    <w:rsid w:val="00374E14"/>
    <w:rsid w:val="00374F3E"/>
    <w:rsid w:val="00375048"/>
    <w:rsid w:val="0037506F"/>
    <w:rsid w:val="003752FD"/>
    <w:rsid w:val="0037532D"/>
    <w:rsid w:val="00375404"/>
    <w:rsid w:val="00375509"/>
    <w:rsid w:val="003757F2"/>
    <w:rsid w:val="003759FA"/>
    <w:rsid w:val="00375B8F"/>
    <w:rsid w:val="00375CDE"/>
    <w:rsid w:val="00375F24"/>
    <w:rsid w:val="003764B7"/>
    <w:rsid w:val="00376AC1"/>
    <w:rsid w:val="00376FED"/>
    <w:rsid w:val="00377163"/>
    <w:rsid w:val="003771FD"/>
    <w:rsid w:val="00377306"/>
    <w:rsid w:val="00377360"/>
    <w:rsid w:val="003776F6"/>
    <w:rsid w:val="0037786F"/>
    <w:rsid w:val="00377B5D"/>
    <w:rsid w:val="00377C1D"/>
    <w:rsid w:val="00377D26"/>
    <w:rsid w:val="00377E6A"/>
    <w:rsid w:val="00380031"/>
    <w:rsid w:val="0038007A"/>
    <w:rsid w:val="00380281"/>
    <w:rsid w:val="003802C5"/>
    <w:rsid w:val="003802D7"/>
    <w:rsid w:val="003803FB"/>
    <w:rsid w:val="00380663"/>
    <w:rsid w:val="00380703"/>
    <w:rsid w:val="003808C7"/>
    <w:rsid w:val="003811C5"/>
    <w:rsid w:val="0038139F"/>
    <w:rsid w:val="003813EE"/>
    <w:rsid w:val="003815F7"/>
    <w:rsid w:val="0038167C"/>
    <w:rsid w:val="003816CF"/>
    <w:rsid w:val="003818A8"/>
    <w:rsid w:val="003819F3"/>
    <w:rsid w:val="00381AB8"/>
    <w:rsid w:val="0038218A"/>
    <w:rsid w:val="00382213"/>
    <w:rsid w:val="003823D2"/>
    <w:rsid w:val="00382579"/>
    <w:rsid w:val="00382966"/>
    <w:rsid w:val="00382C98"/>
    <w:rsid w:val="00382D5A"/>
    <w:rsid w:val="00382E11"/>
    <w:rsid w:val="00382F28"/>
    <w:rsid w:val="00382F75"/>
    <w:rsid w:val="00383059"/>
    <w:rsid w:val="003834A9"/>
    <w:rsid w:val="003834BD"/>
    <w:rsid w:val="003836CC"/>
    <w:rsid w:val="00383820"/>
    <w:rsid w:val="003839DF"/>
    <w:rsid w:val="00383A8F"/>
    <w:rsid w:val="00383AF1"/>
    <w:rsid w:val="00383D44"/>
    <w:rsid w:val="00383F6C"/>
    <w:rsid w:val="003841BD"/>
    <w:rsid w:val="0038430A"/>
    <w:rsid w:val="00384A42"/>
    <w:rsid w:val="00384B78"/>
    <w:rsid w:val="00384B8C"/>
    <w:rsid w:val="00384C4F"/>
    <w:rsid w:val="00384CE1"/>
    <w:rsid w:val="0038527B"/>
    <w:rsid w:val="00385536"/>
    <w:rsid w:val="003858DC"/>
    <w:rsid w:val="003859B7"/>
    <w:rsid w:val="00385ECE"/>
    <w:rsid w:val="00385F4F"/>
    <w:rsid w:val="00386028"/>
    <w:rsid w:val="00386178"/>
    <w:rsid w:val="0038624E"/>
    <w:rsid w:val="003862A7"/>
    <w:rsid w:val="00386830"/>
    <w:rsid w:val="00386B4D"/>
    <w:rsid w:val="00386D39"/>
    <w:rsid w:val="00386D5F"/>
    <w:rsid w:val="00386E1C"/>
    <w:rsid w:val="00386E76"/>
    <w:rsid w:val="003871F0"/>
    <w:rsid w:val="00387420"/>
    <w:rsid w:val="00387461"/>
    <w:rsid w:val="0038755A"/>
    <w:rsid w:val="003876F5"/>
    <w:rsid w:val="0038776F"/>
    <w:rsid w:val="003877E8"/>
    <w:rsid w:val="00387B4D"/>
    <w:rsid w:val="00387BA2"/>
    <w:rsid w:val="00387DE1"/>
    <w:rsid w:val="0039016A"/>
    <w:rsid w:val="003902B3"/>
    <w:rsid w:val="00390339"/>
    <w:rsid w:val="00390590"/>
    <w:rsid w:val="003908C9"/>
    <w:rsid w:val="00390995"/>
    <w:rsid w:val="003909E1"/>
    <w:rsid w:val="00390B1B"/>
    <w:rsid w:val="00390E8B"/>
    <w:rsid w:val="00391015"/>
    <w:rsid w:val="0039136C"/>
    <w:rsid w:val="003914F2"/>
    <w:rsid w:val="00391726"/>
    <w:rsid w:val="00391B19"/>
    <w:rsid w:val="00391D3F"/>
    <w:rsid w:val="00391F86"/>
    <w:rsid w:val="00392065"/>
    <w:rsid w:val="003921AC"/>
    <w:rsid w:val="00392C27"/>
    <w:rsid w:val="00392DCC"/>
    <w:rsid w:val="00392DF5"/>
    <w:rsid w:val="00392DFB"/>
    <w:rsid w:val="00393164"/>
    <w:rsid w:val="003933CE"/>
    <w:rsid w:val="0039347D"/>
    <w:rsid w:val="0039369F"/>
    <w:rsid w:val="00393754"/>
    <w:rsid w:val="0039394C"/>
    <w:rsid w:val="00393A84"/>
    <w:rsid w:val="00393BD6"/>
    <w:rsid w:val="00393BF7"/>
    <w:rsid w:val="00393CDD"/>
    <w:rsid w:val="00394214"/>
    <w:rsid w:val="003943E3"/>
    <w:rsid w:val="0039451A"/>
    <w:rsid w:val="00394580"/>
    <w:rsid w:val="003945B4"/>
    <w:rsid w:val="00394D5E"/>
    <w:rsid w:val="00394E81"/>
    <w:rsid w:val="00394FA2"/>
    <w:rsid w:val="0039505E"/>
    <w:rsid w:val="003950E8"/>
    <w:rsid w:val="003950FA"/>
    <w:rsid w:val="00395284"/>
    <w:rsid w:val="003952D0"/>
    <w:rsid w:val="003952EE"/>
    <w:rsid w:val="00395332"/>
    <w:rsid w:val="00395839"/>
    <w:rsid w:val="00395EAD"/>
    <w:rsid w:val="00395EF2"/>
    <w:rsid w:val="003963EC"/>
    <w:rsid w:val="00396528"/>
    <w:rsid w:val="0039655D"/>
    <w:rsid w:val="003965AA"/>
    <w:rsid w:val="00396982"/>
    <w:rsid w:val="00396B06"/>
    <w:rsid w:val="00396C59"/>
    <w:rsid w:val="00396D4A"/>
    <w:rsid w:val="003971C1"/>
    <w:rsid w:val="003977F1"/>
    <w:rsid w:val="003979D8"/>
    <w:rsid w:val="003A0072"/>
    <w:rsid w:val="003A0224"/>
    <w:rsid w:val="003A0296"/>
    <w:rsid w:val="003A038A"/>
    <w:rsid w:val="003A03D9"/>
    <w:rsid w:val="003A087A"/>
    <w:rsid w:val="003A0CB4"/>
    <w:rsid w:val="003A0E8A"/>
    <w:rsid w:val="003A0F46"/>
    <w:rsid w:val="003A1037"/>
    <w:rsid w:val="003A109E"/>
    <w:rsid w:val="003A10C7"/>
    <w:rsid w:val="003A1133"/>
    <w:rsid w:val="003A181B"/>
    <w:rsid w:val="003A19AA"/>
    <w:rsid w:val="003A1A3F"/>
    <w:rsid w:val="003A1C24"/>
    <w:rsid w:val="003A1DEE"/>
    <w:rsid w:val="003A2001"/>
    <w:rsid w:val="003A28EA"/>
    <w:rsid w:val="003A2ADE"/>
    <w:rsid w:val="003A2CB0"/>
    <w:rsid w:val="003A2E6B"/>
    <w:rsid w:val="003A3197"/>
    <w:rsid w:val="003A325C"/>
    <w:rsid w:val="003A3716"/>
    <w:rsid w:val="003A37BD"/>
    <w:rsid w:val="003A388F"/>
    <w:rsid w:val="003A3AF8"/>
    <w:rsid w:val="003A3EFD"/>
    <w:rsid w:val="003A4220"/>
    <w:rsid w:val="003A4546"/>
    <w:rsid w:val="003A4B77"/>
    <w:rsid w:val="003A4B90"/>
    <w:rsid w:val="003A4D33"/>
    <w:rsid w:val="003A4F29"/>
    <w:rsid w:val="003A4F69"/>
    <w:rsid w:val="003A5196"/>
    <w:rsid w:val="003A558C"/>
    <w:rsid w:val="003A58D8"/>
    <w:rsid w:val="003A5F63"/>
    <w:rsid w:val="003A660E"/>
    <w:rsid w:val="003A6A69"/>
    <w:rsid w:val="003A6DE6"/>
    <w:rsid w:val="003A6E12"/>
    <w:rsid w:val="003A7609"/>
    <w:rsid w:val="003A763E"/>
    <w:rsid w:val="003A7700"/>
    <w:rsid w:val="003A7D41"/>
    <w:rsid w:val="003A7F9B"/>
    <w:rsid w:val="003B0010"/>
    <w:rsid w:val="003B00E3"/>
    <w:rsid w:val="003B00E6"/>
    <w:rsid w:val="003B02AE"/>
    <w:rsid w:val="003B052B"/>
    <w:rsid w:val="003B05B9"/>
    <w:rsid w:val="003B05E5"/>
    <w:rsid w:val="003B07B9"/>
    <w:rsid w:val="003B0BEF"/>
    <w:rsid w:val="003B1181"/>
    <w:rsid w:val="003B1373"/>
    <w:rsid w:val="003B13B8"/>
    <w:rsid w:val="003B1912"/>
    <w:rsid w:val="003B1AE0"/>
    <w:rsid w:val="003B1CEB"/>
    <w:rsid w:val="003B1DDF"/>
    <w:rsid w:val="003B240E"/>
    <w:rsid w:val="003B2425"/>
    <w:rsid w:val="003B2490"/>
    <w:rsid w:val="003B26D1"/>
    <w:rsid w:val="003B2750"/>
    <w:rsid w:val="003B2780"/>
    <w:rsid w:val="003B28EB"/>
    <w:rsid w:val="003B2B66"/>
    <w:rsid w:val="003B2FE0"/>
    <w:rsid w:val="003B32C1"/>
    <w:rsid w:val="003B334E"/>
    <w:rsid w:val="003B33A5"/>
    <w:rsid w:val="003B33CC"/>
    <w:rsid w:val="003B33FA"/>
    <w:rsid w:val="003B34FB"/>
    <w:rsid w:val="003B3A19"/>
    <w:rsid w:val="003B3A45"/>
    <w:rsid w:val="003B3B53"/>
    <w:rsid w:val="003B3DDD"/>
    <w:rsid w:val="003B404A"/>
    <w:rsid w:val="003B408B"/>
    <w:rsid w:val="003B434E"/>
    <w:rsid w:val="003B43E3"/>
    <w:rsid w:val="003B4977"/>
    <w:rsid w:val="003B4A4F"/>
    <w:rsid w:val="003B4E75"/>
    <w:rsid w:val="003B5206"/>
    <w:rsid w:val="003B554B"/>
    <w:rsid w:val="003B58D8"/>
    <w:rsid w:val="003B5953"/>
    <w:rsid w:val="003B59E5"/>
    <w:rsid w:val="003B5B9B"/>
    <w:rsid w:val="003B5BD8"/>
    <w:rsid w:val="003B5BFD"/>
    <w:rsid w:val="003B5CC6"/>
    <w:rsid w:val="003B62B9"/>
    <w:rsid w:val="003B62F7"/>
    <w:rsid w:val="003B6390"/>
    <w:rsid w:val="003B6490"/>
    <w:rsid w:val="003B69E3"/>
    <w:rsid w:val="003B6A2D"/>
    <w:rsid w:val="003B6AC4"/>
    <w:rsid w:val="003B6D3A"/>
    <w:rsid w:val="003B71BD"/>
    <w:rsid w:val="003B727B"/>
    <w:rsid w:val="003B7557"/>
    <w:rsid w:val="003B758F"/>
    <w:rsid w:val="003B7B2A"/>
    <w:rsid w:val="003B7B63"/>
    <w:rsid w:val="003B7D8F"/>
    <w:rsid w:val="003C0022"/>
    <w:rsid w:val="003C02B8"/>
    <w:rsid w:val="003C033F"/>
    <w:rsid w:val="003C05BC"/>
    <w:rsid w:val="003C06E3"/>
    <w:rsid w:val="003C0A90"/>
    <w:rsid w:val="003C0B3C"/>
    <w:rsid w:val="003C0B4C"/>
    <w:rsid w:val="003C0C7F"/>
    <w:rsid w:val="003C0D2A"/>
    <w:rsid w:val="003C1260"/>
    <w:rsid w:val="003C1467"/>
    <w:rsid w:val="003C17C3"/>
    <w:rsid w:val="003C1916"/>
    <w:rsid w:val="003C19A0"/>
    <w:rsid w:val="003C19A8"/>
    <w:rsid w:val="003C1CD0"/>
    <w:rsid w:val="003C215C"/>
    <w:rsid w:val="003C242C"/>
    <w:rsid w:val="003C26F8"/>
    <w:rsid w:val="003C27D6"/>
    <w:rsid w:val="003C284C"/>
    <w:rsid w:val="003C2863"/>
    <w:rsid w:val="003C2A67"/>
    <w:rsid w:val="003C2BDB"/>
    <w:rsid w:val="003C2DDC"/>
    <w:rsid w:val="003C357F"/>
    <w:rsid w:val="003C3619"/>
    <w:rsid w:val="003C37CA"/>
    <w:rsid w:val="003C398B"/>
    <w:rsid w:val="003C3BB6"/>
    <w:rsid w:val="003C3F2C"/>
    <w:rsid w:val="003C40FC"/>
    <w:rsid w:val="003C41BE"/>
    <w:rsid w:val="003C4362"/>
    <w:rsid w:val="003C4C77"/>
    <w:rsid w:val="003C4EBA"/>
    <w:rsid w:val="003C51D1"/>
    <w:rsid w:val="003C54B5"/>
    <w:rsid w:val="003C5866"/>
    <w:rsid w:val="003C58FC"/>
    <w:rsid w:val="003C5B1A"/>
    <w:rsid w:val="003C5EFC"/>
    <w:rsid w:val="003C6230"/>
    <w:rsid w:val="003C64FB"/>
    <w:rsid w:val="003C65D9"/>
    <w:rsid w:val="003C6E4E"/>
    <w:rsid w:val="003C6EB3"/>
    <w:rsid w:val="003C6FCF"/>
    <w:rsid w:val="003C72A1"/>
    <w:rsid w:val="003C7403"/>
    <w:rsid w:val="003C7691"/>
    <w:rsid w:val="003C779D"/>
    <w:rsid w:val="003C7975"/>
    <w:rsid w:val="003C7A65"/>
    <w:rsid w:val="003C7D29"/>
    <w:rsid w:val="003D0418"/>
    <w:rsid w:val="003D0639"/>
    <w:rsid w:val="003D0A00"/>
    <w:rsid w:val="003D0B65"/>
    <w:rsid w:val="003D0C58"/>
    <w:rsid w:val="003D0D1E"/>
    <w:rsid w:val="003D1029"/>
    <w:rsid w:val="003D111F"/>
    <w:rsid w:val="003D12B2"/>
    <w:rsid w:val="003D1637"/>
    <w:rsid w:val="003D1781"/>
    <w:rsid w:val="003D17B9"/>
    <w:rsid w:val="003D18C1"/>
    <w:rsid w:val="003D194A"/>
    <w:rsid w:val="003D19FA"/>
    <w:rsid w:val="003D1E14"/>
    <w:rsid w:val="003D20BB"/>
    <w:rsid w:val="003D2113"/>
    <w:rsid w:val="003D219F"/>
    <w:rsid w:val="003D233D"/>
    <w:rsid w:val="003D24BE"/>
    <w:rsid w:val="003D251B"/>
    <w:rsid w:val="003D2529"/>
    <w:rsid w:val="003D286C"/>
    <w:rsid w:val="003D298A"/>
    <w:rsid w:val="003D2995"/>
    <w:rsid w:val="003D2AF8"/>
    <w:rsid w:val="003D2C9D"/>
    <w:rsid w:val="003D2CDD"/>
    <w:rsid w:val="003D2FE9"/>
    <w:rsid w:val="003D3462"/>
    <w:rsid w:val="003D34B2"/>
    <w:rsid w:val="003D37E5"/>
    <w:rsid w:val="003D38E5"/>
    <w:rsid w:val="003D39E0"/>
    <w:rsid w:val="003D39FB"/>
    <w:rsid w:val="003D3B17"/>
    <w:rsid w:val="003D3CFA"/>
    <w:rsid w:val="003D3DBB"/>
    <w:rsid w:val="003D3E12"/>
    <w:rsid w:val="003D3E3C"/>
    <w:rsid w:val="003D3EA6"/>
    <w:rsid w:val="003D3FE1"/>
    <w:rsid w:val="003D4193"/>
    <w:rsid w:val="003D4859"/>
    <w:rsid w:val="003D4A3D"/>
    <w:rsid w:val="003D4D3E"/>
    <w:rsid w:val="003D4FA0"/>
    <w:rsid w:val="003D4FE9"/>
    <w:rsid w:val="003D50B1"/>
    <w:rsid w:val="003D5146"/>
    <w:rsid w:val="003D51E8"/>
    <w:rsid w:val="003D526B"/>
    <w:rsid w:val="003D528B"/>
    <w:rsid w:val="003D53A9"/>
    <w:rsid w:val="003D54A8"/>
    <w:rsid w:val="003D56A6"/>
    <w:rsid w:val="003D5715"/>
    <w:rsid w:val="003D5932"/>
    <w:rsid w:val="003D5B19"/>
    <w:rsid w:val="003D5D82"/>
    <w:rsid w:val="003D5F39"/>
    <w:rsid w:val="003D5FC6"/>
    <w:rsid w:val="003D63CF"/>
    <w:rsid w:val="003D6892"/>
    <w:rsid w:val="003D68E2"/>
    <w:rsid w:val="003D6D55"/>
    <w:rsid w:val="003D71E7"/>
    <w:rsid w:val="003D728A"/>
    <w:rsid w:val="003D7387"/>
    <w:rsid w:val="003D7478"/>
    <w:rsid w:val="003D751D"/>
    <w:rsid w:val="003D7558"/>
    <w:rsid w:val="003D765A"/>
    <w:rsid w:val="003D776F"/>
    <w:rsid w:val="003D77FA"/>
    <w:rsid w:val="003D7973"/>
    <w:rsid w:val="003D7B90"/>
    <w:rsid w:val="003D7D04"/>
    <w:rsid w:val="003E0029"/>
    <w:rsid w:val="003E02D6"/>
    <w:rsid w:val="003E03A6"/>
    <w:rsid w:val="003E03C8"/>
    <w:rsid w:val="003E05F9"/>
    <w:rsid w:val="003E07DF"/>
    <w:rsid w:val="003E0856"/>
    <w:rsid w:val="003E0A05"/>
    <w:rsid w:val="003E0B95"/>
    <w:rsid w:val="003E0C6F"/>
    <w:rsid w:val="003E0DFB"/>
    <w:rsid w:val="003E0E6B"/>
    <w:rsid w:val="003E1091"/>
    <w:rsid w:val="003E11EC"/>
    <w:rsid w:val="003E1352"/>
    <w:rsid w:val="003E1546"/>
    <w:rsid w:val="003E1CA3"/>
    <w:rsid w:val="003E1F05"/>
    <w:rsid w:val="003E200D"/>
    <w:rsid w:val="003E2068"/>
    <w:rsid w:val="003E22A3"/>
    <w:rsid w:val="003E298E"/>
    <w:rsid w:val="003E29B7"/>
    <w:rsid w:val="003E29CE"/>
    <w:rsid w:val="003E2BC7"/>
    <w:rsid w:val="003E2D0E"/>
    <w:rsid w:val="003E2E11"/>
    <w:rsid w:val="003E3450"/>
    <w:rsid w:val="003E3500"/>
    <w:rsid w:val="003E3503"/>
    <w:rsid w:val="003E37B7"/>
    <w:rsid w:val="003E3AA1"/>
    <w:rsid w:val="003E3BEC"/>
    <w:rsid w:val="003E4025"/>
    <w:rsid w:val="003E417A"/>
    <w:rsid w:val="003E4423"/>
    <w:rsid w:val="003E446F"/>
    <w:rsid w:val="003E44EA"/>
    <w:rsid w:val="003E44F9"/>
    <w:rsid w:val="003E4542"/>
    <w:rsid w:val="003E4670"/>
    <w:rsid w:val="003E4769"/>
    <w:rsid w:val="003E49A6"/>
    <w:rsid w:val="003E4B8F"/>
    <w:rsid w:val="003E4EF0"/>
    <w:rsid w:val="003E51C1"/>
    <w:rsid w:val="003E55D7"/>
    <w:rsid w:val="003E5656"/>
    <w:rsid w:val="003E5688"/>
    <w:rsid w:val="003E5A8D"/>
    <w:rsid w:val="003E6333"/>
    <w:rsid w:val="003E651C"/>
    <w:rsid w:val="003E6694"/>
    <w:rsid w:val="003E67AA"/>
    <w:rsid w:val="003E67EC"/>
    <w:rsid w:val="003E6A3F"/>
    <w:rsid w:val="003E6E1F"/>
    <w:rsid w:val="003E6FC6"/>
    <w:rsid w:val="003E7049"/>
    <w:rsid w:val="003E7577"/>
    <w:rsid w:val="003E7BD8"/>
    <w:rsid w:val="003E7CF3"/>
    <w:rsid w:val="003F02F3"/>
    <w:rsid w:val="003F04E4"/>
    <w:rsid w:val="003F0AF2"/>
    <w:rsid w:val="003F0B8E"/>
    <w:rsid w:val="003F0BB8"/>
    <w:rsid w:val="003F0D16"/>
    <w:rsid w:val="003F0D7E"/>
    <w:rsid w:val="003F0DA5"/>
    <w:rsid w:val="003F0DF8"/>
    <w:rsid w:val="003F0E03"/>
    <w:rsid w:val="003F0E76"/>
    <w:rsid w:val="003F0E99"/>
    <w:rsid w:val="003F0F43"/>
    <w:rsid w:val="003F1066"/>
    <w:rsid w:val="003F11DD"/>
    <w:rsid w:val="003F139D"/>
    <w:rsid w:val="003F144A"/>
    <w:rsid w:val="003F1456"/>
    <w:rsid w:val="003F1A6E"/>
    <w:rsid w:val="003F1BE7"/>
    <w:rsid w:val="003F1D04"/>
    <w:rsid w:val="003F1F38"/>
    <w:rsid w:val="003F20DD"/>
    <w:rsid w:val="003F2102"/>
    <w:rsid w:val="003F22E3"/>
    <w:rsid w:val="003F2303"/>
    <w:rsid w:val="003F2528"/>
    <w:rsid w:val="003F25D6"/>
    <w:rsid w:val="003F2645"/>
    <w:rsid w:val="003F26E7"/>
    <w:rsid w:val="003F2710"/>
    <w:rsid w:val="003F27AE"/>
    <w:rsid w:val="003F288C"/>
    <w:rsid w:val="003F3062"/>
    <w:rsid w:val="003F31B2"/>
    <w:rsid w:val="003F3302"/>
    <w:rsid w:val="003F3407"/>
    <w:rsid w:val="003F3468"/>
    <w:rsid w:val="003F394B"/>
    <w:rsid w:val="003F3967"/>
    <w:rsid w:val="003F396E"/>
    <w:rsid w:val="003F3B7A"/>
    <w:rsid w:val="003F4001"/>
    <w:rsid w:val="003F4192"/>
    <w:rsid w:val="003F426B"/>
    <w:rsid w:val="003F431A"/>
    <w:rsid w:val="003F43B3"/>
    <w:rsid w:val="003F47FF"/>
    <w:rsid w:val="003F4F71"/>
    <w:rsid w:val="003F5044"/>
    <w:rsid w:val="003F5090"/>
    <w:rsid w:val="003F51CB"/>
    <w:rsid w:val="003F52C6"/>
    <w:rsid w:val="003F56A7"/>
    <w:rsid w:val="003F5703"/>
    <w:rsid w:val="003F5801"/>
    <w:rsid w:val="003F5832"/>
    <w:rsid w:val="003F5AF4"/>
    <w:rsid w:val="003F5BDB"/>
    <w:rsid w:val="003F5C12"/>
    <w:rsid w:val="003F5CDA"/>
    <w:rsid w:val="003F5D90"/>
    <w:rsid w:val="003F5DF7"/>
    <w:rsid w:val="003F614D"/>
    <w:rsid w:val="003F6345"/>
    <w:rsid w:val="003F66E0"/>
    <w:rsid w:val="003F6AF5"/>
    <w:rsid w:val="003F6B70"/>
    <w:rsid w:val="003F6BAF"/>
    <w:rsid w:val="003F707A"/>
    <w:rsid w:val="003F75BD"/>
    <w:rsid w:val="003F772F"/>
    <w:rsid w:val="003F779C"/>
    <w:rsid w:val="003F77D2"/>
    <w:rsid w:val="003F7891"/>
    <w:rsid w:val="003F78D5"/>
    <w:rsid w:val="003F78DE"/>
    <w:rsid w:val="003F7B0E"/>
    <w:rsid w:val="003F7D03"/>
    <w:rsid w:val="0040002F"/>
    <w:rsid w:val="0040027F"/>
    <w:rsid w:val="00400285"/>
    <w:rsid w:val="004005E2"/>
    <w:rsid w:val="00400729"/>
    <w:rsid w:val="00400899"/>
    <w:rsid w:val="00400C4F"/>
    <w:rsid w:val="00400D58"/>
    <w:rsid w:val="00400EA6"/>
    <w:rsid w:val="0040136F"/>
    <w:rsid w:val="004014E9"/>
    <w:rsid w:val="0040158F"/>
    <w:rsid w:val="00401A0B"/>
    <w:rsid w:val="00401DD5"/>
    <w:rsid w:val="0040235E"/>
    <w:rsid w:val="00402A8C"/>
    <w:rsid w:val="00402AA5"/>
    <w:rsid w:val="00402D10"/>
    <w:rsid w:val="00402D35"/>
    <w:rsid w:val="004032C9"/>
    <w:rsid w:val="0040339A"/>
    <w:rsid w:val="0040356A"/>
    <w:rsid w:val="00403807"/>
    <w:rsid w:val="00403C8D"/>
    <w:rsid w:val="00403D27"/>
    <w:rsid w:val="00403E37"/>
    <w:rsid w:val="004041E3"/>
    <w:rsid w:val="004046DD"/>
    <w:rsid w:val="00405000"/>
    <w:rsid w:val="00405047"/>
    <w:rsid w:val="0040510B"/>
    <w:rsid w:val="0040603D"/>
    <w:rsid w:val="00406214"/>
    <w:rsid w:val="0040623D"/>
    <w:rsid w:val="00406267"/>
    <w:rsid w:val="004066B1"/>
    <w:rsid w:val="00406750"/>
    <w:rsid w:val="00406DF7"/>
    <w:rsid w:val="004071C5"/>
    <w:rsid w:val="0040738A"/>
    <w:rsid w:val="004073AA"/>
    <w:rsid w:val="0040745A"/>
    <w:rsid w:val="0040767B"/>
    <w:rsid w:val="004076DF"/>
    <w:rsid w:val="0040784B"/>
    <w:rsid w:val="0040785C"/>
    <w:rsid w:val="004078C5"/>
    <w:rsid w:val="004078D4"/>
    <w:rsid w:val="00407989"/>
    <w:rsid w:val="00407D15"/>
    <w:rsid w:val="00407D77"/>
    <w:rsid w:val="00407E91"/>
    <w:rsid w:val="0041005D"/>
    <w:rsid w:val="00410088"/>
    <w:rsid w:val="0041018A"/>
    <w:rsid w:val="004101EB"/>
    <w:rsid w:val="00410547"/>
    <w:rsid w:val="0041054A"/>
    <w:rsid w:val="004108A2"/>
    <w:rsid w:val="00410A9F"/>
    <w:rsid w:val="00410BE7"/>
    <w:rsid w:val="00410C23"/>
    <w:rsid w:val="00410C95"/>
    <w:rsid w:val="00410D67"/>
    <w:rsid w:val="00410F85"/>
    <w:rsid w:val="00410FA3"/>
    <w:rsid w:val="00411041"/>
    <w:rsid w:val="00411107"/>
    <w:rsid w:val="0041129E"/>
    <w:rsid w:val="00411681"/>
    <w:rsid w:val="004117FC"/>
    <w:rsid w:val="00411F6C"/>
    <w:rsid w:val="00412344"/>
    <w:rsid w:val="0041238C"/>
    <w:rsid w:val="00412B05"/>
    <w:rsid w:val="0041302D"/>
    <w:rsid w:val="004131AA"/>
    <w:rsid w:val="004131FC"/>
    <w:rsid w:val="004132E4"/>
    <w:rsid w:val="0041343C"/>
    <w:rsid w:val="0041346D"/>
    <w:rsid w:val="0041368F"/>
    <w:rsid w:val="004139B0"/>
    <w:rsid w:val="00413B36"/>
    <w:rsid w:val="00413B4E"/>
    <w:rsid w:val="00413B84"/>
    <w:rsid w:val="00413B85"/>
    <w:rsid w:val="00413C6B"/>
    <w:rsid w:val="00413CFD"/>
    <w:rsid w:val="00413F37"/>
    <w:rsid w:val="00414229"/>
    <w:rsid w:val="00414340"/>
    <w:rsid w:val="004145F0"/>
    <w:rsid w:val="004146C8"/>
    <w:rsid w:val="00414A6C"/>
    <w:rsid w:val="00414BF0"/>
    <w:rsid w:val="00415268"/>
    <w:rsid w:val="00415766"/>
    <w:rsid w:val="00415930"/>
    <w:rsid w:val="00415A45"/>
    <w:rsid w:val="00415B06"/>
    <w:rsid w:val="00415B79"/>
    <w:rsid w:val="00416455"/>
    <w:rsid w:val="00416D0B"/>
    <w:rsid w:val="00416EE0"/>
    <w:rsid w:val="004170B5"/>
    <w:rsid w:val="004170BB"/>
    <w:rsid w:val="00417198"/>
    <w:rsid w:val="0041757E"/>
    <w:rsid w:val="004175A0"/>
    <w:rsid w:val="00417974"/>
    <w:rsid w:val="00417A0C"/>
    <w:rsid w:val="0042029C"/>
    <w:rsid w:val="00420389"/>
    <w:rsid w:val="00420555"/>
    <w:rsid w:val="00420867"/>
    <w:rsid w:val="00420C02"/>
    <w:rsid w:val="00420C95"/>
    <w:rsid w:val="00420D6F"/>
    <w:rsid w:val="00421117"/>
    <w:rsid w:val="0042140A"/>
    <w:rsid w:val="00421546"/>
    <w:rsid w:val="00421A3E"/>
    <w:rsid w:val="00421B0F"/>
    <w:rsid w:val="00421BEB"/>
    <w:rsid w:val="00421CFC"/>
    <w:rsid w:val="00422223"/>
    <w:rsid w:val="00422486"/>
    <w:rsid w:val="004224C7"/>
    <w:rsid w:val="00422748"/>
    <w:rsid w:val="004229CA"/>
    <w:rsid w:val="00422A2D"/>
    <w:rsid w:val="00422E96"/>
    <w:rsid w:val="00422EFE"/>
    <w:rsid w:val="00422F0D"/>
    <w:rsid w:val="004235AF"/>
    <w:rsid w:val="004235BA"/>
    <w:rsid w:val="00423C45"/>
    <w:rsid w:val="00423EC6"/>
    <w:rsid w:val="00424019"/>
    <w:rsid w:val="00424380"/>
    <w:rsid w:val="00424426"/>
    <w:rsid w:val="00424498"/>
    <w:rsid w:val="004247FA"/>
    <w:rsid w:val="004248D6"/>
    <w:rsid w:val="00424A9A"/>
    <w:rsid w:val="00424DC4"/>
    <w:rsid w:val="00424F9C"/>
    <w:rsid w:val="004254AA"/>
    <w:rsid w:val="004256FF"/>
    <w:rsid w:val="00425848"/>
    <w:rsid w:val="00425B40"/>
    <w:rsid w:val="00425FF7"/>
    <w:rsid w:val="004261A3"/>
    <w:rsid w:val="00426273"/>
    <w:rsid w:val="004263F6"/>
    <w:rsid w:val="004264A6"/>
    <w:rsid w:val="00426518"/>
    <w:rsid w:val="00426588"/>
    <w:rsid w:val="0042662A"/>
    <w:rsid w:val="004266A3"/>
    <w:rsid w:val="00426969"/>
    <w:rsid w:val="004269E3"/>
    <w:rsid w:val="00426DEC"/>
    <w:rsid w:val="00426E49"/>
    <w:rsid w:val="00426EB4"/>
    <w:rsid w:val="00426F15"/>
    <w:rsid w:val="00426FC9"/>
    <w:rsid w:val="0042738D"/>
    <w:rsid w:val="004274CC"/>
    <w:rsid w:val="004275E3"/>
    <w:rsid w:val="004275ED"/>
    <w:rsid w:val="00427959"/>
    <w:rsid w:val="00427BEC"/>
    <w:rsid w:val="00427C6C"/>
    <w:rsid w:val="00427DF2"/>
    <w:rsid w:val="00430086"/>
    <w:rsid w:val="004302EF"/>
    <w:rsid w:val="0043055A"/>
    <w:rsid w:val="00430757"/>
    <w:rsid w:val="00430C7A"/>
    <w:rsid w:val="00430C8F"/>
    <w:rsid w:val="00430F9C"/>
    <w:rsid w:val="0043147C"/>
    <w:rsid w:val="004315D1"/>
    <w:rsid w:val="004315F2"/>
    <w:rsid w:val="00431A08"/>
    <w:rsid w:val="00431AEB"/>
    <w:rsid w:val="00431AFC"/>
    <w:rsid w:val="00431B60"/>
    <w:rsid w:val="00431B96"/>
    <w:rsid w:val="00432148"/>
    <w:rsid w:val="0043231C"/>
    <w:rsid w:val="0043242D"/>
    <w:rsid w:val="0043248C"/>
    <w:rsid w:val="0043277C"/>
    <w:rsid w:val="0043291F"/>
    <w:rsid w:val="00432D69"/>
    <w:rsid w:val="00432E75"/>
    <w:rsid w:val="00433330"/>
    <w:rsid w:val="0043362A"/>
    <w:rsid w:val="00433685"/>
    <w:rsid w:val="00433D47"/>
    <w:rsid w:val="0043402B"/>
    <w:rsid w:val="00434409"/>
    <w:rsid w:val="004345F2"/>
    <w:rsid w:val="00434630"/>
    <w:rsid w:val="00434741"/>
    <w:rsid w:val="00434816"/>
    <w:rsid w:val="004348FB"/>
    <w:rsid w:val="004349D4"/>
    <w:rsid w:val="004349E7"/>
    <w:rsid w:val="00434CF9"/>
    <w:rsid w:val="00434EC7"/>
    <w:rsid w:val="004352BF"/>
    <w:rsid w:val="004355E7"/>
    <w:rsid w:val="00435623"/>
    <w:rsid w:val="0043569B"/>
    <w:rsid w:val="00435877"/>
    <w:rsid w:val="00435DE4"/>
    <w:rsid w:val="00435EE7"/>
    <w:rsid w:val="00435EF1"/>
    <w:rsid w:val="00435F22"/>
    <w:rsid w:val="00436032"/>
    <w:rsid w:val="0043605E"/>
    <w:rsid w:val="004360DE"/>
    <w:rsid w:val="0043611B"/>
    <w:rsid w:val="004361F3"/>
    <w:rsid w:val="00436445"/>
    <w:rsid w:val="00436B27"/>
    <w:rsid w:val="00436F0C"/>
    <w:rsid w:val="00436F18"/>
    <w:rsid w:val="00437013"/>
    <w:rsid w:val="0043720B"/>
    <w:rsid w:val="004373C7"/>
    <w:rsid w:val="00437568"/>
    <w:rsid w:val="004375AD"/>
    <w:rsid w:val="004376BF"/>
    <w:rsid w:val="00437881"/>
    <w:rsid w:val="0043796C"/>
    <w:rsid w:val="00437B3E"/>
    <w:rsid w:val="00437B50"/>
    <w:rsid w:val="00437D0D"/>
    <w:rsid w:val="00437E74"/>
    <w:rsid w:val="00437EE2"/>
    <w:rsid w:val="00437F05"/>
    <w:rsid w:val="004402C4"/>
    <w:rsid w:val="00440483"/>
    <w:rsid w:val="004406E8"/>
    <w:rsid w:val="00440792"/>
    <w:rsid w:val="004408DA"/>
    <w:rsid w:val="00440BC8"/>
    <w:rsid w:val="00440D05"/>
    <w:rsid w:val="00440F2B"/>
    <w:rsid w:val="0044113A"/>
    <w:rsid w:val="00441171"/>
    <w:rsid w:val="004411F6"/>
    <w:rsid w:val="00441356"/>
    <w:rsid w:val="00441440"/>
    <w:rsid w:val="004415F0"/>
    <w:rsid w:val="00441C58"/>
    <w:rsid w:val="00441E3E"/>
    <w:rsid w:val="00441ED1"/>
    <w:rsid w:val="00441F40"/>
    <w:rsid w:val="004422F5"/>
    <w:rsid w:val="00442388"/>
    <w:rsid w:val="004423DD"/>
    <w:rsid w:val="00442494"/>
    <w:rsid w:val="0044249A"/>
    <w:rsid w:val="00442684"/>
    <w:rsid w:val="00442736"/>
    <w:rsid w:val="0044287E"/>
    <w:rsid w:val="00442ABD"/>
    <w:rsid w:val="00442C62"/>
    <w:rsid w:val="0044318D"/>
    <w:rsid w:val="0044372F"/>
    <w:rsid w:val="00443997"/>
    <w:rsid w:val="004439D7"/>
    <w:rsid w:val="00443A4D"/>
    <w:rsid w:val="00443B8E"/>
    <w:rsid w:val="00443BE2"/>
    <w:rsid w:val="00443D8C"/>
    <w:rsid w:val="00443F1D"/>
    <w:rsid w:val="00443FA7"/>
    <w:rsid w:val="00444444"/>
    <w:rsid w:val="0044448F"/>
    <w:rsid w:val="004445EE"/>
    <w:rsid w:val="004446BF"/>
    <w:rsid w:val="004447D7"/>
    <w:rsid w:val="004447EB"/>
    <w:rsid w:val="00444820"/>
    <w:rsid w:val="0044494E"/>
    <w:rsid w:val="00444977"/>
    <w:rsid w:val="0044497C"/>
    <w:rsid w:val="00444B58"/>
    <w:rsid w:val="00444B6D"/>
    <w:rsid w:val="00444BEB"/>
    <w:rsid w:val="00444C03"/>
    <w:rsid w:val="00445203"/>
    <w:rsid w:val="0044535B"/>
    <w:rsid w:val="0044541C"/>
    <w:rsid w:val="00445552"/>
    <w:rsid w:val="00445675"/>
    <w:rsid w:val="004456DD"/>
    <w:rsid w:val="00445718"/>
    <w:rsid w:val="004457F7"/>
    <w:rsid w:val="00445E5D"/>
    <w:rsid w:val="00446056"/>
    <w:rsid w:val="00446095"/>
    <w:rsid w:val="0044610D"/>
    <w:rsid w:val="004461FA"/>
    <w:rsid w:val="00446816"/>
    <w:rsid w:val="004468BA"/>
    <w:rsid w:val="004468EA"/>
    <w:rsid w:val="00446A7B"/>
    <w:rsid w:val="00446C59"/>
    <w:rsid w:val="00446D0B"/>
    <w:rsid w:val="00447247"/>
    <w:rsid w:val="004477F3"/>
    <w:rsid w:val="00447982"/>
    <w:rsid w:val="00447C43"/>
    <w:rsid w:val="00447E6D"/>
    <w:rsid w:val="00447EF1"/>
    <w:rsid w:val="00447FB4"/>
    <w:rsid w:val="00450025"/>
    <w:rsid w:val="00450453"/>
    <w:rsid w:val="00450C2A"/>
    <w:rsid w:val="00450D02"/>
    <w:rsid w:val="004515FE"/>
    <w:rsid w:val="0045188E"/>
    <w:rsid w:val="00451A90"/>
    <w:rsid w:val="00451D9E"/>
    <w:rsid w:val="00451EAF"/>
    <w:rsid w:val="004523A6"/>
    <w:rsid w:val="0045251E"/>
    <w:rsid w:val="00452617"/>
    <w:rsid w:val="004526A6"/>
    <w:rsid w:val="004526DE"/>
    <w:rsid w:val="004528AC"/>
    <w:rsid w:val="00452A2B"/>
    <w:rsid w:val="00452B39"/>
    <w:rsid w:val="00452B60"/>
    <w:rsid w:val="00452C7B"/>
    <w:rsid w:val="00452E57"/>
    <w:rsid w:val="00452EBF"/>
    <w:rsid w:val="00452EE4"/>
    <w:rsid w:val="00452F43"/>
    <w:rsid w:val="004530CB"/>
    <w:rsid w:val="00453152"/>
    <w:rsid w:val="004532E0"/>
    <w:rsid w:val="004534B7"/>
    <w:rsid w:val="004535B6"/>
    <w:rsid w:val="004539DF"/>
    <w:rsid w:val="00453C05"/>
    <w:rsid w:val="00453C71"/>
    <w:rsid w:val="00453D63"/>
    <w:rsid w:val="00453F0B"/>
    <w:rsid w:val="004540E7"/>
    <w:rsid w:val="00454376"/>
    <w:rsid w:val="004543DB"/>
    <w:rsid w:val="00454439"/>
    <w:rsid w:val="0045444C"/>
    <w:rsid w:val="004544D4"/>
    <w:rsid w:val="0045468B"/>
    <w:rsid w:val="00454861"/>
    <w:rsid w:val="0045489F"/>
    <w:rsid w:val="00454A45"/>
    <w:rsid w:val="0045511B"/>
    <w:rsid w:val="0045512C"/>
    <w:rsid w:val="0045524D"/>
    <w:rsid w:val="004552FF"/>
    <w:rsid w:val="004554C0"/>
    <w:rsid w:val="004554DF"/>
    <w:rsid w:val="00455671"/>
    <w:rsid w:val="004556D5"/>
    <w:rsid w:val="0045572B"/>
    <w:rsid w:val="0045594B"/>
    <w:rsid w:val="00455F02"/>
    <w:rsid w:val="00456127"/>
    <w:rsid w:val="00456564"/>
    <w:rsid w:val="00456B45"/>
    <w:rsid w:val="00456DD4"/>
    <w:rsid w:val="00456E8F"/>
    <w:rsid w:val="00456FCE"/>
    <w:rsid w:val="00457062"/>
    <w:rsid w:val="004570DE"/>
    <w:rsid w:val="00457104"/>
    <w:rsid w:val="0045717B"/>
    <w:rsid w:val="00457407"/>
    <w:rsid w:val="00457472"/>
    <w:rsid w:val="004577FA"/>
    <w:rsid w:val="00457ACF"/>
    <w:rsid w:val="00457CBB"/>
    <w:rsid w:val="00457CD0"/>
    <w:rsid w:val="00457EF7"/>
    <w:rsid w:val="00457F5B"/>
    <w:rsid w:val="00460210"/>
    <w:rsid w:val="004603C5"/>
    <w:rsid w:val="004607D6"/>
    <w:rsid w:val="00460AAC"/>
    <w:rsid w:val="00460DA6"/>
    <w:rsid w:val="00460FB1"/>
    <w:rsid w:val="00461569"/>
    <w:rsid w:val="004615EE"/>
    <w:rsid w:val="00461649"/>
    <w:rsid w:val="004617A0"/>
    <w:rsid w:val="00461918"/>
    <w:rsid w:val="0046228A"/>
    <w:rsid w:val="0046247D"/>
    <w:rsid w:val="00462AB5"/>
    <w:rsid w:val="00462C99"/>
    <w:rsid w:val="00462F2D"/>
    <w:rsid w:val="00462F37"/>
    <w:rsid w:val="00462FC0"/>
    <w:rsid w:val="004632B7"/>
    <w:rsid w:val="0046355B"/>
    <w:rsid w:val="004635AE"/>
    <w:rsid w:val="00463782"/>
    <w:rsid w:val="0046381D"/>
    <w:rsid w:val="0046394D"/>
    <w:rsid w:val="00463AF6"/>
    <w:rsid w:val="00463FC3"/>
    <w:rsid w:val="00463FE2"/>
    <w:rsid w:val="0046410B"/>
    <w:rsid w:val="004641B0"/>
    <w:rsid w:val="00464336"/>
    <w:rsid w:val="00464566"/>
    <w:rsid w:val="00464638"/>
    <w:rsid w:val="00464680"/>
    <w:rsid w:val="004647C2"/>
    <w:rsid w:val="00464B23"/>
    <w:rsid w:val="00464B6A"/>
    <w:rsid w:val="00464BC3"/>
    <w:rsid w:val="00464C80"/>
    <w:rsid w:val="00464DED"/>
    <w:rsid w:val="00464E27"/>
    <w:rsid w:val="00464EC6"/>
    <w:rsid w:val="00464F04"/>
    <w:rsid w:val="00465562"/>
    <w:rsid w:val="0046588A"/>
    <w:rsid w:val="00465F3B"/>
    <w:rsid w:val="00466027"/>
    <w:rsid w:val="00466242"/>
    <w:rsid w:val="00466345"/>
    <w:rsid w:val="004663BA"/>
    <w:rsid w:val="00466423"/>
    <w:rsid w:val="00466B2D"/>
    <w:rsid w:val="00466D86"/>
    <w:rsid w:val="00466DE7"/>
    <w:rsid w:val="004671E1"/>
    <w:rsid w:val="00467251"/>
    <w:rsid w:val="00467322"/>
    <w:rsid w:val="004675AC"/>
    <w:rsid w:val="00467747"/>
    <w:rsid w:val="00467C75"/>
    <w:rsid w:val="00467C82"/>
    <w:rsid w:val="00467FA5"/>
    <w:rsid w:val="004703BD"/>
    <w:rsid w:val="004706C9"/>
    <w:rsid w:val="00470704"/>
    <w:rsid w:val="004708FF"/>
    <w:rsid w:val="0047090F"/>
    <w:rsid w:val="00470BE2"/>
    <w:rsid w:val="00470DA9"/>
    <w:rsid w:val="0047100A"/>
    <w:rsid w:val="004710CE"/>
    <w:rsid w:val="0047114A"/>
    <w:rsid w:val="004712CB"/>
    <w:rsid w:val="00471613"/>
    <w:rsid w:val="004716C3"/>
    <w:rsid w:val="004716D0"/>
    <w:rsid w:val="00471F26"/>
    <w:rsid w:val="00471FA9"/>
    <w:rsid w:val="00472632"/>
    <w:rsid w:val="00472749"/>
    <w:rsid w:val="00472AAF"/>
    <w:rsid w:val="00472C78"/>
    <w:rsid w:val="00472E8F"/>
    <w:rsid w:val="00472EB7"/>
    <w:rsid w:val="00473093"/>
    <w:rsid w:val="00473824"/>
    <w:rsid w:val="004739F5"/>
    <w:rsid w:val="004741E1"/>
    <w:rsid w:val="00474243"/>
    <w:rsid w:val="00474467"/>
    <w:rsid w:val="00474586"/>
    <w:rsid w:val="004749EB"/>
    <w:rsid w:val="00474AAC"/>
    <w:rsid w:val="00474AB5"/>
    <w:rsid w:val="00474CA6"/>
    <w:rsid w:val="00474E5C"/>
    <w:rsid w:val="004750F5"/>
    <w:rsid w:val="004753E6"/>
    <w:rsid w:val="00475428"/>
    <w:rsid w:val="0047568C"/>
    <w:rsid w:val="00475878"/>
    <w:rsid w:val="004758E7"/>
    <w:rsid w:val="00475A15"/>
    <w:rsid w:val="00475D1F"/>
    <w:rsid w:val="004765F7"/>
    <w:rsid w:val="00476822"/>
    <w:rsid w:val="004768D6"/>
    <w:rsid w:val="004769C1"/>
    <w:rsid w:val="00476A2B"/>
    <w:rsid w:val="00476B05"/>
    <w:rsid w:val="00476EA4"/>
    <w:rsid w:val="00476EF7"/>
    <w:rsid w:val="0047716E"/>
    <w:rsid w:val="004773B6"/>
    <w:rsid w:val="00477CC5"/>
    <w:rsid w:val="004801FF"/>
    <w:rsid w:val="00480723"/>
    <w:rsid w:val="0048072E"/>
    <w:rsid w:val="0048075A"/>
    <w:rsid w:val="00480772"/>
    <w:rsid w:val="0048087E"/>
    <w:rsid w:val="0048090C"/>
    <w:rsid w:val="00480F2B"/>
    <w:rsid w:val="00481232"/>
    <w:rsid w:val="00481296"/>
    <w:rsid w:val="004813D4"/>
    <w:rsid w:val="004816DC"/>
    <w:rsid w:val="00481A8A"/>
    <w:rsid w:val="00481AA2"/>
    <w:rsid w:val="00481FC1"/>
    <w:rsid w:val="00481FE6"/>
    <w:rsid w:val="0048207A"/>
    <w:rsid w:val="004822A3"/>
    <w:rsid w:val="00482561"/>
    <w:rsid w:val="004825A8"/>
    <w:rsid w:val="004825AF"/>
    <w:rsid w:val="0048261B"/>
    <w:rsid w:val="00482B0F"/>
    <w:rsid w:val="00482CFF"/>
    <w:rsid w:val="00483066"/>
    <w:rsid w:val="004830E3"/>
    <w:rsid w:val="00483278"/>
    <w:rsid w:val="004832D8"/>
    <w:rsid w:val="00483424"/>
    <w:rsid w:val="00483649"/>
    <w:rsid w:val="004836F8"/>
    <w:rsid w:val="00483909"/>
    <w:rsid w:val="00483BDC"/>
    <w:rsid w:val="00483C9B"/>
    <w:rsid w:val="004842CF"/>
    <w:rsid w:val="0048473A"/>
    <w:rsid w:val="0048489F"/>
    <w:rsid w:val="00484AAA"/>
    <w:rsid w:val="00484E0A"/>
    <w:rsid w:val="00485090"/>
    <w:rsid w:val="00485178"/>
    <w:rsid w:val="00485210"/>
    <w:rsid w:val="00485282"/>
    <w:rsid w:val="0048538F"/>
    <w:rsid w:val="004854B1"/>
    <w:rsid w:val="00485746"/>
    <w:rsid w:val="0048580C"/>
    <w:rsid w:val="004858D0"/>
    <w:rsid w:val="00485908"/>
    <w:rsid w:val="00485A91"/>
    <w:rsid w:val="00485FE5"/>
    <w:rsid w:val="004861A4"/>
    <w:rsid w:val="00486576"/>
    <w:rsid w:val="00486659"/>
    <w:rsid w:val="00486871"/>
    <w:rsid w:val="004868CF"/>
    <w:rsid w:val="00486966"/>
    <w:rsid w:val="00486A77"/>
    <w:rsid w:val="00486A7F"/>
    <w:rsid w:val="00486C26"/>
    <w:rsid w:val="00486CC2"/>
    <w:rsid w:val="00486D1C"/>
    <w:rsid w:val="00486EC8"/>
    <w:rsid w:val="00486F9A"/>
    <w:rsid w:val="00486FEF"/>
    <w:rsid w:val="004874C6"/>
    <w:rsid w:val="00487549"/>
    <w:rsid w:val="00487718"/>
    <w:rsid w:val="004877EC"/>
    <w:rsid w:val="00487822"/>
    <w:rsid w:val="004878D6"/>
    <w:rsid w:val="00487A99"/>
    <w:rsid w:val="00487E20"/>
    <w:rsid w:val="00487E45"/>
    <w:rsid w:val="00487F93"/>
    <w:rsid w:val="00490087"/>
    <w:rsid w:val="004901C6"/>
    <w:rsid w:val="00490285"/>
    <w:rsid w:val="004902CC"/>
    <w:rsid w:val="00490395"/>
    <w:rsid w:val="004906CD"/>
    <w:rsid w:val="0049070F"/>
    <w:rsid w:val="004908A4"/>
    <w:rsid w:val="004908EE"/>
    <w:rsid w:val="00490A19"/>
    <w:rsid w:val="00490A70"/>
    <w:rsid w:val="00490AC9"/>
    <w:rsid w:val="00490B6E"/>
    <w:rsid w:val="00490F1B"/>
    <w:rsid w:val="00490F3D"/>
    <w:rsid w:val="00490F4E"/>
    <w:rsid w:val="0049108D"/>
    <w:rsid w:val="004910AB"/>
    <w:rsid w:val="00491215"/>
    <w:rsid w:val="0049140F"/>
    <w:rsid w:val="0049170A"/>
    <w:rsid w:val="004918DA"/>
    <w:rsid w:val="00491AC4"/>
    <w:rsid w:val="00491E5E"/>
    <w:rsid w:val="00492137"/>
    <w:rsid w:val="0049228A"/>
    <w:rsid w:val="004923D8"/>
    <w:rsid w:val="00492556"/>
    <w:rsid w:val="004925C9"/>
    <w:rsid w:val="00492766"/>
    <w:rsid w:val="00492829"/>
    <w:rsid w:val="004928E8"/>
    <w:rsid w:val="00492B2F"/>
    <w:rsid w:val="00492DFA"/>
    <w:rsid w:val="00492E87"/>
    <w:rsid w:val="0049307C"/>
    <w:rsid w:val="00493140"/>
    <w:rsid w:val="00493200"/>
    <w:rsid w:val="00493353"/>
    <w:rsid w:val="00493365"/>
    <w:rsid w:val="00493371"/>
    <w:rsid w:val="00493409"/>
    <w:rsid w:val="0049383B"/>
    <w:rsid w:val="00493CE7"/>
    <w:rsid w:val="00494058"/>
    <w:rsid w:val="004940A5"/>
    <w:rsid w:val="004940EB"/>
    <w:rsid w:val="00494167"/>
    <w:rsid w:val="0049417D"/>
    <w:rsid w:val="00494379"/>
    <w:rsid w:val="004949C4"/>
    <w:rsid w:val="00494D3C"/>
    <w:rsid w:val="00494F2F"/>
    <w:rsid w:val="0049514F"/>
    <w:rsid w:val="00496382"/>
    <w:rsid w:val="004969DC"/>
    <w:rsid w:val="00496A07"/>
    <w:rsid w:val="00496A4E"/>
    <w:rsid w:val="00496C14"/>
    <w:rsid w:val="0049710C"/>
    <w:rsid w:val="0049710E"/>
    <w:rsid w:val="004972C5"/>
    <w:rsid w:val="0049778D"/>
    <w:rsid w:val="00497942"/>
    <w:rsid w:val="00497B98"/>
    <w:rsid w:val="00497BC2"/>
    <w:rsid w:val="00497C95"/>
    <w:rsid w:val="00497D4B"/>
    <w:rsid w:val="00497E49"/>
    <w:rsid w:val="004A0286"/>
    <w:rsid w:val="004A03BA"/>
    <w:rsid w:val="004A0689"/>
    <w:rsid w:val="004A072D"/>
    <w:rsid w:val="004A0C34"/>
    <w:rsid w:val="004A0DBE"/>
    <w:rsid w:val="004A0EB0"/>
    <w:rsid w:val="004A0F18"/>
    <w:rsid w:val="004A108B"/>
    <w:rsid w:val="004A1155"/>
    <w:rsid w:val="004A12C1"/>
    <w:rsid w:val="004A12C7"/>
    <w:rsid w:val="004A135E"/>
    <w:rsid w:val="004A1572"/>
    <w:rsid w:val="004A174C"/>
    <w:rsid w:val="004A177A"/>
    <w:rsid w:val="004A1887"/>
    <w:rsid w:val="004A1ADC"/>
    <w:rsid w:val="004A1C63"/>
    <w:rsid w:val="004A1CF6"/>
    <w:rsid w:val="004A1D26"/>
    <w:rsid w:val="004A1D79"/>
    <w:rsid w:val="004A1D9B"/>
    <w:rsid w:val="004A1E04"/>
    <w:rsid w:val="004A2423"/>
    <w:rsid w:val="004A256A"/>
    <w:rsid w:val="004A30D1"/>
    <w:rsid w:val="004A317D"/>
    <w:rsid w:val="004A31E8"/>
    <w:rsid w:val="004A3393"/>
    <w:rsid w:val="004A3BD1"/>
    <w:rsid w:val="004A3EFF"/>
    <w:rsid w:val="004A4434"/>
    <w:rsid w:val="004A448D"/>
    <w:rsid w:val="004A4499"/>
    <w:rsid w:val="004A457E"/>
    <w:rsid w:val="004A4646"/>
    <w:rsid w:val="004A47BF"/>
    <w:rsid w:val="004A4875"/>
    <w:rsid w:val="004A4B16"/>
    <w:rsid w:val="004A4EBC"/>
    <w:rsid w:val="004A5030"/>
    <w:rsid w:val="004A53B0"/>
    <w:rsid w:val="004A5546"/>
    <w:rsid w:val="004A5555"/>
    <w:rsid w:val="004A563B"/>
    <w:rsid w:val="004A563C"/>
    <w:rsid w:val="004A5721"/>
    <w:rsid w:val="004A5791"/>
    <w:rsid w:val="004A5AF9"/>
    <w:rsid w:val="004A5D4C"/>
    <w:rsid w:val="004A5D5F"/>
    <w:rsid w:val="004A60D6"/>
    <w:rsid w:val="004A6158"/>
    <w:rsid w:val="004A618E"/>
    <w:rsid w:val="004A6384"/>
    <w:rsid w:val="004A6712"/>
    <w:rsid w:val="004A6997"/>
    <w:rsid w:val="004A6DCA"/>
    <w:rsid w:val="004A6FB9"/>
    <w:rsid w:val="004A7189"/>
    <w:rsid w:val="004A723B"/>
    <w:rsid w:val="004A7596"/>
    <w:rsid w:val="004A7793"/>
    <w:rsid w:val="004A7911"/>
    <w:rsid w:val="004A7957"/>
    <w:rsid w:val="004A7BF7"/>
    <w:rsid w:val="004A7C89"/>
    <w:rsid w:val="004A7D72"/>
    <w:rsid w:val="004A7DD2"/>
    <w:rsid w:val="004A7DEA"/>
    <w:rsid w:val="004A7F2E"/>
    <w:rsid w:val="004B0178"/>
    <w:rsid w:val="004B0233"/>
    <w:rsid w:val="004B024B"/>
    <w:rsid w:val="004B073F"/>
    <w:rsid w:val="004B0940"/>
    <w:rsid w:val="004B09F6"/>
    <w:rsid w:val="004B0D01"/>
    <w:rsid w:val="004B0F56"/>
    <w:rsid w:val="004B1022"/>
    <w:rsid w:val="004B140D"/>
    <w:rsid w:val="004B14D0"/>
    <w:rsid w:val="004B1935"/>
    <w:rsid w:val="004B1B2C"/>
    <w:rsid w:val="004B1DA0"/>
    <w:rsid w:val="004B1EFB"/>
    <w:rsid w:val="004B2074"/>
    <w:rsid w:val="004B21AA"/>
    <w:rsid w:val="004B2338"/>
    <w:rsid w:val="004B2513"/>
    <w:rsid w:val="004B2578"/>
    <w:rsid w:val="004B2933"/>
    <w:rsid w:val="004B2F8A"/>
    <w:rsid w:val="004B2FF5"/>
    <w:rsid w:val="004B3213"/>
    <w:rsid w:val="004B3404"/>
    <w:rsid w:val="004B3446"/>
    <w:rsid w:val="004B3766"/>
    <w:rsid w:val="004B3778"/>
    <w:rsid w:val="004B3A5F"/>
    <w:rsid w:val="004B3A82"/>
    <w:rsid w:val="004B3DA4"/>
    <w:rsid w:val="004B3E5A"/>
    <w:rsid w:val="004B3FE6"/>
    <w:rsid w:val="004B4339"/>
    <w:rsid w:val="004B4388"/>
    <w:rsid w:val="004B44A2"/>
    <w:rsid w:val="004B4946"/>
    <w:rsid w:val="004B4964"/>
    <w:rsid w:val="004B50BA"/>
    <w:rsid w:val="004B50DF"/>
    <w:rsid w:val="004B511B"/>
    <w:rsid w:val="004B51D8"/>
    <w:rsid w:val="004B51F2"/>
    <w:rsid w:val="004B591D"/>
    <w:rsid w:val="004B5987"/>
    <w:rsid w:val="004B5A98"/>
    <w:rsid w:val="004B5ABE"/>
    <w:rsid w:val="004B5B0E"/>
    <w:rsid w:val="004B5DB3"/>
    <w:rsid w:val="004B5F1C"/>
    <w:rsid w:val="004B637E"/>
    <w:rsid w:val="004B650E"/>
    <w:rsid w:val="004B6598"/>
    <w:rsid w:val="004B65BD"/>
    <w:rsid w:val="004B665A"/>
    <w:rsid w:val="004B66D0"/>
    <w:rsid w:val="004B685D"/>
    <w:rsid w:val="004B6950"/>
    <w:rsid w:val="004B6BB1"/>
    <w:rsid w:val="004B6C15"/>
    <w:rsid w:val="004B6D8D"/>
    <w:rsid w:val="004B7047"/>
    <w:rsid w:val="004B71C9"/>
    <w:rsid w:val="004B73FE"/>
    <w:rsid w:val="004B761D"/>
    <w:rsid w:val="004B7750"/>
    <w:rsid w:val="004B77AE"/>
    <w:rsid w:val="004B797F"/>
    <w:rsid w:val="004B7C52"/>
    <w:rsid w:val="004B7DC2"/>
    <w:rsid w:val="004B7EBD"/>
    <w:rsid w:val="004B7FD8"/>
    <w:rsid w:val="004C00A3"/>
    <w:rsid w:val="004C02F4"/>
    <w:rsid w:val="004C04E8"/>
    <w:rsid w:val="004C0F71"/>
    <w:rsid w:val="004C1077"/>
    <w:rsid w:val="004C1224"/>
    <w:rsid w:val="004C15A2"/>
    <w:rsid w:val="004C1816"/>
    <w:rsid w:val="004C1B2B"/>
    <w:rsid w:val="004C1B3B"/>
    <w:rsid w:val="004C1B87"/>
    <w:rsid w:val="004C1F30"/>
    <w:rsid w:val="004C2542"/>
    <w:rsid w:val="004C2B09"/>
    <w:rsid w:val="004C2C19"/>
    <w:rsid w:val="004C30BD"/>
    <w:rsid w:val="004C30E5"/>
    <w:rsid w:val="004C33C4"/>
    <w:rsid w:val="004C3445"/>
    <w:rsid w:val="004C3913"/>
    <w:rsid w:val="004C3B94"/>
    <w:rsid w:val="004C3BDE"/>
    <w:rsid w:val="004C3D60"/>
    <w:rsid w:val="004C3E52"/>
    <w:rsid w:val="004C3F92"/>
    <w:rsid w:val="004C41E4"/>
    <w:rsid w:val="004C4227"/>
    <w:rsid w:val="004C4D82"/>
    <w:rsid w:val="004C4FAC"/>
    <w:rsid w:val="004C504F"/>
    <w:rsid w:val="004C513E"/>
    <w:rsid w:val="004C52FF"/>
    <w:rsid w:val="004C5406"/>
    <w:rsid w:val="004C54CD"/>
    <w:rsid w:val="004C5543"/>
    <w:rsid w:val="004C58E4"/>
    <w:rsid w:val="004C591B"/>
    <w:rsid w:val="004C5A25"/>
    <w:rsid w:val="004C5FA2"/>
    <w:rsid w:val="004C5FFA"/>
    <w:rsid w:val="004C607D"/>
    <w:rsid w:val="004C61B4"/>
    <w:rsid w:val="004C63C3"/>
    <w:rsid w:val="004C6401"/>
    <w:rsid w:val="004C65B2"/>
    <w:rsid w:val="004C66B9"/>
    <w:rsid w:val="004C6721"/>
    <w:rsid w:val="004C6B54"/>
    <w:rsid w:val="004C6EBF"/>
    <w:rsid w:val="004C6F5C"/>
    <w:rsid w:val="004C703A"/>
    <w:rsid w:val="004C70EE"/>
    <w:rsid w:val="004C72A5"/>
    <w:rsid w:val="004C735D"/>
    <w:rsid w:val="004C75A1"/>
    <w:rsid w:val="004C78F0"/>
    <w:rsid w:val="004C7B67"/>
    <w:rsid w:val="004C7D42"/>
    <w:rsid w:val="004C7FBE"/>
    <w:rsid w:val="004D0040"/>
    <w:rsid w:val="004D00FB"/>
    <w:rsid w:val="004D0111"/>
    <w:rsid w:val="004D0302"/>
    <w:rsid w:val="004D037F"/>
    <w:rsid w:val="004D04C7"/>
    <w:rsid w:val="004D05E9"/>
    <w:rsid w:val="004D0742"/>
    <w:rsid w:val="004D1002"/>
    <w:rsid w:val="004D1268"/>
    <w:rsid w:val="004D1591"/>
    <w:rsid w:val="004D193D"/>
    <w:rsid w:val="004D1AFD"/>
    <w:rsid w:val="004D1CF7"/>
    <w:rsid w:val="004D1DAC"/>
    <w:rsid w:val="004D1E16"/>
    <w:rsid w:val="004D1F1C"/>
    <w:rsid w:val="004D200C"/>
    <w:rsid w:val="004D2055"/>
    <w:rsid w:val="004D20E3"/>
    <w:rsid w:val="004D25D1"/>
    <w:rsid w:val="004D26B6"/>
    <w:rsid w:val="004D27CE"/>
    <w:rsid w:val="004D2947"/>
    <w:rsid w:val="004D3094"/>
    <w:rsid w:val="004D316B"/>
    <w:rsid w:val="004D3209"/>
    <w:rsid w:val="004D32D7"/>
    <w:rsid w:val="004D3381"/>
    <w:rsid w:val="004D33F2"/>
    <w:rsid w:val="004D346B"/>
    <w:rsid w:val="004D390A"/>
    <w:rsid w:val="004D3CC7"/>
    <w:rsid w:val="004D3DE5"/>
    <w:rsid w:val="004D3F3C"/>
    <w:rsid w:val="004D3FAE"/>
    <w:rsid w:val="004D410A"/>
    <w:rsid w:val="004D45BC"/>
    <w:rsid w:val="004D4756"/>
    <w:rsid w:val="004D4801"/>
    <w:rsid w:val="004D48CB"/>
    <w:rsid w:val="004D48CD"/>
    <w:rsid w:val="004D49CE"/>
    <w:rsid w:val="004D4AE3"/>
    <w:rsid w:val="004D4F3C"/>
    <w:rsid w:val="004D4FB1"/>
    <w:rsid w:val="004D54ED"/>
    <w:rsid w:val="004D5586"/>
    <w:rsid w:val="004D57A1"/>
    <w:rsid w:val="004D57CD"/>
    <w:rsid w:val="004D582B"/>
    <w:rsid w:val="004D5A87"/>
    <w:rsid w:val="004D5B95"/>
    <w:rsid w:val="004D5D34"/>
    <w:rsid w:val="004D5DFF"/>
    <w:rsid w:val="004D6154"/>
    <w:rsid w:val="004D61F7"/>
    <w:rsid w:val="004D6742"/>
    <w:rsid w:val="004D6B26"/>
    <w:rsid w:val="004D6F17"/>
    <w:rsid w:val="004D6F5B"/>
    <w:rsid w:val="004D6FAF"/>
    <w:rsid w:val="004D73A1"/>
    <w:rsid w:val="004D75A2"/>
    <w:rsid w:val="004D76E5"/>
    <w:rsid w:val="004D77E5"/>
    <w:rsid w:val="004D7883"/>
    <w:rsid w:val="004D7A36"/>
    <w:rsid w:val="004D7BD0"/>
    <w:rsid w:val="004D7CD2"/>
    <w:rsid w:val="004D7E47"/>
    <w:rsid w:val="004D7E67"/>
    <w:rsid w:val="004E08B3"/>
    <w:rsid w:val="004E090C"/>
    <w:rsid w:val="004E0CE4"/>
    <w:rsid w:val="004E0DAE"/>
    <w:rsid w:val="004E0E78"/>
    <w:rsid w:val="004E0F5A"/>
    <w:rsid w:val="004E0F6D"/>
    <w:rsid w:val="004E1515"/>
    <w:rsid w:val="004E1B74"/>
    <w:rsid w:val="004E1CE2"/>
    <w:rsid w:val="004E1DC5"/>
    <w:rsid w:val="004E224B"/>
    <w:rsid w:val="004E2370"/>
    <w:rsid w:val="004E2541"/>
    <w:rsid w:val="004E29C8"/>
    <w:rsid w:val="004E2BAD"/>
    <w:rsid w:val="004E2C20"/>
    <w:rsid w:val="004E2D52"/>
    <w:rsid w:val="004E2DC8"/>
    <w:rsid w:val="004E3298"/>
    <w:rsid w:val="004E32D5"/>
    <w:rsid w:val="004E362A"/>
    <w:rsid w:val="004E3885"/>
    <w:rsid w:val="004E3AB5"/>
    <w:rsid w:val="004E3B80"/>
    <w:rsid w:val="004E442D"/>
    <w:rsid w:val="004E445C"/>
    <w:rsid w:val="004E4741"/>
    <w:rsid w:val="004E4A35"/>
    <w:rsid w:val="004E4AF4"/>
    <w:rsid w:val="004E4B0A"/>
    <w:rsid w:val="004E501F"/>
    <w:rsid w:val="004E506A"/>
    <w:rsid w:val="004E5080"/>
    <w:rsid w:val="004E537D"/>
    <w:rsid w:val="004E5B7B"/>
    <w:rsid w:val="004E5C26"/>
    <w:rsid w:val="004E5D0A"/>
    <w:rsid w:val="004E6209"/>
    <w:rsid w:val="004E6287"/>
    <w:rsid w:val="004E62F2"/>
    <w:rsid w:val="004E658B"/>
    <w:rsid w:val="004E68A6"/>
    <w:rsid w:val="004E6963"/>
    <w:rsid w:val="004E69A2"/>
    <w:rsid w:val="004E6B12"/>
    <w:rsid w:val="004E6C1C"/>
    <w:rsid w:val="004E6C51"/>
    <w:rsid w:val="004E6CC5"/>
    <w:rsid w:val="004E6D8B"/>
    <w:rsid w:val="004E6DE0"/>
    <w:rsid w:val="004E6EAA"/>
    <w:rsid w:val="004E6FB6"/>
    <w:rsid w:val="004E7373"/>
    <w:rsid w:val="004E739D"/>
    <w:rsid w:val="004E7542"/>
    <w:rsid w:val="004E7599"/>
    <w:rsid w:val="004E766E"/>
    <w:rsid w:val="004E7A4F"/>
    <w:rsid w:val="004E7B78"/>
    <w:rsid w:val="004E7F38"/>
    <w:rsid w:val="004E7FD9"/>
    <w:rsid w:val="004F027C"/>
    <w:rsid w:val="004F04AC"/>
    <w:rsid w:val="004F0925"/>
    <w:rsid w:val="004F0AF3"/>
    <w:rsid w:val="004F0D56"/>
    <w:rsid w:val="004F11E8"/>
    <w:rsid w:val="004F12B9"/>
    <w:rsid w:val="004F130F"/>
    <w:rsid w:val="004F13EF"/>
    <w:rsid w:val="004F14FB"/>
    <w:rsid w:val="004F1554"/>
    <w:rsid w:val="004F1561"/>
    <w:rsid w:val="004F1562"/>
    <w:rsid w:val="004F1668"/>
    <w:rsid w:val="004F18E0"/>
    <w:rsid w:val="004F1A07"/>
    <w:rsid w:val="004F1A19"/>
    <w:rsid w:val="004F1B52"/>
    <w:rsid w:val="004F1E4B"/>
    <w:rsid w:val="004F1ED5"/>
    <w:rsid w:val="004F24DD"/>
    <w:rsid w:val="004F26CB"/>
    <w:rsid w:val="004F2B0B"/>
    <w:rsid w:val="004F2B1E"/>
    <w:rsid w:val="004F2B56"/>
    <w:rsid w:val="004F2BBE"/>
    <w:rsid w:val="004F3043"/>
    <w:rsid w:val="004F3206"/>
    <w:rsid w:val="004F32BD"/>
    <w:rsid w:val="004F33FD"/>
    <w:rsid w:val="004F397B"/>
    <w:rsid w:val="004F3A1A"/>
    <w:rsid w:val="004F3BDE"/>
    <w:rsid w:val="004F3DEE"/>
    <w:rsid w:val="004F3E2B"/>
    <w:rsid w:val="004F3E5E"/>
    <w:rsid w:val="004F3F46"/>
    <w:rsid w:val="004F40B4"/>
    <w:rsid w:val="004F413C"/>
    <w:rsid w:val="004F423A"/>
    <w:rsid w:val="004F42FD"/>
    <w:rsid w:val="004F469B"/>
    <w:rsid w:val="004F4B84"/>
    <w:rsid w:val="004F4CB5"/>
    <w:rsid w:val="004F4DA3"/>
    <w:rsid w:val="004F4FE2"/>
    <w:rsid w:val="004F5243"/>
    <w:rsid w:val="004F5485"/>
    <w:rsid w:val="004F55E1"/>
    <w:rsid w:val="004F58C9"/>
    <w:rsid w:val="004F594A"/>
    <w:rsid w:val="004F5A05"/>
    <w:rsid w:val="004F5A0D"/>
    <w:rsid w:val="004F5C0B"/>
    <w:rsid w:val="004F5CDF"/>
    <w:rsid w:val="004F6094"/>
    <w:rsid w:val="004F6650"/>
    <w:rsid w:val="004F6A3E"/>
    <w:rsid w:val="004F6A71"/>
    <w:rsid w:val="004F6B6C"/>
    <w:rsid w:val="004F6D19"/>
    <w:rsid w:val="004F7270"/>
    <w:rsid w:val="004F7983"/>
    <w:rsid w:val="004F7A04"/>
    <w:rsid w:val="004F7A77"/>
    <w:rsid w:val="004F7AB2"/>
    <w:rsid w:val="004F7B12"/>
    <w:rsid w:val="004F7C18"/>
    <w:rsid w:val="004F7F9F"/>
    <w:rsid w:val="0050023E"/>
    <w:rsid w:val="0050046C"/>
    <w:rsid w:val="0050046E"/>
    <w:rsid w:val="00500CF7"/>
    <w:rsid w:val="00500D03"/>
    <w:rsid w:val="00500EA7"/>
    <w:rsid w:val="00501099"/>
    <w:rsid w:val="0050112B"/>
    <w:rsid w:val="00501663"/>
    <w:rsid w:val="0050186B"/>
    <w:rsid w:val="00501E6A"/>
    <w:rsid w:val="00501EBF"/>
    <w:rsid w:val="005020ED"/>
    <w:rsid w:val="0050264F"/>
    <w:rsid w:val="0050270E"/>
    <w:rsid w:val="00502CEB"/>
    <w:rsid w:val="00502EB7"/>
    <w:rsid w:val="00502FCD"/>
    <w:rsid w:val="005032F4"/>
    <w:rsid w:val="005033D0"/>
    <w:rsid w:val="00503758"/>
    <w:rsid w:val="005039C0"/>
    <w:rsid w:val="00503D4B"/>
    <w:rsid w:val="00503E71"/>
    <w:rsid w:val="00503FE9"/>
    <w:rsid w:val="00503FEF"/>
    <w:rsid w:val="0050401E"/>
    <w:rsid w:val="00504238"/>
    <w:rsid w:val="00504241"/>
    <w:rsid w:val="00504291"/>
    <w:rsid w:val="005043D7"/>
    <w:rsid w:val="00504821"/>
    <w:rsid w:val="00504B64"/>
    <w:rsid w:val="00504D62"/>
    <w:rsid w:val="0050534B"/>
    <w:rsid w:val="00505370"/>
    <w:rsid w:val="005058FC"/>
    <w:rsid w:val="00505A32"/>
    <w:rsid w:val="00505C32"/>
    <w:rsid w:val="00505E21"/>
    <w:rsid w:val="00505F06"/>
    <w:rsid w:val="0050615E"/>
    <w:rsid w:val="005061A5"/>
    <w:rsid w:val="005064D3"/>
    <w:rsid w:val="005064EE"/>
    <w:rsid w:val="0050665D"/>
    <w:rsid w:val="00506771"/>
    <w:rsid w:val="00506F29"/>
    <w:rsid w:val="0050741D"/>
    <w:rsid w:val="00507477"/>
    <w:rsid w:val="0050747A"/>
    <w:rsid w:val="00507600"/>
    <w:rsid w:val="00507968"/>
    <w:rsid w:val="00507A88"/>
    <w:rsid w:val="00507AF3"/>
    <w:rsid w:val="00507C55"/>
    <w:rsid w:val="00507DC5"/>
    <w:rsid w:val="00507DF9"/>
    <w:rsid w:val="00507E68"/>
    <w:rsid w:val="00507EB5"/>
    <w:rsid w:val="00507F11"/>
    <w:rsid w:val="00507F78"/>
    <w:rsid w:val="00510181"/>
    <w:rsid w:val="00510829"/>
    <w:rsid w:val="00510A7D"/>
    <w:rsid w:val="00510CEF"/>
    <w:rsid w:val="00510DFD"/>
    <w:rsid w:val="00510F0C"/>
    <w:rsid w:val="00511150"/>
    <w:rsid w:val="00511585"/>
    <w:rsid w:val="0051181D"/>
    <w:rsid w:val="005119DF"/>
    <w:rsid w:val="00511D56"/>
    <w:rsid w:val="00511E95"/>
    <w:rsid w:val="00511EFC"/>
    <w:rsid w:val="00512131"/>
    <w:rsid w:val="005124A3"/>
    <w:rsid w:val="005124D9"/>
    <w:rsid w:val="00512521"/>
    <w:rsid w:val="00512549"/>
    <w:rsid w:val="0051269B"/>
    <w:rsid w:val="005126B8"/>
    <w:rsid w:val="005127D2"/>
    <w:rsid w:val="005128E1"/>
    <w:rsid w:val="005129F5"/>
    <w:rsid w:val="00512A52"/>
    <w:rsid w:val="00512AAB"/>
    <w:rsid w:val="00512D52"/>
    <w:rsid w:val="00512DE7"/>
    <w:rsid w:val="00512E01"/>
    <w:rsid w:val="00512F27"/>
    <w:rsid w:val="00513223"/>
    <w:rsid w:val="0051360F"/>
    <w:rsid w:val="0051380D"/>
    <w:rsid w:val="00513B4F"/>
    <w:rsid w:val="00513C9D"/>
    <w:rsid w:val="00513EDD"/>
    <w:rsid w:val="00514073"/>
    <w:rsid w:val="00514100"/>
    <w:rsid w:val="005141FD"/>
    <w:rsid w:val="00514461"/>
    <w:rsid w:val="005144F5"/>
    <w:rsid w:val="005145E5"/>
    <w:rsid w:val="0051464E"/>
    <w:rsid w:val="00514769"/>
    <w:rsid w:val="005147CF"/>
    <w:rsid w:val="0051485B"/>
    <w:rsid w:val="0051489F"/>
    <w:rsid w:val="00514917"/>
    <w:rsid w:val="00514996"/>
    <w:rsid w:val="00514A47"/>
    <w:rsid w:val="00514BE8"/>
    <w:rsid w:val="00514CC0"/>
    <w:rsid w:val="00514EF5"/>
    <w:rsid w:val="00515038"/>
    <w:rsid w:val="0051504C"/>
    <w:rsid w:val="00515142"/>
    <w:rsid w:val="005152C4"/>
    <w:rsid w:val="0051569E"/>
    <w:rsid w:val="00515911"/>
    <w:rsid w:val="00515960"/>
    <w:rsid w:val="00515DAD"/>
    <w:rsid w:val="00515DE0"/>
    <w:rsid w:val="005160F3"/>
    <w:rsid w:val="00516307"/>
    <w:rsid w:val="00516805"/>
    <w:rsid w:val="00516867"/>
    <w:rsid w:val="00516991"/>
    <w:rsid w:val="00516BD7"/>
    <w:rsid w:val="00516C84"/>
    <w:rsid w:val="00516D3E"/>
    <w:rsid w:val="00516D6F"/>
    <w:rsid w:val="0051705D"/>
    <w:rsid w:val="0051709B"/>
    <w:rsid w:val="005170FB"/>
    <w:rsid w:val="00517122"/>
    <w:rsid w:val="005171A1"/>
    <w:rsid w:val="00517445"/>
    <w:rsid w:val="0051757B"/>
    <w:rsid w:val="005177FE"/>
    <w:rsid w:val="00517912"/>
    <w:rsid w:val="00517ABE"/>
    <w:rsid w:val="00517CAF"/>
    <w:rsid w:val="00517D0D"/>
    <w:rsid w:val="00517FA6"/>
    <w:rsid w:val="00520524"/>
    <w:rsid w:val="00520659"/>
    <w:rsid w:val="00520855"/>
    <w:rsid w:val="00520B6C"/>
    <w:rsid w:val="00520B98"/>
    <w:rsid w:val="00521006"/>
    <w:rsid w:val="005210F0"/>
    <w:rsid w:val="00521128"/>
    <w:rsid w:val="00521271"/>
    <w:rsid w:val="0052159F"/>
    <w:rsid w:val="005215FD"/>
    <w:rsid w:val="0052164B"/>
    <w:rsid w:val="00521D2D"/>
    <w:rsid w:val="005221EF"/>
    <w:rsid w:val="005224DF"/>
    <w:rsid w:val="0052257D"/>
    <w:rsid w:val="0052279C"/>
    <w:rsid w:val="00522891"/>
    <w:rsid w:val="00522BC5"/>
    <w:rsid w:val="00522BE3"/>
    <w:rsid w:val="00522BFE"/>
    <w:rsid w:val="00523297"/>
    <w:rsid w:val="005232B9"/>
    <w:rsid w:val="00523517"/>
    <w:rsid w:val="005235CE"/>
    <w:rsid w:val="00523802"/>
    <w:rsid w:val="00523829"/>
    <w:rsid w:val="00523CEA"/>
    <w:rsid w:val="00523D2D"/>
    <w:rsid w:val="00523D55"/>
    <w:rsid w:val="00523D95"/>
    <w:rsid w:val="00523FBA"/>
    <w:rsid w:val="005240B9"/>
    <w:rsid w:val="00524174"/>
    <w:rsid w:val="0052434D"/>
    <w:rsid w:val="00524406"/>
    <w:rsid w:val="00524571"/>
    <w:rsid w:val="005245E8"/>
    <w:rsid w:val="005245EB"/>
    <w:rsid w:val="00524C9E"/>
    <w:rsid w:val="0052510E"/>
    <w:rsid w:val="00525248"/>
    <w:rsid w:val="00525636"/>
    <w:rsid w:val="00525653"/>
    <w:rsid w:val="00525871"/>
    <w:rsid w:val="00525A62"/>
    <w:rsid w:val="00526081"/>
    <w:rsid w:val="005261C3"/>
    <w:rsid w:val="005263E2"/>
    <w:rsid w:val="0052667E"/>
    <w:rsid w:val="005268DE"/>
    <w:rsid w:val="005268E1"/>
    <w:rsid w:val="0052709A"/>
    <w:rsid w:val="005272FB"/>
    <w:rsid w:val="0052745F"/>
    <w:rsid w:val="00527519"/>
    <w:rsid w:val="005275F8"/>
    <w:rsid w:val="005279B0"/>
    <w:rsid w:val="00527AE9"/>
    <w:rsid w:val="00527DDB"/>
    <w:rsid w:val="00527F7F"/>
    <w:rsid w:val="00530544"/>
    <w:rsid w:val="0053060F"/>
    <w:rsid w:val="0053061A"/>
    <w:rsid w:val="00530687"/>
    <w:rsid w:val="005306A9"/>
    <w:rsid w:val="005306E0"/>
    <w:rsid w:val="00530831"/>
    <w:rsid w:val="0053093E"/>
    <w:rsid w:val="00530CEA"/>
    <w:rsid w:val="00530F74"/>
    <w:rsid w:val="00530FED"/>
    <w:rsid w:val="00531389"/>
    <w:rsid w:val="005313FA"/>
    <w:rsid w:val="0053157C"/>
    <w:rsid w:val="005317A8"/>
    <w:rsid w:val="0053195E"/>
    <w:rsid w:val="00531AC1"/>
    <w:rsid w:val="00531CCE"/>
    <w:rsid w:val="00531D5E"/>
    <w:rsid w:val="00532196"/>
    <w:rsid w:val="0053238D"/>
    <w:rsid w:val="00532719"/>
    <w:rsid w:val="00532744"/>
    <w:rsid w:val="00532B03"/>
    <w:rsid w:val="00532BC4"/>
    <w:rsid w:val="00532C6E"/>
    <w:rsid w:val="00532D7A"/>
    <w:rsid w:val="00532F91"/>
    <w:rsid w:val="00533278"/>
    <w:rsid w:val="005334C5"/>
    <w:rsid w:val="005336BF"/>
    <w:rsid w:val="005337B8"/>
    <w:rsid w:val="00533925"/>
    <w:rsid w:val="00533C5F"/>
    <w:rsid w:val="00533D1C"/>
    <w:rsid w:val="00533DA4"/>
    <w:rsid w:val="00533E49"/>
    <w:rsid w:val="00533F02"/>
    <w:rsid w:val="00533F88"/>
    <w:rsid w:val="00534489"/>
    <w:rsid w:val="00534C76"/>
    <w:rsid w:val="00534F7E"/>
    <w:rsid w:val="005353F2"/>
    <w:rsid w:val="005355EC"/>
    <w:rsid w:val="00535740"/>
    <w:rsid w:val="005357D8"/>
    <w:rsid w:val="005359A0"/>
    <w:rsid w:val="00535AAA"/>
    <w:rsid w:val="00536212"/>
    <w:rsid w:val="005363FA"/>
    <w:rsid w:val="00536616"/>
    <w:rsid w:val="0053667C"/>
    <w:rsid w:val="00536B06"/>
    <w:rsid w:val="00536E0D"/>
    <w:rsid w:val="00536F99"/>
    <w:rsid w:val="00536FDC"/>
    <w:rsid w:val="00537051"/>
    <w:rsid w:val="005370A4"/>
    <w:rsid w:val="00537140"/>
    <w:rsid w:val="00537628"/>
    <w:rsid w:val="00537C4C"/>
    <w:rsid w:val="00537F4C"/>
    <w:rsid w:val="00540268"/>
    <w:rsid w:val="005404D7"/>
    <w:rsid w:val="00540520"/>
    <w:rsid w:val="00540634"/>
    <w:rsid w:val="00540766"/>
    <w:rsid w:val="005407F1"/>
    <w:rsid w:val="00540845"/>
    <w:rsid w:val="00540976"/>
    <w:rsid w:val="00540CB2"/>
    <w:rsid w:val="00540E95"/>
    <w:rsid w:val="0054121A"/>
    <w:rsid w:val="0054132B"/>
    <w:rsid w:val="00541482"/>
    <w:rsid w:val="0054155E"/>
    <w:rsid w:val="00541627"/>
    <w:rsid w:val="0054173B"/>
    <w:rsid w:val="005418EF"/>
    <w:rsid w:val="005419E4"/>
    <w:rsid w:val="00541B6B"/>
    <w:rsid w:val="00541EBB"/>
    <w:rsid w:val="005422C5"/>
    <w:rsid w:val="00542317"/>
    <w:rsid w:val="00542398"/>
    <w:rsid w:val="005425F8"/>
    <w:rsid w:val="00542724"/>
    <w:rsid w:val="00542A40"/>
    <w:rsid w:val="00542A72"/>
    <w:rsid w:val="00542B7F"/>
    <w:rsid w:val="00542B86"/>
    <w:rsid w:val="00542EC9"/>
    <w:rsid w:val="00543048"/>
    <w:rsid w:val="005431E8"/>
    <w:rsid w:val="00543344"/>
    <w:rsid w:val="005435D9"/>
    <w:rsid w:val="00543AF3"/>
    <w:rsid w:val="00543D18"/>
    <w:rsid w:val="00543F9F"/>
    <w:rsid w:val="00544133"/>
    <w:rsid w:val="005442D1"/>
    <w:rsid w:val="005445AC"/>
    <w:rsid w:val="0054467F"/>
    <w:rsid w:val="00544841"/>
    <w:rsid w:val="0054488C"/>
    <w:rsid w:val="00544A12"/>
    <w:rsid w:val="00544ABA"/>
    <w:rsid w:val="00544AFA"/>
    <w:rsid w:val="00544EF7"/>
    <w:rsid w:val="00544F92"/>
    <w:rsid w:val="00545010"/>
    <w:rsid w:val="00545311"/>
    <w:rsid w:val="005454A0"/>
    <w:rsid w:val="0054563B"/>
    <w:rsid w:val="005457C6"/>
    <w:rsid w:val="00545900"/>
    <w:rsid w:val="00545944"/>
    <w:rsid w:val="00545AF5"/>
    <w:rsid w:val="00545B32"/>
    <w:rsid w:val="00545F47"/>
    <w:rsid w:val="005461F0"/>
    <w:rsid w:val="0054632B"/>
    <w:rsid w:val="00546386"/>
    <w:rsid w:val="005465C2"/>
    <w:rsid w:val="005466B2"/>
    <w:rsid w:val="00546B22"/>
    <w:rsid w:val="00547138"/>
    <w:rsid w:val="005475F8"/>
    <w:rsid w:val="00547974"/>
    <w:rsid w:val="005479F5"/>
    <w:rsid w:val="00547D41"/>
    <w:rsid w:val="00547E46"/>
    <w:rsid w:val="00550033"/>
    <w:rsid w:val="0055004D"/>
    <w:rsid w:val="005502BC"/>
    <w:rsid w:val="0055031D"/>
    <w:rsid w:val="00550453"/>
    <w:rsid w:val="00550810"/>
    <w:rsid w:val="005509AA"/>
    <w:rsid w:val="00550BE2"/>
    <w:rsid w:val="00550F26"/>
    <w:rsid w:val="00550F8C"/>
    <w:rsid w:val="00551032"/>
    <w:rsid w:val="005511DE"/>
    <w:rsid w:val="0055121C"/>
    <w:rsid w:val="00551273"/>
    <w:rsid w:val="00551327"/>
    <w:rsid w:val="005516EF"/>
    <w:rsid w:val="005518D6"/>
    <w:rsid w:val="00551900"/>
    <w:rsid w:val="00552244"/>
    <w:rsid w:val="00552301"/>
    <w:rsid w:val="005524AC"/>
    <w:rsid w:val="0055290B"/>
    <w:rsid w:val="005530A0"/>
    <w:rsid w:val="00553143"/>
    <w:rsid w:val="00553234"/>
    <w:rsid w:val="0055341B"/>
    <w:rsid w:val="0055341F"/>
    <w:rsid w:val="0055354F"/>
    <w:rsid w:val="00553771"/>
    <w:rsid w:val="005538E2"/>
    <w:rsid w:val="00553908"/>
    <w:rsid w:val="0055407E"/>
    <w:rsid w:val="0055410E"/>
    <w:rsid w:val="005541C0"/>
    <w:rsid w:val="00554233"/>
    <w:rsid w:val="005543EB"/>
    <w:rsid w:val="00554565"/>
    <w:rsid w:val="0055485E"/>
    <w:rsid w:val="00554BF3"/>
    <w:rsid w:val="00554C1F"/>
    <w:rsid w:val="005550C1"/>
    <w:rsid w:val="00555271"/>
    <w:rsid w:val="005552F9"/>
    <w:rsid w:val="005556FC"/>
    <w:rsid w:val="005557A2"/>
    <w:rsid w:val="005557DE"/>
    <w:rsid w:val="00555AAB"/>
    <w:rsid w:val="00555C46"/>
    <w:rsid w:val="00555E07"/>
    <w:rsid w:val="00555E56"/>
    <w:rsid w:val="00555F6E"/>
    <w:rsid w:val="00555F86"/>
    <w:rsid w:val="005564A2"/>
    <w:rsid w:val="0055655B"/>
    <w:rsid w:val="0055672A"/>
    <w:rsid w:val="005567E1"/>
    <w:rsid w:val="00556902"/>
    <w:rsid w:val="00556AF6"/>
    <w:rsid w:val="00556C58"/>
    <w:rsid w:val="00556EA0"/>
    <w:rsid w:val="00557196"/>
    <w:rsid w:val="005573A0"/>
    <w:rsid w:val="005574DC"/>
    <w:rsid w:val="0055771D"/>
    <w:rsid w:val="005578B8"/>
    <w:rsid w:val="00557AF7"/>
    <w:rsid w:val="00560007"/>
    <w:rsid w:val="00560171"/>
    <w:rsid w:val="005603EC"/>
    <w:rsid w:val="00560581"/>
    <w:rsid w:val="0056105C"/>
    <w:rsid w:val="00561073"/>
    <w:rsid w:val="005610BC"/>
    <w:rsid w:val="005614DA"/>
    <w:rsid w:val="0056159A"/>
    <w:rsid w:val="005617A9"/>
    <w:rsid w:val="00561E63"/>
    <w:rsid w:val="00561F71"/>
    <w:rsid w:val="0056201A"/>
    <w:rsid w:val="005621A2"/>
    <w:rsid w:val="00562732"/>
    <w:rsid w:val="00562794"/>
    <w:rsid w:val="005627CC"/>
    <w:rsid w:val="00562939"/>
    <w:rsid w:val="0056296C"/>
    <w:rsid w:val="00562AD4"/>
    <w:rsid w:val="00562C6F"/>
    <w:rsid w:val="00563038"/>
    <w:rsid w:val="00563480"/>
    <w:rsid w:val="005635F1"/>
    <w:rsid w:val="00563900"/>
    <w:rsid w:val="00563A07"/>
    <w:rsid w:val="00563C40"/>
    <w:rsid w:val="00563F31"/>
    <w:rsid w:val="00564324"/>
    <w:rsid w:val="005643E3"/>
    <w:rsid w:val="00564A1B"/>
    <w:rsid w:val="00564E80"/>
    <w:rsid w:val="0056506F"/>
    <w:rsid w:val="005651AE"/>
    <w:rsid w:val="00565321"/>
    <w:rsid w:val="00565323"/>
    <w:rsid w:val="0056540D"/>
    <w:rsid w:val="005654CC"/>
    <w:rsid w:val="00565517"/>
    <w:rsid w:val="005658C8"/>
    <w:rsid w:val="00565A0E"/>
    <w:rsid w:val="00565AC6"/>
    <w:rsid w:val="00565F33"/>
    <w:rsid w:val="00566450"/>
    <w:rsid w:val="0056647C"/>
    <w:rsid w:val="0056663C"/>
    <w:rsid w:val="00566720"/>
    <w:rsid w:val="00566826"/>
    <w:rsid w:val="0056699C"/>
    <w:rsid w:val="00566B7D"/>
    <w:rsid w:val="00566BAF"/>
    <w:rsid w:val="00567393"/>
    <w:rsid w:val="005674DB"/>
    <w:rsid w:val="00567501"/>
    <w:rsid w:val="005676D1"/>
    <w:rsid w:val="00567845"/>
    <w:rsid w:val="00567A00"/>
    <w:rsid w:val="00567C01"/>
    <w:rsid w:val="00567E8F"/>
    <w:rsid w:val="00567EBF"/>
    <w:rsid w:val="00570410"/>
    <w:rsid w:val="005707D2"/>
    <w:rsid w:val="00570928"/>
    <w:rsid w:val="00570975"/>
    <w:rsid w:val="00570D6C"/>
    <w:rsid w:val="00570ED5"/>
    <w:rsid w:val="005712A3"/>
    <w:rsid w:val="00571662"/>
    <w:rsid w:val="005719DF"/>
    <w:rsid w:val="00571DF2"/>
    <w:rsid w:val="00572367"/>
    <w:rsid w:val="00572414"/>
    <w:rsid w:val="0057252D"/>
    <w:rsid w:val="005725CF"/>
    <w:rsid w:val="005726EA"/>
    <w:rsid w:val="005726F2"/>
    <w:rsid w:val="00572791"/>
    <w:rsid w:val="00572B5D"/>
    <w:rsid w:val="00572C21"/>
    <w:rsid w:val="00572EC9"/>
    <w:rsid w:val="00573263"/>
    <w:rsid w:val="00573447"/>
    <w:rsid w:val="00573697"/>
    <w:rsid w:val="005737A6"/>
    <w:rsid w:val="005739F2"/>
    <w:rsid w:val="0057403C"/>
    <w:rsid w:val="0057422D"/>
    <w:rsid w:val="0057471F"/>
    <w:rsid w:val="005749D7"/>
    <w:rsid w:val="00574AB7"/>
    <w:rsid w:val="00574BC2"/>
    <w:rsid w:val="00575012"/>
    <w:rsid w:val="0057504D"/>
    <w:rsid w:val="005750DA"/>
    <w:rsid w:val="00575650"/>
    <w:rsid w:val="005756E0"/>
    <w:rsid w:val="0057576D"/>
    <w:rsid w:val="0057586A"/>
    <w:rsid w:val="00575952"/>
    <w:rsid w:val="00575A14"/>
    <w:rsid w:val="00575D37"/>
    <w:rsid w:val="00575D6B"/>
    <w:rsid w:val="00575FDB"/>
    <w:rsid w:val="00576160"/>
    <w:rsid w:val="005761A6"/>
    <w:rsid w:val="00576360"/>
    <w:rsid w:val="00576399"/>
    <w:rsid w:val="00576544"/>
    <w:rsid w:val="00576CAE"/>
    <w:rsid w:val="00576DB5"/>
    <w:rsid w:val="00576E1E"/>
    <w:rsid w:val="00576F60"/>
    <w:rsid w:val="00577003"/>
    <w:rsid w:val="00577296"/>
    <w:rsid w:val="00577395"/>
    <w:rsid w:val="0057789F"/>
    <w:rsid w:val="00577933"/>
    <w:rsid w:val="00577974"/>
    <w:rsid w:val="00577E74"/>
    <w:rsid w:val="00580113"/>
    <w:rsid w:val="0058047D"/>
    <w:rsid w:val="005806EC"/>
    <w:rsid w:val="0058094C"/>
    <w:rsid w:val="00580AC6"/>
    <w:rsid w:val="00580AD6"/>
    <w:rsid w:val="00580E4E"/>
    <w:rsid w:val="005814B6"/>
    <w:rsid w:val="00581537"/>
    <w:rsid w:val="0058156E"/>
    <w:rsid w:val="00581782"/>
    <w:rsid w:val="00581B80"/>
    <w:rsid w:val="00581C12"/>
    <w:rsid w:val="00581F95"/>
    <w:rsid w:val="005825A6"/>
    <w:rsid w:val="0058278F"/>
    <w:rsid w:val="00582D45"/>
    <w:rsid w:val="00582FEB"/>
    <w:rsid w:val="00583000"/>
    <w:rsid w:val="005832D9"/>
    <w:rsid w:val="0058343C"/>
    <w:rsid w:val="0058374E"/>
    <w:rsid w:val="005837E3"/>
    <w:rsid w:val="00583A06"/>
    <w:rsid w:val="00583AA7"/>
    <w:rsid w:val="00583C0B"/>
    <w:rsid w:val="00583D83"/>
    <w:rsid w:val="00583DF5"/>
    <w:rsid w:val="00584188"/>
    <w:rsid w:val="005843AA"/>
    <w:rsid w:val="0058471B"/>
    <w:rsid w:val="005847E5"/>
    <w:rsid w:val="0058487C"/>
    <w:rsid w:val="00584B24"/>
    <w:rsid w:val="00584C77"/>
    <w:rsid w:val="00584CE8"/>
    <w:rsid w:val="005852B4"/>
    <w:rsid w:val="00585317"/>
    <w:rsid w:val="00585362"/>
    <w:rsid w:val="00585583"/>
    <w:rsid w:val="00585939"/>
    <w:rsid w:val="00585A1C"/>
    <w:rsid w:val="00585B3C"/>
    <w:rsid w:val="00585BBE"/>
    <w:rsid w:val="00585BCB"/>
    <w:rsid w:val="00585C8C"/>
    <w:rsid w:val="00585DD9"/>
    <w:rsid w:val="0058620C"/>
    <w:rsid w:val="00586290"/>
    <w:rsid w:val="00586449"/>
    <w:rsid w:val="005865F7"/>
    <w:rsid w:val="00586769"/>
    <w:rsid w:val="005868E6"/>
    <w:rsid w:val="00586C2A"/>
    <w:rsid w:val="00586DF9"/>
    <w:rsid w:val="005871D7"/>
    <w:rsid w:val="00587231"/>
    <w:rsid w:val="005872A1"/>
    <w:rsid w:val="0058753A"/>
    <w:rsid w:val="005876CA"/>
    <w:rsid w:val="0058772D"/>
    <w:rsid w:val="005877A8"/>
    <w:rsid w:val="005878C5"/>
    <w:rsid w:val="005902BB"/>
    <w:rsid w:val="005902F6"/>
    <w:rsid w:val="005908BD"/>
    <w:rsid w:val="005909D6"/>
    <w:rsid w:val="00590D30"/>
    <w:rsid w:val="0059147D"/>
    <w:rsid w:val="00591668"/>
    <w:rsid w:val="00591D90"/>
    <w:rsid w:val="00591E9C"/>
    <w:rsid w:val="0059222F"/>
    <w:rsid w:val="00592620"/>
    <w:rsid w:val="00592814"/>
    <w:rsid w:val="005928F6"/>
    <w:rsid w:val="00592F24"/>
    <w:rsid w:val="005930FB"/>
    <w:rsid w:val="005931B4"/>
    <w:rsid w:val="0059351C"/>
    <w:rsid w:val="005935E8"/>
    <w:rsid w:val="005936DC"/>
    <w:rsid w:val="00593A54"/>
    <w:rsid w:val="00593CEC"/>
    <w:rsid w:val="00593E5B"/>
    <w:rsid w:val="005942D7"/>
    <w:rsid w:val="005943BD"/>
    <w:rsid w:val="00594581"/>
    <w:rsid w:val="00594613"/>
    <w:rsid w:val="00594773"/>
    <w:rsid w:val="005948FC"/>
    <w:rsid w:val="00594AC8"/>
    <w:rsid w:val="00594AD3"/>
    <w:rsid w:val="00594B47"/>
    <w:rsid w:val="00594F5D"/>
    <w:rsid w:val="005950C1"/>
    <w:rsid w:val="00595493"/>
    <w:rsid w:val="005958E2"/>
    <w:rsid w:val="0059594B"/>
    <w:rsid w:val="005959C0"/>
    <w:rsid w:val="00595A37"/>
    <w:rsid w:val="00595A5D"/>
    <w:rsid w:val="00595A9D"/>
    <w:rsid w:val="00595C0C"/>
    <w:rsid w:val="00595D82"/>
    <w:rsid w:val="00596197"/>
    <w:rsid w:val="0059626B"/>
    <w:rsid w:val="00596337"/>
    <w:rsid w:val="00596619"/>
    <w:rsid w:val="005966AF"/>
    <w:rsid w:val="005966BD"/>
    <w:rsid w:val="005966DC"/>
    <w:rsid w:val="005966EC"/>
    <w:rsid w:val="005967AA"/>
    <w:rsid w:val="00596927"/>
    <w:rsid w:val="00596C32"/>
    <w:rsid w:val="00596E52"/>
    <w:rsid w:val="00596F69"/>
    <w:rsid w:val="00596FA0"/>
    <w:rsid w:val="00597133"/>
    <w:rsid w:val="00597198"/>
    <w:rsid w:val="00597A20"/>
    <w:rsid w:val="00597C93"/>
    <w:rsid w:val="00597DA5"/>
    <w:rsid w:val="00597EDF"/>
    <w:rsid w:val="005A025D"/>
    <w:rsid w:val="005A055E"/>
    <w:rsid w:val="005A06BC"/>
    <w:rsid w:val="005A070B"/>
    <w:rsid w:val="005A0713"/>
    <w:rsid w:val="005A0741"/>
    <w:rsid w:val="005A1340"/>
    <w:rsid w:val="005A15E3"/>
    <w:rsid w:val="005A18A8"/>
    <w:rsid w:val="005A195C"/>
    <w:rsid w:val="005A1A67"/>
    <w:rsid w:val="005A1E3A"/>
    <w:rsid w:val="005A1FB7"/>
    <w:rsid w:val="005A2311"/>
    <w:rsid w:val="005A2367"/>
    <w:rsid w:val="005A2384"/>
    <w:rsid w:val="005A25EA"/>
    <w:rsid w:val="005A2C79"/>
    <w:rsid w:val="005A2F89"/>
    <w:rsid w:val="005A306F"/>
    <w:rsid w:val="005A31DB"/>
    <w:rsid w:val="005A341A"/>
    <w:rsid w:val="005A365B"/>
    <w:rsid w:val="005A3AD0"/>
    <w:rsid w:val="005A3B20"/>
    <w:rsid w:val="005A3B4E"/>
    <w:rsid w:val="005A404A"/>
    <w:rsid w:val="005A4172"/>
    <w:rsid w:val="005A44FB"/>
    <w:rsid w:val="005A45A0"/>
    <w:rsid w:val="005A4674"/>
    <w:rsid w:val="005A49F6"/>
    <w:rsid w:val="005A4B55"/>
    <w:rsid w:val="005A4BD0"/>
    <w:rsid w:val="005A50C6"/>
    <w:rsid w:val="005A50D8"/>
    <w:rsid w:val="005A51A6"/>
    <w:rsid w:val="005A51BF"/>
    <w:rsid w:val="005A521B"/>
    <w:rsid w:val="005A5228"/>
    <w:rsid w:val="005A55A2"/>
    <w:rsid w:val="005A5658"/>
    <w:rsid w:val="005A57C8"/>
    <w:rsid w:val="005A596B"/>
    <w:rsid w:val="005A59F3"/>
    <w:rsid w:val="005A5B90"/>
    <w:rsid w:val="005A5DA8"/>
    <w:rsid w:val="005A608C"/>
    <w:rsid w:val="005A6722"/>
    <w:rsid w:val="005A6724"/>
    <w:rsid w:val="005A67C2"/>
    <w:rsid w:val="005A67CA"/>
    <w:rsid w:val="005A6B86"/>
    <w:rsid w:val="005A6C0E"/>
    <w:rsid w:val="005A6C22"/>
    <w:rsid w:val="005A6C79"/>
    <w:rsid w:val="005A6E68"/>
    <w:rsid w:val="005A6F6D"/>
    <w:rsid w:val="005A7625"/>
    <w:rsid w:val="005A76CB"/>
    <w:rsid w:val="005A7725"/>
    <w:rsid w:val="005A7957"/>
    <w:rsid w:val="005A7A65"/>
    <w:rsid w:val="005A7D04"/>
    <w:rsid w:val="005A7D14"/>
    <w:rsid w:val="005A7DFB"/>
    <w:rsid w:val="005B02EF"/>
    <w:rsid w:val="005B04FB"/>
    <w:rsid w:val="005B055B"/>
    <w:rsid w:val="005B0674"/>
    <w:rsid w:val="005B06A5"/>
    <w:rsid w:val="005B0AF0"/>
    <w:rsid w:val="005B0B85"/>
    <w:rsid w:val="005B0D4B"/>
    <w:rsid w:val="005B102A"/>
    <w:rsid w:val="005B1093"/>
    <w:rsid w:val="005B12B3"/>
    <w:rsid w:val="005B149B"/>
    <w:rsid w:val="005B1848"/>
    <w:rsid w:val="005B1A40"/>
    <w:rsid w:val="005B1C78"/>
    <w:rsid w:val="005B214E"/>
    <w:rsid w:val="005B2152"/>
    <w:rsid w:val="005B2244"/>
    <w:rsid w:val="005B2253"/>
    <w:rsid w:val="005B2637"/>
    <w:rsid w:val="005B275E"/>
    <w:rsid w:val="005B27B9"/>
    <w:rsid w:val="005B298C"/>
    <w:rsid w:val="005B2B94"/>
    <w:rsid w:val="005B312F"/>
    <w:rsid w:val="005B3491"/>
    <w:rsid w:val="005B36C9"/>
    <w:rsid w:val="005B394D"/>
    <w:rsid w:val="005B3F85"/>
    <w:rsid w:val="005B454F"/>
    <w:rsid w:val="005B4673"/>
    <w:rsid w:val="005B46F2"/>
    <w:rsid w:val="005B475E"/>
    <w:rsid w:val="005B47DC"/>
    <w:rsid w:val="005B495F"/>
    <w:rsid w:val="005B4B62"/>
    <w:rsid w:val="005B4BA1"/>
    <w:rsid w:val="005B4D04"/>
    <w:rsid w:val="005B4F0D"/>
    <w:rsid w:val="005B5305"/>
    <w:rsid w:val="005B5358"/>
    <w:rsid w:val="005B535B"/>
    <w:rsid w:val="005B54FE"/>
    <w:rsid w:val="005B56CF"/>
    <w:rsid w:val="005B5880"/>
    <w:rsid w:val="005B596F"/>
    <w:rsid w:val="005B5AC5"/>
    <w:rsid w:val="005B5B7B"/>
    <w:rsid w:val="005B5CA7"/>
    <w:rsid w:val="005B5D82"/>
    <w:rsid w:val="005B5EE6"/>
    <w:rsid w:val="005B63C4"/>
    <w:rsid w:val="005B6596"/>
    <w:rsid w:val="005B659F"/>
    <w:rsid w:val="005B6AD5"/>
    <w:rsid w:val="005B6B04"/>
    <w:rsid w:val="005B6BE6"/>
    <w:rsid w:val="005B6C70"/>
    <w:rsid w:val="005B6CB1"/>
    <w:rsid w:val="005B6E4F"/>
    <w:rsid w:val="005B7111"/>
    <w:rsid w:val="005B741C"/>
    <w:rsid w:val="005B74B7"/>
    <w:rsid w:val="005B7593"/>
    <w:rsid w:val="005B7AE6"/>
    <w:rsid w:val="005B7E6D"/>
    <w:rsid w:val="005B7FC2"/>
    <w:rsid w:val="005C057C"/>
    <w:rsid w:val="005C07E5"/>
    <w:rsid w:val="005C0946"/>
    <w:rsid w:val="005C0A9A"/>
    <w:rsid w:val="005C0B3C"/>
    <w:rsid w:val="005C0D5A"/>
    <w:rsid w:val="005C0E3E"/>
    <w:rsid w:val="005C0EF3"/>
    <w:rsid w:val="005C10E6"/>
    <w:rsid w:val="005C1465"/>
    <w:rsid w:val="005C156B"/>
    <w:rsid w:val="005C1572"/>
    <w:rsid w:val="005C17BC"/>
    <w:rsid w:val="005C1924"/>
    <w:rsid w:val="005C1991"/>
    <w:rsid w:val="005C1A07"/>
    <w:rsid w:val="005C1A4D"/>
    <w:rsid w:val="005C1B17"/>
    <w:rsid w:val="005C1C69"/>
    <w:rsid w:val="005C2135"/>
    <w:rsid w:val="005C23C8"/>
    <w:rsid w:val="005C24CB"/>
    <w:rsid w:val="005C26CB"/>
    <w:rsid w:val="005C2724"/>
    <w:rsid w:val="005C2747"/>
    <w:rsid w:val="005C2877"/>
    <w:rsid w:val="005C2B2D"/>
    <w:rsid w:val="005C2DE1"/>
    <w:rsid w:val="005C2E2A"/>
    <w:rsid w:val="005C2E67"/>
    <w:rsid w:val="005C2F1F"/>
    <w:rsid w:val="005C3083"/>
    <w:rsid w:val="005C3560"/>
    <w:rsid w:val="005C3571"/>
    <w:rsid w:val="005C38D8"/>
    <w:rsid w:val="005C3E40"/>
    <w:rsid w:val="005C40E2"/>
    <w:rsid w:val="005C418A"/>
    <w:rsid w:val="005C41D2"/>
    <w:rsid w:val="005C45EB"/>
    <w:rsid w:val="005C4845"/>
    <w:rsid w:val="005C4950"/>
    <w:rsid w:val="005C4E3A"/>
    <w:rsid w:val="005C4F17"/>
    <w:rsid w:val="005C5095"/>
    <w:rsid w:val="005C5216"/>
    <w:rsid w:val="005C5268"/>
    <w:rsid w:val="005C56D9"/>
    <w:rsid w:val="005C5717"/>
    <w:rsid w:val="005C578C"/>
    <w:rsid w:val="005C5ADD"/>
    <w:rsid w:val="005C61A3"/>
    <w:rsid w:val="005C6636"/>
    <w:rsid w:val="005C68C8"/>
    <w:rsid w:val="005C6D29"/>
    <w:rsid w:val="005C700E"/>
    <w:rsid w:val="005C736A"/>
    <w:rsid w:val="005C739C"/>
    <w:rsid w:val="005C73D1"/>
    <w:rsid w:val="005C749C"/>
    <w:rsid w:val="005C7684"/>
    <w:rsid w:val="005C79F1"/>
    <w:rsid w:val="005C7D5E"/>
    <w:rsid w:val="005C7F0F"/>
    <w:rsid w:val="005C7F55"/>
    <w:rsid w:val="005C7FC9"/>
    <w:rsid w:val="005D019E"/>
    <w:rsid w:val="005D022A"/>
    <w:rsid w:val="005D0318"/>
    <w:rsid w:val="005D031E"/>
    <w:rsid w:val="005D03B8"/>
    <w:rsid w:val="005D045C"/>
    <w:rsid w:val="005D0670"/>
    <w:rsid w:val="005D0838"/>
    <w:rsid w:val="005D08E3"/>
    <w:rsid w:val="005D09AF"/>
    <w:rsid w:val="005D0B55"/>
    <w:rsid w:val="005D0B92"/>
    <w:rsid w:val="005D0DBD"/>
    <w:rsid w:val="005D0E50"/>
    <w:rsid w:val="005D10C8"/>
    <w:rsid w:val="005D1677"/>
    <w:rsid w:val="005D1A16"/>
    <w:rsid w:val="005D2178"/>
    <w:rsid w:val="005D2187"/>
    <w:rsid w:val="005D2427"/>
    <w:rsid w:val="005D273B"/>
    <w:rsid w:val="005D2914"/>
    <w:rsid w:val="005D2996"/>
    <w:rsid w:val="005D2E06"/>
    <w:rsid w:val="005D37A4"/>
    <w:rsid w:val="005D3A15"/>
    <w:rsid w:val="005D3BD5"/>
    <w:rsid w:val="005D3C55"/>
    <w:rsid w:val="005D3EFF"/>
    <w:rsid w:val="005D3F20"/>
    <w:rsid w:val="005D3F7F"/>
    <w:rsid w:val="005D40B3"/>
    <w:rsid w:val="005D4398"/>
    <w:rsid w:val="005D4680"/>
    <w:rsid w:val="005D4832"/>
    <w:rsid w:val="005D484E"/>
    <w:rsid w:val="005D4AB8"/>
    <w:rsid w:val="005D4B34"/>
    <w:rsid w:val="005D4E61"/>
    <w:rsid w:val="005D4F61"/>
    <w:rsid w:val="005D5703"/>
    <w:rsid w:val="005D5819"/>
    <w:rsid w:val="005D58D8"/>
    <w:rsid w:val="005D59B7"/>
    <w:rsid w:val="005D5B64"/>
    <w:rsid w:val="005D5B89"/>
    <w:rsid w:val="005D5BA4"/>
    <w:rsid w:val="005D5BC5"/>
    <w:rsid w:val="005D5CE6"/>
    <w:rsid w:val="005D5FA7"/>
    <w:rsid w:val="005D6178"/>
    <w:rsid w:val="005D6182"/>
    <w:rsid w:val="005D681E"/>
    <w:rsid w:val="005D6AB7"/>
    <w:rsid w:val="005D6F67"/>
    <w:rsid w:val="005D7064"/>
    <w:rsid w:val="005D727E"/>
    <w:rsid w:val="005D7312"/>
    <w:rsid w:val="005D7368"/>
    <w:rsid w:val="005D7594"/>
    <w:rsid w:val="005D77A1"/>
    <w:rsid w:val="005D7B11"/>
    <w:rsid w:val="005E0010"/>
    <w:rsid w:val="005E0419"/>
    <w:rsid w:val="005E04D0"/>
    <w:rsid w:val="005E07E4"/>
    <w:rsid w:val="005E080A"/>
    <w:rsid w:val="005E0844"/>
    <w:rsid w:val="005E0D84"/>
    <w:rsid w:val="005E0E62"/>
    <w:rsid w:val="005E1131"/>
    <w:rsid w:val="005E11B2"/>
    <w:rsid w:val="005E1609"/>
    <w:rsid w:val="005E1854"/>
    <w:rsid w:val="005E1DCC"/>
    <w:rsid w:val="005E2075"/>
    <w:rsid w:val="005E225C"/>
    <w:rsid w:val="005E2569"/>
    <w:rsid w:val="005E259C"/>
    <w:rsid w:val="005E28E1"/>
    <w:rsid w:val="005E298D"/>
    <w:rsid w:val="005E2AFB"/>
    <w:rsid w:val="005E2B00"/>
    <w:rsid w:val="005E2B07"/>
    <w:rsid w:val="005E2B27"/>
    <w:rsid w:val="005E2C2A"/>
    <w:rsid w:val="005E2CCF"/>
    <w:rsid w:val="005E370B"/>
    <w:rsid w:val="005E37AD"/>
    <w:rsid w:val="005E3E68"/>
    <w:rsid w:val="005E3E96"/>
    <w:rsid w:val="005E484C"/>
    <w:rsid w:val="005E4888"/>
    <w:rsid w:val="005E4B32"/>
    <w:rsid w:val="005E5042"/>
    <w:rsid w:val="005E50F6"/>
    <w:rsid w:val="005E564F"/>
    <w:rsid w:val="005E5650"/>
    <w:rsid w:val="005E5861"/>
    <w:rsid w:val="005E58E3"/>
    <w:rsid w:val="005E5B29"/>
    <w:rsid w:val="005E5BA2"/>
    <w:rsid w:val="005E5C09"/>
    <w:rsid w:val="005E606D"/>
    <w:rsid w:val="005E6135"/>
    <w:rsid w:val="005E613B"/>
    <w:rsid w:val="005E661B"/>
    <w:rsid w:val="005E6642"/>
    <w:rsid w:val="005E6C2A"/>
    <w:rsid w:val="005E6D7D"/>
    <w:rsid w:val="005E748F"/>
    <w:rsid w:val="005E7646"/>
    <w:rsid w:val="005E775C"/>
    <w:rsid w:val="005E7D91"/>
    <w:rsid w:val="005F007B"/>
    <w:rsid w:val="005F10AE"/>
    <w:rsid w:val="005F12D5"/>
    <w:rsid w:val="005F13D7"/>
    <w:rsid w:val="005F14BF"/>
    <w:rsid w:val="005F1590"/>
    <w:rsid w:val="005F1667"/>
    <w:rsid w:val="005F1A94"/>
    <w:rsid w:val="005F1AB0"/>
    <w:rsid w:val="005F1BC7"/>
    <w:rsid w:val="005F1BF9"/>
    <w:rsid w:val="005F1E2D"/>
    <w:rsid w:val="005F2105"/>
    <w:rsid w:val="005F2303"/>
    <w:rsid w:val="005F2A0B"/>
    <w:rsid w:val="005F2AB0"/>
    <w:rsid w:val="005F2FA2"/>
    <w:rsid w:val="005F31B7"/>
    <w:rsid w:val="005F36D4"/>
    <w:rsid w:val="005F39D6"/>
    <w:rsid w:val="005F4290"/>
    <w:rsid w:val="005F43CF"/>
    <w:rsid w:val="005F4537"/>
    <w:rsid w:val="005F4AF7"/>
    <w:rsid w:val="005F4D3E"/>
    <w:rsid w:val="005F5068"/>
    <w:rsid w:val="005F507B"/>
    <w:rsid w:val="005F514F"/>
    <w:rsid w:val="005F51CF"/>
    <w:rsid w:val="005F5452"/>
    <w:rsid w:val="005F5695"/>
    <w:rsid w:val="005F5751"/>
    <w:rsid w:val="005F57E2"/>
    <w:rsid w:val="005F58D3"/>
    <w:rsid w:val="005F58EE"/>
    <w:rsid w:val="005F5910"/>
    <w:rsid w:val="005F5B4E"/>
    <w:rsid w:val="005F5CB3"/>
    <w:rsid w:val="005F6372"/>
    <w:rsid w:val="005F63C9"/>
    <w:rsid w:val="005F68C4"/>
    <w:rsid w:val="005F6BD3"/>
    <w:rsid w:val="005F6F7E"/>
    <w:rsid w:val="005F6FE5"/>
    <w:rsid w:val="005F713D"/>
    <w:rsid w:val="005F71BD"/>
    <w:rsid w:val="005F72E9"/>
    <w:rsid w:val="005F74EE"/>
    <w:rsid w:val="005F7632"/>
    <w:rsid w:val="005F775E"/>
    <w:rsid w:val="005F77B9"/>
    <w:rsid w:val="005F7A1B"/>
    <w:rsid w:val="005F7A1C"/>
    <w:rsid w:val="005F7CCA"/>
    <w:rsid w:val="005F7E6F"/>
    <w:rsid w:val="005F7F58"/>
    <w:rsid w:val="00600140"/>
    <w:rsid w:val="0060023E"/>
    <w:rsid w:val="00600290"/>
    <w:rsid w:val="00600513"/>
    <w:rsid w:val="006007ED"/>
    <w:rsid w:val="006008A9"/>
    <w:rsid w:val="00600BA9"/>
    <w:rsid w:val="00600D85"/>
    <w:rsid w:val="00600E3D"/>
    <w:rsid w:val="00600F19"/>
    <w:rsid w:val="00600FA5"/>
    <w:rsid w:val="00600FF3"/>
    <w:rsid w:val="006011B0"/>
    <w:rsid w:val="00601203"/>
    <w:rsid w:val="00601268"/>
    <w:rsid w:val="0060135A"/>
    <w:rsid w:val="00601615"/>
    <w:rsid w:val="0060166C"/>
    <w:rsid w:val="006018A0"/>
    <w:rsid w:val="006018D7"/>
    <w:rsid w:val="00601B69"/>
    <w:rsid w:val="00601C11"/>
    <w:rsid w:val="00601D3E"/>
    <w:rsid w:val="00601F47"/>
    <w:rsid w:val="00602161"/>
    <w:rsid w:val="0060222E"/>
    <w:rsid w:val="006023FA"/>
    <w:rsid w:val="006024C5"/>
    <w:rsid w:val="0060298C"/>
    <w:rsid w:val="006029F3"/>
    <w:rsid w:val="00602F76"/>
    <w:rsid w:val="00602FB7"/>
    <w:rsid w:val="0060336D"/>
    <w:rsid w:val="0060341D"/>
    <w:rsid w:val="006034C4"/>
    <w:rsid w:val="00603647"/>
    <w:rsid w:val="006036CF"/>
    <w:rsid w:val="00603822"/>
    <w:rsid w:val="00603890"/>
    <w:rsid w:val="00603D18"/>
    <w:rsid w:val="00603F50"/>
    <w:rsid w:val="00603F5D"/>
    <w:rsid w:val="006042D3"/>
    <w:rsid w:val="0060493D"/>
    <w:rsid w:val="006049BA"/>
    <w:rsid w:val="00604E98"/>
    <w:rsid w:val="00604EF8"/>
    <w:rsid w:val="00604F23"/>
    <w:rsid w:val="00604F88"/>
    <w:rsid w:val="006052AA"/>
    <w:rsid w:val="00605495"/>
    <w:rsid w:val="00605510"/>
    <w:rsid w:val="0060554B"/>
    <w:rsid w:val="00605916"/>
    <w:rsid w:val="00605B59"/>
    <w:rsid w:val="00605C59"/>
    <w:rsid w:val="00605E66"/>
    <w:rsid w:val="006063A7"/>
    <w:rsid w:val="006064E7"/>
    <w:rsid w:val="00606C9E"/>
    <w:rsid w:val="00606D7D"/>
    <w:rsid w:val="00606DEB"/>
    <w:rsid w:val="00607237"/>
    <w:rsid w:val="00607273"/>
    <w:rsid w:val="00607643"/>
    <w:rsid w:val="00607926"/>
    <w:rsid w:val="00607E5E"/>
    <w:rsid w:val="00607EFD"/>
    <w:rsid w:val="00607F37"/>
    <w:rsid w:val="00607FDC"/>
    <w:rsid w:val="00610454"/>
    <w:rsid w:val="006104C6"/>
    <w:rsid w:val="006105A1"/>
    <w:rsid w:val="0061067E"/>
    <w:rsid w:val="006106AF"/>
    <w:rsid w:val="0061078A"/>
    <w:rsid w:val="00610AA4"/>
    <w:rsid w:val="00610AFB"/>
    <w:rsid w:val="00610C8F"/>
    <w:rsid w:val="0061133E"/>
    <w:rsid w:val="006117DD"/>
    <w:rsid w:val="006117F5"/>
    <w:rsid w:val="00611810"/>
    <w:rsid w:val="0061192A"/>
    <w:rsid w:val="00611951"/>
    <w:rsid w:val="006119DC"/>
    <w:rsid w:val="006119E4"/>
    <w:rsid w:val="00611AA8"/>
    <w:rsid w:val="00611B3F"/>
    <w:rsid w:val="00611C48"/>
    <w:rsid w:val="00611CCC"/>
    <w:rsid w:val="00611D07"/>
    <w:rsid w:val="00611FF2"/>
    <w:rsid w:val="00612920"/>
    <w:rsid w:val="0061293B"/>
    <w:rsid w:val="00612A1F"/>
    <w:rsid w:val="00612B1D"/>
    <w:rsid w:val="00612BE4"/>
    <w:rsid w:val="00612D4E"/>
    <w:rsid w:val="00613144"/>
    <w:rsid w:val="00613940"/>
    <w:rsid w:val="00613A11"/>
    <w:rsid w:val="00613A2B"/>
    <w:rsid w:val="00613D92"/>
    <w:rsid w:val="00613D9A"/>
    <w:rsid w:val="00614002"/>
    <w:rsid w:val="00614191"/>
    <w:rsid w:val="00614284"/>
    <w:rsid w:val="0061431D"/>
    <w:rsid w:val="006144AF"/>
    <w:rsid w:val="0061485F"/>
    <w:rsid w:val="006148D5"/>
    <w:rsid w:val="0061493D"/>
    <w:rsid w:val="00614988"/>
    <w:rsid w:val="00614B60"/>
    <w:rsid w:val="00614D0C"/>
    <w:rsid w:val="00614EC7"/>
    <w:rsid w:val="006150F1"/>
    <w:rsid w:val="0061550D"/>
    <w:rsid w:val="0061571D"/>
    <w:rsid w:val="006157DE"/>
    <w:rsid w:val="00615838"/>
    <w:rsid w:val="00615B02"/>
    <w:rsid w:val="00615D28"/>
    <w:rsid w:val="006161EE"/>
    <w:rsid w:val="006161F4"/>
    <w:rsid w:val="006165E5"/>
    <w:rsid w:val="0061713B"/>
    <w:rsid w:val="006171A5"/>
    <w:rsid w:val="00617280"/>
    <w:rsid w:val="0061761E"/>
    <w:rsid w:val="00617691"/>
    <w:rsid w:val="0061793B"/>
    <w:rsid w:val="00617A6E"/>
    <w:rsid w:val="00617C51"/>
    <w:rsid w:val="00617D7C"/>
    <w:rsid w:val="00620030"/>
    <w:rsid w:val="00620202"/>
    <w:rsid w:val="006202EA"/>
    <w:rsid w:val="006206A9"/>
    <w:rsid w:val="00620791"/>
    <w:rsid w:val="006207B0"/>
    <w:rsid w:val="006208D3"/>
    <w:rsid w:val="006209E0"/>
    <w:rsid w:val="00620B74"/>
    <w:rsid w:val="00621486"/>
    <w:rsid w:val="006215B8"/>
    <w:rsid w:val="006215DA"/>
    <w:rsid w:val="006215EC"/>
    <w:rsid w:val="00621727"/>
    <w:rsid w:val="006217FA"/>
    <w:rsid w:val="006218D7"/>
    <w:rsid w:val="00621977"/>
    <w:rsid w:val="00621A60"/>
    <w:rsid w:val="00621AA8"/>
    <w:rsid w:val="00621D88"/>
    <w:rsid w:val="00621EB7"/>
    <w:rsid w:val="00622039"/>
    <w:rsid w:val="00622097"/>
    <w:rsid w:val="006221BB"/>
    <w:rsid w:val="006222FD"/>
    <w:rsid w:val="0062231D"/>
    <w:rsid w:val="006223B4"/>
    <w:rsid w:val="006228EA"/>
    <w:rsid w:val="00622995"/>
    <w:rsid w:val="00622E9A"/>
    <w:rsid w:val="00622F41"/>
    <w:rsid w:val="0062326D"/>
    <w:rsid w:val="00623384"/>
    <w:rsid w:val="006233BB"/>
    <w:rsid w:val="006234DA"/>
    <w:rsid w:val="0062356A"/>
    <w:rsid w:val="0062382D"/>
    <w:rsid w:val="00623830"/>
    <w:rsid w:val="0062397D"/>
    <w:rsid w:val="00623B49"/>
    <w:rsid w:val="00623DE8"/>
    <w:rsid w:val="00624159"/>
    <w:rsid w:val="006241AD"/>
    <w:rsid w:val="0062428B"/>
    <w:rsid w:val="00624793"/>
    <w:rsid w:val="006247A3"/>
    <w:rsid w:val="0062488B"/>
    <w:rsid w:val="00624B7F"/>
    <w:rsid w:val="00624CF3"/>
    <w:rsid w:val="00624FDA"/>
    <w:rsid w:val="0062515C"/>
    <w:rsid w:val="006251C8"/>
    <w:rsid w:val="00625334"/>
    <w:rsid w:val="006253F4"/>
    <w:rsid w:val="00625485"/>
    <w:rsid w:val="0062549E"/>
    <w:rsid w:val="0062572B"/>
    <w:rsid w:val="0062577F"/>
    <w:rsid w:val="00625A24"/>
    <w:rsid w:val="00625FC0"/>
    <w:rsid w:val="00626000"/>
    <w:rsid w:val="00626044"/>
    <w:rsid w:val="006262C9"/>
    <w:rsid w:val="0062672C"/>
    <w:rsid w:val="00626CE6"/>
    <w:rsid w:val="00626CFA"/>
    <w:rsid w:val="00626DEA"/>
    <w:rsid w:val="006274D3"/>
    <w:rsid w:val="006276A2"/>
    <w:rsid w:val="006279A7"/>
    <w:rsid w:val="00627A11"/>
    <w:rsid w:val="00627A67"/>
    <w:rsid w:val="00627C18"/>
    <w:rsid w:val="00630055"/>
    <w:rsid w:val="006302BB"/>
    <w:rsid w:val="006303FF"/>
    <w:rsid w:val="006307F7"/>
    <w:rsid w:val="00630883"/>
    <w:rsid w:val="006308BE"/>
    <w:rsid w:val="00630A5E"/>
    <w:rsid w:val="00630C73"/>
    <w:rsid w:val="00630DF8"/>
    <w:rsid w:val="0063102D"/>
    <w:rsid w:val="00631183"/>
    <w:rsid w:val="00631477"/>
    <w:rsid w:val="00631530"/>
    <w:rsid w:val="00631D4A"/>
    <w:rsid w:val="00631D67"/>
    <w:rsid w:val="00631DA2"/>
    <w:rsid w:val="00631F24"/>
    <w:rsid w:val="00632036"/>
    <w:rsid w:val="00632065"/>
    <w:rsid w:val="006321B7"/>
    <w:rsid w:val="006322BD"/>
    <w:rsid w:val="00632812"/>
    <w:rsid w:val="00632832"/>
    <w:rsid w:val="00632D3B"/>
    <w:rsid w:val="006330D3"/>
    <w:rsid w:val="0063386B"/>
    <w:rsid w:val="00633926"/>
    <w:rsid w:val="006339CD"/>
    <w:rsid w:val="00633BDB"/>
    <w:rsid w:val="00633C0A"/>
    <w:rsid w:val="00633C70"/>
    <w:rsid w:val="00633E2F"/>
    <w:rsid w:val="0063411D"/>
    <w:rsid w:val="00634270"/>
    <w:rsid w:val="00634373"/>
    <w:rsid w:val="006344A3"/>
    <w:rsid w:val="00634559"/>
    <w:rsid w:val="00634631"/>
    <w:rsid w:val="006347A2"/>
    <w:rsid w:val="00634833"/>
    <w:rsid w:val="0063485D"/>
    <w:rsid w:val="006348C5"/>
    <w:rsid w:val="00634A87"/>
    <w:rsid w:val="00634B7D"/>
    <w:rsid w:val="00634DC5"/>
    <w:rsid w:val="00634E8E"/>
    <w:rsid w:val="0063504B"/>
    <w:rsid w:val="00635132"/>
    <w:rsid w:val="0063514D"/>
    <w:rsid w:val="006351B6"/>
    <w:rsid w:val="00635797"/>
    <w:rsid w:val="0063582C"/>
    <w:rsid w:val="0063598D"/>
    <w:rsid w:val="00635B40"/>
    <w:rsid w:val="00635D42"/>
    <w:rsid w:val="00635EDD"/>
    <w:rsid w:val="006360B4"/>
    <w:rsid w:val="006362CC"/>
    <w:rsid w:val="00636594"/>
    <w:rsid w:val="0063683A"/>
    <w:rsid w:val="00636F40"/>
    <w:rsid w:val="00637149"/>
    <w:rsid w:val="00637326"/>
    <w:rsid w:val="006374C4"/>
    <w:rsid w:val="00637727"/>
    <w:rsid w:val="006377CF"/>
    <w:rsid w:val="00637977"/>
    <w:rsid w:val="006379A9"/>
    <w:rsid w:val="00637F57"/>
    <w:rsid w:val="00640272"/>
    <w:rsid w:val="006402FE"/>
    <w:rsid w:val="006407C2"/>
    <w:rsid w:val="00640961"/>
    <w:rsid w:val="00640A7F"/>
    <w:rsid w:val="00640B4D"/>
    <w:rsid w:val="00640D2A"/>
    <w:rsid w:val="00640E35"/>
    <w:rsid w:val="00640F1B"/>
    <w:rsid w:val="00640F6D"/>
    <w:rsid w:val="006410D5"/>
    <w:rsid w:val="0064112A"/>
    <w:rsid w:val="0064174A"/>
    <w:rsid w:val="006417D3"/>
    <w:rsid w:val="0064188C"/>
    <w:rsid w:val="006419C1"/>
    <w:rsid w:val="00641B2B"/>
    <w:rsid w:val="00641C3D"/>
    <w:rsid w:val="00641D59"/>
    <w:rsid w:val="00641FCF"/>
    <w:rsid w:val="00642329"/>
    <w:rsid w:val="00642350"/>
    <w:rsid w:val="006426EA"/>
    <w:rsid w:val="00642760"/>
    <w:rsid w:val="0064284B"/>
    <w:rsid w:val="00642BB7"/>
    <w:rsid w:val="00642BE3"/>
    <w:rsid w:val="00642D1E"/>
    <w:rsid w:val="00642E6C"/>
    <w:rsid w:val="00642F58"/>
    <w:rsid w:val="0064311E"/>
    <w:rsid w:val="0064347F"/>
    <w:rsid w:val="00643635"/>
    <w:rsid w:val="00643699"/>
    <w:rsid w:val="00643C49"/>
    <w:rsid w:val="00643DBA"/>
    <w:rsid w:val="00643DBB"/>
    <w:rsid w:val="00644130"/>
    <w:rsid w:val="00644255"/>
    <w:rsid w:val="0064455E"/>
    <w:rsid w:val="00644C78"/>
    <w:rsid w:val="00644CF0"/>
    <w:rsid w:val="00644FA5"/>
    <w:rsid w:val="00644FDE"/>
    <w:rsid w:val="006452DE"/>
    <w:rsid w:val="0064537D"/>
    <w:rsid w:val="006456AA"/>
    <w:rsid w:val="0064571E"/>
    <w:rsid w:val="00645780"/>
    <w:rsid w:val="0064598E"/>
    <w:rsid w:val="006459D2"/>
    <w:rsid w:val="00645F08"/>
    <w:rsid w:val="00645FD6"/>
    <w:rsid w:val="00646083"/>
    <w:rsid w:val="00646364"/>
    <w:rsid w:val="0064678B"/>
    <w:rsid w:val="00646B76"/>
    <w:rsid w:val="00646BE2"/>
    <w:rsid w:val="00646DD7"/>
    <w:rsid w:val="00646E0E"/>
    <w:rsid w:val="00646FDC"/>
    <w:rsid w:val="00647560"/>
    <w:rsid w:val="006475BB"/>
    <w:rsid w:val="0064766C"/>
    <w:rsid w:val="00647883"/>
    <w:rsid w:val="00647B61"/>
    <w:rsid w:val="00647D8C"/>
    <w:rsid w:val="00647EDC"/>
    <w:rsid w:val="00647F1C"/>
    <w:rsid w:val="006500E3"/>
    <w:rsid w:val="006505AB"/>
    <w:rsid w:val="00650724"/>
    <w:rsid w:val="00650C28"/>
    <w:rsid w:val="006511E8"/>
    <w:rsid w:val="00651298"/>
    <w:rsid w:val="00651731"/>
    <w:rsid w:val="00651773"/>
    <w:rsid w:val="00651A72"/>
    <w:rsid w:val="00651C62"/>
    <w:rsid w:val="00651E59"/>
    <w:rsid w:val="00651F3C"/>
    <w:rsid w:val="0065208D"/>
    <w:rsid w:val="006520F0"/>
    <w:rsid w:val="0065219C"/>
    <w:rsid w:val="006528D2"/>
    <w:rsid w:val="00652991"/>
    <w:rsid w:val="00652EAD"/>
    <w:rsid w:val="00653058"/>
    <w:rsid w:val="0065371F"/>
    <w:rsid w:val="0065374C"/>
    <w:rsid w:val="006539FF"/>
    <w:rsid w:val="00653B9E"/>
    <w:rsid w:val="00653C4F"/>
    <w:rsid w:val="00654267"/>
    <w:rsid w:val="006542BB"/>
    <w:rsid w:val="006542D6"/>
    <w:rsid w:val="006544F3"/>
    <w:rsid w:val="0065466E"/>
    <w:rsid w:val="00654920"/>
    <w:rsid w:val="006549B4"/>
    <w:rsid w:val="006549DC"/>
    <w:rsid w:val="006551A6"/>
    <w:rsid w:val="006551FE"/>
    <w:rsid w:val="00655BBC"/>
    <w:rsid w:val="00655C27"/>
    <w:rsid w:val="00655E71"/>
    <w:rsid w:val="00655FD7"/>
    <w:rsid w:val="006563A8"/>
    <w:rsid w:val="00656BF2"/>
    <w:rsid w:val="00656BF6"/>
    <w:rsid w:val="00656DD2"/>
    <w:rsid w:val="00656FCC"/>
    <w:rsid w:val="0065701D"/>
    <w:rsid w:val="006572F5"/>
    <w:rsid w:val="0065733D"/>
    <w:rsid w:val="00657658"/>
    <w:rsid w:val="00657948"/>
    <w:rsid w:val="00657A2D"/>
    <w:rsid w:val="00657B6B"/>
    <w:rsid w:val="00657CED"/>
    <w:rsid w:val="00660648"/>
    <w:rsid w:val="006607F5"/>
    <w:rsid w:val="00660B16"/>
    <w:rsid w:val="0066186C"/>
    <w:rsid w:val="00661B68"/>
    <w:rsid w:val="00661D2E"/>
    <w:rsid w:val="00661D76"/>
    <w:rsid w:val="00661E33"/>
    <w:rsid w:val="00661E7F"/>
    <w:rsid w:val="00661EBD"/>
    <w:rsid w:val="00662053"/>
    <w:rsid w:val="00662059"/>
    <w:rsid w:val="00662179"/>
    <w:rsid w:val="006626F0"/>
    <w:rsid w:val="00662723"/>
    <w:rsid w:val="006627FD"/>
    <w:rsid w:val="00662B4F"/>
    <w:rsid w:val="00662C1D"/>
    <w:rsid w:val="00662E36"/>
    <w:rsid w:val="00662FA7"/>
    <w:rsid w:val="00662FDA"/>
    <w:rsid w:val="006630BF"/>
    <w:rsid w:val="00663336"/>
    <w:rsid w:val="0066362D"/>
    <w:rsid w:val="006636E0"/>
    <w:rsid w:val="00663764"/>
    <w:rsid w:val="006637BB"/>
    <w:rsid w:val="006639BA"/>
    <w:rsid w:val="00663B55"/>
    <w:rsid w:val="00663C24"/>
    <w:rsid w:val="00663C48"/>
    <w:rsid w:val="00663F9B"/>
    <w:rsid w:val="00663FE0"/>
    <w:rsid w:val="0066402B"/>
    <w:rsid w:val="006641F1"/>
    <w:rsid w:val="0066435C"/>
    <w:rsid w:val="006644A9"/>
    <w:rsid w:val="0066451D"/>
    <w:rsid w:val="006646CE"/>
    <w:rsid w:val="00664B2E"/>
    <w:rsid w:val="00664BE9"/>
    <w:rsid w:val="00664E3D"/>
    <w:rsid w:val="00664EE6"/>
    <w:rsid w:val="006650FB"/>
    <w:rsid w:val="00665187"/>
    <w:rsid w:val="006651E4"/>
    <w:rsid w:val="006653E0"/>
    <w:rsid w:val="00665420"/>
    <w:rsid w:val="00665A19"/>
    <w:rsid w:val="00665ACE"/>
    <w:rsid w:val="00665BDD"/>
    <w:rsid w:val="00665D48"/>
    <w:rsid w:val="00665E96"/>
    <w:rsid w:val="00666176"/>
    <w:rsid w:val="006661CE"/>
    <w:rsid w:val="006661F2"/>
    <w:rsid w:val="006663AA"/>
    <w:rsid w:val="006663D2"/>
    <w:rsid w:val="006663ED"/>
    <w:rsid w:val="006665E2"/>
    <w:rsid w:val="006666C3"/>
    <w:rsid w:val="006667AB"/>
    <w:rsid w:val="006668EF"/>
    <w:rsid w:val="00666992"/>
    <w:rsid w:val="006669C6"/>
    <w:rsid w:val="00666EB0"/>
    <w:rsid w:val="0066726A"/>
    <w:rsid w:val="006673CE"/>
    <w:rsid w:val="00667420"/>
    <w:rsid w:val="00667607"/>
    <w:rsid w:val="00667696"/>
    <w:rsid w:val="00667B4A"/>
    <w:rsid w:val="00667E53"/>
    <w:rsid w:val="00667E6B"/>
    <w:rsid w:val="006701A7"/>
    <w:rsid w:val="00670223"/>
    <w:rsid w:val="006702E0"/>
    <w:rsid w:val="00670AEC"/>
    <w:rsid w:val="00670BC8"/>
    <w:rsid w:val="00670C35"/>
    <w:rsid w:val="00670F79"/>
    <w:rsid w:val="00671044"/>
    <w:rsid w:val="00671378"/>
    <w:rsid w:val="006714E4"/>
    <w:rsid w:val="006719CF"/>
    <w:rsid w:val="00671A3E"/>
    <w:rsid w:val="00671ADE"/>
    <w:rsid w:val="00671BEA"/>
    <w:rsid w:val="00672049"/>
    <w:rsid w:val="006721EC"/>
    <w:rsid w:val="00672415"/>
    <w:rsid w:val="00672424"/>
    <w:rsid w:val="00672867"/>
    <w:rsid w:val="00672976"/>
    <w:rsid w:val="00672A85"/>
    <w:rsid w:val="00672B35"/>
    <w:rsid w:val="00672C63"/>
    <w:rsid w:val="00672C71"/>
    <w:rsid w:val="0067308C"/>
    <w:rsid w:val="0067308D"/>
    <w:rsid w:val="006733C7"/>
    <w:rsid w:val="00673610"/>
    <w:rsid w:val="0067375F"/>
    <w:rsid w:val="006737CC"/>
    <w:rsid w:val="0067394F"/>
    <w:rsid w:val="006739FA"/>
    <w:rsid w:val="00673C7C"/>
    <w:rsid w:val="00673EEF"/>
    <w:rsid w:val="00673F12"/>
    <w:rsid w:val="00673F62"/>
    <w:rsid w:val="0067410B"/>
    <w:rsid w:val="006742FA"/>
    <w:rsid w:val="006746B4"/>
    <w:rsid w:val="0067494F"/>
    <w:rsid w:val="00674B60"/>
    <w:rsid w:val="00674FBE"/>
    <w:rsid w:val="00675017"/>
    <w:rsid w:val="00675079"/>
    <w:rsid w:val="0067526C"/>
    <w:rsid w:val="00675293"/>
    <w:rsid w:val="00675306"/>
    <w:rsid w:val="00675484"/>
    <w:rsid w:val="00675633"/>
    <w:rsid w:val="00675A34"/>
    <w:rsid w:val="00675DEC"/>
    <w:rsid w:val="00676136"/>
    <w:rsid w:val="006761EA"/>
    <w:rsid w:val="006764C8"/>
    <w:rsid w:val="006766D8"/>
    <w:rsid w:val="0067684F"/>
    <w:rsid w:val="0067691D"/>
    <w:rsid w:val="0067695E"/>
    <w:rsid w:val="00676995"/>
    <w:rsid w:val="00676F69"/>
    <w:rsid w:val="00676FD0"/>
    <w:rsid w:val="006770D7"/>
    <w:rsid w:val="0067771A"/>
    <w:rsid w:val="006778FB"/>
    <w:rsid w:val="00677A67"/>
    <w:rsid w:val="00677C9D"/>
    <w:rsid w:val="00677D67"/>
    <w:rsid w:val="0068017B"/>
    <w:rsid w:val="006801D3"/>
    <w:rsid w:val="006803F8"/>
    <w:rsid w:val="0068090B"/>
    <w:rsid w:val="006809D6"/>
    <w:rsid w:val="00680BA5"/>
    <w:rsid w:val="00680D39"/>
    <w:rsid w:val="00681196"/>
    <w:rsid w:val="006811DD"/>
    <w:rsid w:val="00681284"/>
    <w:rsid w:val="006812AB"/>
    <w:rsid w:val="006812BE"/>
    <w:rsid w:val="006812EC"/>
    <w:rsid w:val="006812EE"/>
    <w:rsid w:val="0068148E"/>
    <w:rsid w:val="0068156C"/>
    <w:rsid w:val="006819FB"/>
    <w:rsid w:val="00681B2C"/>
    <w:rsid w:val="006820FD"/>
    <w:rsid w:val="00682300"/>
    <w:rsid w:val="00682306"/>
    <w:rsid w:val="006827F8"/>
    <w:rsid w:val="00682823"/>
    <w:rsid w:val="00682A83"/>
    <w:rsid w:val="00683773"/>
    <w:rsid w:val="0068378D"/>
    <w:rsid w:val="00683A54"/>
    <w:rsid w:val="00683C84"/>
    <w:rsid w:val="00683C97"/>
    <w:rsid w:val="00683EB0"/>
    <w:rsid w:val="00683FF7"/>
    <w:rsid w:val="0068404B"/>
    <w:rsid w:val="006840B7"/>
    <w:rsid w:val="0068413C"/>
    <w:rsid w:val="00684183"/>
    <w:rsid w:val="00684664"/>
    <w:rsid w:val="006847BF"/>
    <w:rsid w:val="00684A0D"/>
    <w:rsid w:val="00684BF3"/>
    <w:rsid w:val="00684DBD"/>
    <w:rsid w:val="00684EA8"/>
    <w:rsid w:val="006852B0"/>
    <w:rsid w:val="006854BA"/>
    <w:rsid w:val="006854C1"/>
    <w:rsid w:val="00685557"/>
    <w:rsid w:val="0068571C"/>
    <w:rsid w:val="00685E4D"/>
    <w:rsid w:val="006861EA"/>
    <w:rsid w:val="006867EA"/>
    <w:rsid w:val="00686862"/>
    <w:rsid w:val="00686869"/>
    <w:rsid w:val="006868D8"/>
    <w:rsid w:val="00686DEF"/>
    <w:rsid w:val="0068702A"/>
    <w:rsid w:val="00687087"/>
    <w:rsid w:val="006871EF"/>
    <w:rsid w:val="006877F8"/>
    <w:rsid w:val="0068783D"/>
    <w:rsid w:val="00687863"/>
    <w:rsid w:val="006878C8"/>
    <w:rsid w:val="00687D77"/>
    <w:rsid w:val="00687E6D"/>
    <w:rsid w:val="00687EEA"/>
    <w:rsid w:val="00687F6B"/>
    <w:rsid w:val="00690234"/>
    <w:rsid w:val="0069043F"/>
    <w:rsid w:val="00690484"/>
    <w:rsid w:val="00690526"/>
    <w:rsid w:val="006905E7"/>
    <w:rsid w:val="006906C1"/>
    <w:rsid w:val="00690773"/>
    <w:rsid w:val="00690A21"/>
    <w:rsid w:val="00690C72"/>
    <w:rsid w:val="00690D6C"/>
    <w:rsid w:val="0069116C"/>
    <w:rsid w:val="006911DB"/>
    <w:rsid w:val="006913F0"/>
    <w:rsid w:val="006914D8"/>
    <w:rsid w:val="00691984"/>
    <w:rsid w:val="0069198A"/>
    <w:rsid w:val="00691CE1"/>
    <w:rsid w:val="00691D57"/>
    <w:rsid w:val="00691DD5"/>
    <w:rsid w:val="00691EF0"/>
    <w:rsid w:val="00691EF2"/>
    <w:rsid w:val="00692060"/>
    <w:rsid w:val="00692085"/>
    <w:rsid w:val="00692230"/>
    <w:rsid w:val="0069224C"/>
    <w:rsid w:val="006922A1"/>
    <w:rsid w:val="006923E6"/>
    <w:rsid w:val="0069245A"/>
    <w:rsid w:val="0069260E"/>
    <w:rsid w:val="00692682"/>
    <w:rsid w:val="00692714"/>
    <w:rsid w:val="006929A1"/>
    <w:rsid w:val="00692D3B"/>
    <w:rsid w:val="00692E12"/>
    <w:rsid w:val="00692F83"/>
    <w:rsid w:val="00692F98"/>
    <w:rsid w:val="00693157"/>
    <w:rsid w:val="00693298"/>
    <w:rsid w:val="006935B8"/>
    <w:rsid w:val="00693717"/>
    <w:rsid w:val="0069381F"/>
    <w:rsid w:val="00693C3C"/>
    <w:rsid w:val="00693C8B"/>
    <w:rsid w:val="00693F8E"/>
    <w:rsid w:val="00694048"/>
    <w:rsid w:val="00694467"/>
    <w:rsid w:val="00694611"/>
    <w:rsid w:val="00694649"/>
    <w:rsid w:val="00694AEF"/>
    <w:rsid w:val="00694C65"/>
    <w:rsid w:val="00694FC1"/>
    <w:rsid w:val="00695005"/>
    <w:rsid w:val="00695101"/>
    <w:rsid w:val="006951CF"/>
    <w:rsid w:val="006953C9"/>
    <w:rsid w:val="00695896"/>
    <w:rsid w:val="00695BC9"/>
    <w:rsid w:val="00695D58"/>
    <w:rsid w:val="00695DA3"/>
    <w:rsid w:val="00695F94"/>
    <w:rsid w:val="006960EA"/>
    <w:rsid w:val="006963F9"/>
    <w:rsid w:val="00696436"/>
    <w:rsid w:val="006965B1"/>
    <w:rsid w:val="00696AC6"/>
    <w:rsid w:val="00696E0E"/>
    <w:rsid w:val="00696E3D"/>
    <w:rsid w:val="00696F94"/>
    <w:rsid w:val="00696FA4"/>
    <w:rsid w:val="0069714A"/>
    <w:rsid w:val="006973A1"/>
    <w:rsid w:val="00697435"/>
    <w:rsid w:val="00697521"/>
    <w:rsid w:val="0069771C"/>
    <w:rsid w:val="006979A7"/>
    <w:rsid w:val="00697FA5"/>
    <w:rsid w:val="006A00C8"/>
    <w:rsid w:val="006A0264"/>
    <w:rsid w:val="006A031E"/>
    <w:rsid w:val="006A03A8"/>
    <w:rsid w:val="006A096A"/>
    <w:rsid w:val="006A09FA"/>
    <w:rsid w:val="006A0D34"/>
    <w:rsid w:val="006A0D96"/>
    <w:rsid w:val="006A0DDC"/>
    <w:rsid w:val="006A1484"/>
    <w:rsid w:val="006A15C5"/>
    <w:rsid w:val="006A15F6"/>
    <w:rsid w:val="006A18AC"/>
    <w:rsid w:val="006A196B"/>
    <w:rsid w:val="006A1B5E"/>
    <w:rsid w:val="006A1BEE"/>
    <w:rsid w:val="006A1C79"/>
    <w:rsid w:val="006A1D82"/>
    <w:rsid w:val="006A1D8F"/>
    <w:rsid w:val="006A1EF5"/>
    <w:rsid w:val="006A1F79"/>
    <w:rsid w:val="006A2147"/>
    <w:rsid w:val="006A2221"/>
    <w:rsid w:val="006A238E"/>
    <w:rsid w:val="006A249B"/>
    <w:rsid w:val="006A24F1"/>
    <w:rsid w:val="006A290A"/>
    <w:rsid w:val="006A2AE7"/>
    <w:rsid w:val="006A2B12"/>
    <w:rsid w:val="006A2C12"/>
    <w:rsid w:val="006A2C7A"/>
    <w:rsid w:val="006A2CC8"/>
    <w:rsid w:val="006A2D27"/>
    <w:rsid w:val="006A305D"/>
    <w:rsid w:val="006A325A"/>
    <w:rsid w:val="006A3523"/>
    <w:rsid w:val="006A3599"/>
    <w:rsid w:val="006A35F2"/>
    <w:rsid w:val="006A3742"/>
    <w:rsid w:val="006A3933"/>
    <w:rsid w:val="006A3A71"/>
    <w:rsid w:val="006A3C93"/>
    <w:rsid w:val="006A403E"/>
    <w:rsid w:val="006A4333"/>
    <w:rsid w:val="006A460B"/>
    <w:rsid w:val="006A4660"/>
    <w:rsid w:val="006A46C2"/>
    <w:rsid w:val="006A48FF"/>
    <w:rsid w:val="006A4B9E"/>
    <w:rsid w:val="006A50C8"/>
    <w:rsid w:val="006A5186"/>
    <w:rsid w:val="006A534B"/>
    <w:rsid w:val="006A56AD"/>
    <w:rsid w:val="006A5823"/>
    <w:rsid w:val="006A599C"/>
    <w:rsid w:val="006A5BE4"/>
    <w:rsid w:val="006A5C1C"/>
    <w:rsid w:val="006A5DA3"/>
    <w:rsid w:val="006A5DD5"/>
    <w:rsid w:val="006A5E12"/>
    <w:rsid w:val="006A5FD7"/>
    <w:rsid w:val="006A61F8"/>
    <w:rsid w:val="006A6D6E"/>
    <w:rsid w:val="006A6EA9"/>
    <w:rsid w:val="006A77CA"/>
    <w:rsid w:val="006A7941"/>
    <w:rsid w:val="006A79E6"/>
    <w:rsid w:val="006A7A44"/>
    <w:rsid w:val="006A7CAF"/>
    <w:rsid w:val="006A7CC9"/>
    <w:rsid w:val="006A7E15"/>
    <w:rsid w:val="006A7F1D"/>
    <w:rsid w:val="006A7FB1"/>
    <w:rsid w:val="006B029A"/>
    <w:rsid w:val="006B04F5"/>
    <w:rsid w:val="006B05F4"/>
    <w:rsid w:val="006B0792"/>
    <w:rsid w:val="006B0E08"/>
    <w:rsid w:val="006B0F15"/>
    <w:rsid w:val="006B102B"/>
    <w:rsid w:val="006B112E"/>
    <w:rsid w:val="006B1401"/>
    <w:rsid w:val="006B1820"/>
    <w:rsid w:val="006B1B02"/>
    <w:rsid w:val="006B1B77"/>
    <w:rsid w:val="006B1B91"/>
    <w:rsid w:val="006B1C2F"/>
    <w:rsid w:val="006B1CE9"/>
    <w:rsid w:val="006B1EA9"/>
    <w:rsid w:val="006B1EE6"/>
    <w:rsid w:val="006B2261"/>
    <w:rsid w:val="006B23D4"/>
    <w:rsid w:val="006B240A"/>
    <w:rsid w:val="006B248E"/>
    <w:rsid w:val="006B302F"/>
    <w:rsid w:val="006B30D0"/>
    <w:rsid w:val="006B32A0"/>
    <w:rsid w:val="006B3381"/>
    <w:rsid w:val="006B34EE"/>
    <w:rsid w:val="006B3992"/>
    <w:rsid w:val="006B39E5"/>
    <w:rsid w:val="006B3B5A"/>
    <w:rsid w:val="006B3C00"/>
    <w:rsid w:val="006B3D15"/>
    <w:rsid w:val="006B417C"/>
    <w:rsid w:val="006B46B1"/>
    <w:rsid w:val="006B46C8"/>
    <w:rsid w:val="006B4746"/>
    <w:rsid w:val="006B4F6A"/>
    <w:rsid w:val="006B5260"/>
    <w:rsid w:val="006B529B"/>
    <w:rsid w:val="006B5361"/>
    <w:rsid w:val="006B5407"/>
    <w:rsid w:val="006B56E4"/>
    <w:rsid w:val="006B57D9"/>
    <w:rsid w:val="006B5B6F"/>
    <w:rsid w:val="006B5C58"/>
    <w:rsid w:val="006B5F50"/>
    <w:rsid w:val="006B5F6F"/>
    <w:rsid w:val="006B6634"/>
    <w:rsid w:val="006B68AA"/>
    <w:rsid w:val="006B6A16"/>
    <w:rsid w:val="006B6CCC"/>
    <w:rsid w:val="006B6F9E"/>
    <w:rsid w:val="006B6FB5"/>
    <w:rsid w:val="006B7012"/>
    <w:rsid w:val="006B7056"/>
    <w:rsid w:val="006B7059"/>
    <w:rsid w:val="006B70FF"/>
    <w:rsid w:val="006B71D0"/>
    <w:rsid w:val="006B740F"/>
    <w:rsid w:val="006B7473"/>
    <w:rsid w:val="006B7E00"/>
    <w:rsid w:val="006B7FC1"/>
    <w:rsid w:val="006B7FC2"/>
    <w:rsid w:val="006C00D6"/>
    <w:rsid w:val="006C01F8"/>
    <w:rsid w:val="006C054E"/>
    <w:rsid w:val="006C070E"/>
    <w:rsid w:val="006C0721"/>
    <w:rsid w:val="006C073C"/>
    <w:rsid w:val="006C0D39"/>
    <w:rsid w:val="006C0F28"/>
    <w:rsid w:val="006C1024"/>
    <w:rsid w:val="006C11D5"/>
    <w:rsid w:val="006C140F"/>
    <w:rsid w:val="006C1602"/>
    <w:rsid w:val="006C1613"/>
    <w:rsid w:val="006C16A9"/>
    <w:rsid w:val="006C16D6"/>
    <w:rsid w:val="006C1745"/>
    <w:rsid w:val="006C18D9"/>
    <w:rsid w:val="006C18E4"/>
    <w:rsid w:val="006C1D97"/>
    <w:rsid w:val="006C1DD7"/>
    <w:rsid w:val="006C1F4C"/>
    <w:rsid w:val="006C1F6E"/>
    <w:rsid w:val="006C202E"/>
    <w:rsid w:val="006C2032"/>
    <w:rsid w:val="006C20F4"/>
    <w:rsid w:val="006C21EB"/>
    <w:rsid w:val="006C222F"/>
    <w:rsid w:val="006C22CE"/>
    <w:rsid w:val="006C2322"/>
    <w:rsid w:val="006C2373"/>
    <w:rsid w:val="006C2556"/>
    <w:rsid w:val="006C29B6"/>
    <w:rsid w:val="006C2A95"/>
    <w:rsid w:val="006C2B59"/>
    <w:rsid w:val="006C2C83"/>
    <w:rsid w:val="006C2DA5"/>
    <w:rsid w:val="006C3066"/>
    <w:rsid w:val="006C32C9"/>
    <w:rsid w:val="006C32D0"/>
    <w:rsid w:val="006C33AC"/>
    <w:rsid w:val="006C343F"/>
    <w:rsid w:val="006C3500"/>
    <w:rsid w:val="006C3B05"/>
    <w:rsid w:val="006C3BF0"/>
    <w:rsid w:val="006C3C21"/>
    <w:rsid w:val="006C416E"/>
    <w:rsid w:val="006C4352"/>
    <w:rsid w:val="006C4652"/>
    <w:rsid w:val="006C471B"/>
    <w:rsid w:val="006C4792"/>
    <w:rsid w:val="006C4D0C"/>
    <w:rsid w:val="006C5169"/>
    <w:rsid w:val="006C5289"/>
    <w:rsid w:val="006C5542"/>
    <w:rsid w:val="006C5683"/>
    <w:rsid w:val="006C5690"/>
    <w:rsid w:val="006C57C4"/>
    <w:rsid w:val="006C59F8"/>
    <w:rsid w:val="006C60E3"/>
    <w:rsid w:val="006C614A"/>
    <w:rsid w:val="006C6162"/>
    <w:rsid w:val="006C618F"/>
    <w:rsid w:val="006C61FE"/>
    <w:rsid w:val="006C624D"/>
    <w:rsid w:val="006C62FE"/>
    <w:rsid w:val="006C65AD"/>
    <w:rsid w:val="006C66D7"/>
    <w:rsid w:val="006C68DC"/>
    <w:rsid w:val="006C6AD2"/>
    <w:rsid w:val="006C6CDD"/>
    <w:rsid w:val="006C6D9D"/>
    <w:rsid w:val="006C6FDC"/>
    <w:rsid w:val="006C7193"/>
    <w:rsid w:val="006C71E4"/>
    <w:rsid w:val="006D005D"/>
    <w:rsid w:val="006D00D2"/>
    <w:rsid w:val="006D0242"/>
    <w:rsid w:val="006D0871"/>
    <w:rsid w:val="006D0994"/>
    <w:rsid w:val="006D0E86"/>
    <w:rsid w:val="006D0E8D"/>
    <w:rsid w:val="006D12FC"/>
    <w:rsid w:val="006D14E6"/>
    <w:rsid w:val="006D173A"/>
    <w:rsid w:val="006D197F"/>
    <w:rsid w:val="006D1AF6"/>
    <w:rsid w:val="006D1ED7"/>
    <w:rsid w:val="006D21BF"/>
    <w:rsid w:val="006D23D3"/>
    <w:rsid w:val="006D24DD"/>
    <w:rsid w:val="006D256B"/>
    <w:rsid w:val="006D26E8"/>
    <w:rsid w:val="006D28D0"/>
    <w:rsid w:val="006D2959"/>
    <w:rsid w:val="006D300F"/>
    <w:rsid w:val="006D35C9"/>
    <w:rsid w:val="006D3631"/>
    <w:rsid w:val="006D3A42"/>
    <w:rsid w:val="006D3C86"/>
    <w:rsid w:val="006D3CFA"/>
    <w:rsid w:val="006D3D2A"/>
    <w:rsid w:val="006D3D82"/>
    <w:rsid w:val="006D3F29"/>
    <w:rsid w:val="006D3F6A"/>
    <w:rsid w:val="006D433B"/>
    <w:rsid w:val="006D43B1"/>
    <w:rsid w:val="006D442C"/>
    <w:rsid w:val="006D4549"/>
    <w:rsid w:val="006D4598"/>
    <w:rsid w:val="006D45F3"/>
    <w:rsid w:val="006D46B6"/>
    <w:rsid w:val="006D47FA"/>
    <w:rsid w:val="006D4888"/>
    <w:rsid w:val="006D4D24"/>
    <w:rsid w:val="006D4EF5"/>
    <w:rsid w:val="006D506F"/>
    <w:rsid w:val="006D51C4"/>
    <w:rsid w:val="006D5273"/>
    <w:rsid w:val="006D52B5"/>
    <w:rsid w:val="006D53F3"/>
    <w:rsid w:val="006D5427"/>
    <w:rsid w:val="006D58BA"/>
    <w:rsid w:val="006D5C2F"/>
    <w:rsid w:val="006D5C33"/>
    <w:rsid w:val="006D604F"/>
    <w:rsid w:val="006D60A5"/>
    <w:rsid w:val="006D615B"/>
    <w:rsid w:val="006D64E0"/>
    <w:rsid w:val="006D6934"/>
    <w:rsid w:val="006D6E25"/>
    <w:rsid w:val="006D6E26"/>
    <w:rsid w:val="006D6FB8"/>
    <w:rsid w:val="006D70A6"/>
    <w:rsid w:val="006D7290"/>
    <w:rsid w:val="006D78E4"/>
    <w:rsid w:val="006D7D1B"/>
    <w:rsid w:val="006D7D8C"/>
    <w:rsid w:val="006D7F80"/>
    <w:rsid w:val="006E00BB"/>
    <w:rsid w:val="006E0275"/>
    <w:rsid w:val="006E04F8"/>
    <w:rsid w:val="006E056D"/>
    <w:rsid w:val="006E056E"/>
    <w:rsid w:val="006E05DE"/>
    <w:rsid w:val="006E0D04"/>
    <w:rsid w:val="006E102A"/>
    <w:rsid w:val="006E1413"/>
    <w:rsid w:val="006E14D5"/>
    <w:rsid w:val="006E162C"/>
    <w:rsid w:val="006E1ABB"/>
    <w:rsid w:val="006E1B09"/>
    <w:rsid w:val="006E1B99"/>
    <w:rsid w:val="006E1BB0"/>
    <w:rsid w:val="006E1DCF"/>
    <w:rsid w:val="006E2201"/>
    <w:rsid w:val="006E22E5"/>
    <w:rsid w:val="006E2646"/>
    <w:rsid w:val="006E2887"/>
    <w:rsid w:val="006E2C69"/>
    <w:rsid w:val="006E324D"/>
    <w:rsid w:val="006E33EC"/>
    <w:rsid w:val="006E372A"/>
    <w:rsid w:val="006E3AEE"/>
    <w:rsid w:val="006E406A"/>
    <w:rsid w:val="006E446D"/>
    <w:rsid w:val="006E4723"/>
    <w:rsid w:val="006E4973"/>
    <w:rsid w:val="006E4AF1"/>
    <w:rsid w:val="006E4B25"/>
    <w:rsid w:val="006E4B90"/>
    <w:rsid w:val="006E4CD9"/>
    <w:rsid w:val="006E50BD"/>
    <w:rsid w:val="006E50FE"/>
    <w:rsid w:val="006E512F"/>
    <w:rsid w:val="006E516E"/>
    <w:rsid w:val="006E52F0"/>
    <w:rsid w:val="006E551E"/>
    <w:rsid w:val="006E5544"/>
    <w:rsid w:val="006E5807"/>
    <w:rsid w:val="006E5855"/>
    <w:rsid w:val="006E5B86"/>
    <w:rsid w:val="006E5E78"/>
    <w:rsid w:val="006E6323"/>
    <w:rsid w:val="006E67BF"/>
    <w:rsid w:val="006E695F"/>
    <w:rsid w:val="006E6C2D"/>
    <w:rsid w:val="006E6F93"/>
    <w:rsid w:val="006E7372"/>
    <w:rsid w:val="006E7660"/>
    <w:rsid w:val="006E76D4"/>
    <w:rsid w:val="006E7717"/>
    <w:rsid w:val="006E7755"/>
    <w:rsid w:val="006E776A"/>
    <w:rsid w:val="006E78E1"/>
    <w:rsid w:val="006E7923"/>
    <w:rsid w:val="006E7B99"/>
    <w:rsid w:val="006E7E5A"/>
    <w:rsid w:val="006F0404"/>
    <w:rsid w:val="006F0531"/>
    <w:rsid w:val="006F0A9B"/>
    <w:rsid w:val="006F0B8C"/>
    <w:rsid w:val="006F0C86"/>
    <w:rsid w:val="006F0E39"/>
    <w:rsid w:val="006F0E41"/>
    <w:rsid w:val="006F0E43"/>
    <w:rsid w:val="006F11B3"/>
    <w:rsid w:val="006F13FB"/>
    <w:rsid w:val="006F1558"/>
    <w:rsid w:val="006F16A9"/>
    <w:rsid w:val="006F1DB3"/>
    <w:rsid w:val="006F1E17"/>
    <w:rsid w:val="006F1EB3"/>
    <w:rsid w:val="006F1EE5"/>
    <w:rsid w:val="006F2363"/>
    <w:rsid w:val="006F23EB"/>
    <w:rsid w:val="006F2C2F"/>
    <w:rsid w:val="006F2C94"/>
    <w:rsid w:val="006F2CEE"/>
    <w:rsid w:val="006F2D52"/>
    <w:rsid w:val="006F323D"/>
    <w:rsid w:val="006F3280"/>
    <w:rsid w:val="006F3311"/>
    <w:rsid w:val="006F331B"/>
    <w:rsid w:val="006F331D"/>
    <w:rsid w:val="006F339D"/>
    <w:rsid w:val="006F34B7"/>
    <w:rsid w:val="006F37C1"/>
    <w:rsid w:val="006F37FF"/>
    <w:rsid w:val="006F3ACB"/>
    <w:rsid w:val="006F3F26"/>
    <w:rsid w:val="006F3FBC"/>
    <w:rsid w:val="006F404C"/>
    <w:rsid w:val="006F40C0"/>
    <w:rsid w:val="006F4168"/>
    <w:rsid w:val="006F42FC"/>
    <w:rsid w:val="006F4375"/>
    <w:rsid w:val="006F44EC"/>
    <w:rsid w:val="006F4C34"/>
    <w:rsid w:val="006F4C3B"/>
    <w:rsid w:val="006F506E"/>
    <w:rsid w:val="006F5282"/>
    <w:rsid w:val="006F52FC"/>
    <w:rsid w:val="006F5308"/>
    <w:rsid w:val="006F53BB"/>
    <w:rsid w:val="006F54F0"/>
    <w:rsid w:val="006F56AC"/>
    <w:rsid w:val="006F56B8"/>
    <w:rsid w:val="006F5C65"/>
    <w:rsid w:val="006F5C73"/>
    <w:rsid w:val="006F5CAE"/>
    <w:rsid w:val="006F5FEB"/>
    <w:rsid w:val="006F601D"/>
    <w:rsid w:val="006F621E"/>
    <w:rsid w:val="006F649F"/>
    <w:rsid w:val="006F67A9"/>
    <w:rsid w:val="006F68DC"/>
    <w:rsid w:val="006F6AAB"/>
    <w:rsid w:val="006F6DB5"/>
    <w:rsid w:val="006F70BE"/>
    <w:rsid w:val="006F7297"/>
    <w:rsid w:val="006F73B1"/>
    <w:rsid w:val="006F7658"/>
    <w:rsid w:val="006F77ED"/>
    <w:rsid w:val="006F7963"/>
    <w:rsid w:val="006F7A06"/>
    <w:rsid w:val="006F7ADB"/>
    <w:rsid w:val="006F7C77"/>
    <w:rsid w:val="006F7F98"/>
    <w:rsid w:val="007003A5"/>
    <w:rsid w:val="00700478"/>
    <w:rsid w:val="00700711"/>
    <w:rsid w:val="007008D2"/>
    <w:rsid w:val="00700CA9"/>
    <w:rsid w:val="00700F07"/>
    <w:rsid w:val="007010C2"/>
    <w:rsid w:val="00701659"/>
    <w:rsid w:val="00701B65"/>
    <w:rsid w:val="00701EE8"/>
    <w:rsid w:val="00701F15"/>
    <w:rsid w:val="0070205C"/>
    <w:rsid w:val="00702237"/>
    <w:rsid w:val="0070229F"/>
    <w:rsid w:val="0070231B"/>
    <w:rsid w:val="00702528"/>
    <w:rsid w:val="00702773"/>
    <w:rsid w:val="00702861"/>
    <w:rsid w:val="00702D0A"/>
    <w:rsid w:val="007030BB"/>
    <w:rsid w:val="00703236"/>
    <w:rsid w:val="00703602"/>
    <w:rsid w:val="00703B49"/>
    <w:rsid w:val="00703BB6"/>
    <w:rsid w:val="00703D03"/>
    <w:rsid w:val="00704025"/>
    <w:rsid w:val="0070403F"/>
    <w:rsid w:val="00704040"/>
    <w:rsid w:val="0070411E"/>
    <w:rsid w:val="00704383"/>
    <w:rsid w:val="007043C0"/>
    <w:rsid w:val="007047E1"/>
    <w:rsid w:val="00704BF0"/>
    <w:rsid w:val="00704D60"/>
    <w:rsid w:val="00704E60"/>
    <w:rsid w:val="00704EDF"/>
    <w:rsid w:val="00704EFE"/>
    <w:rsid w:val="00705315"/>
    <w:rsid w:val="00705396"/>
    <w:rsid w:val="0070568E"/>
    <w:rsid w:val="0070574F"/>
    <w:rsid w:val="00705873"/>
    <w:rsid w:val="007059A8"/>
    <w:rsid w:val="007059BB"/>
    <w:rsid w:val="007059CE"/>
    <w:rsid w:val="00705A34"/>
    <w:rsid w:val="00705B12"/>
    <w:rsid w:val="00705B1E"/>
    <w:rsid w:val="00705C7F"/>
    <w:rsid w:val="00706454"/>
    <w:rsid w:val="0070674C"/>
    <w:rsid w:val="00706943"/>
    <w:rsid w:val="00706FA0"/>
    <w:rsid w:val="007072E4"/>
    <w:rsid w:val="00707376"/>
    <w:rsid w:val="00707C1C"/>
    <w:rsid w:val="00707EF4"/>
    <w:rsid w:val="00707F13"/>
    <w:rsid w:val="00710015"/>
    <w:rsid w:val="00710257"/>
    <w:rsid w:val="0071032E"/>
    <w:rsid w:val="00710565"/>
    <w:rsid w:val="00710A33"/>
    <w:rsid w:val="00710A3E"/>
    <w:rsid w:val="00710B4F"/>
    <w:rsid w:val="00710C7B"/>
    <w:rsid w:val="00711319"/>
    <w:rsid w:val="0071144C"/>
    <w:rsid w:val="00711594"/>
    <w:rsid w:val="0071166B"/>
    <w:rsid w:val="007117E4"/>
    <w:rsid w:val="00711826"/>
    <w:rsid w:val="00711BE1"/>
    <w:rsid w:val="00711C2E"/>
    <w:rsid w:val="00711D0D"/>
    <w:rsid w:val="007122D3"/>
    <w:rsid w:val="00712399"/>
    <w:rsid w:val="007125A8"/>
    <w:rsid w:val="007125FB"/>
    <w:rsid w:val="00712971"/>
    <w:rsid w:val="00712A1F"/>
    <w:rsid w:val="00712B25"/>
    <w:rsid w:val="00712B59"/>
    <w:rsid w:val="00712DC3"/>
    <w:rsid w:val="0071343B"/>
    <w:rsid w:val="0071371A"/>
    <w:rsid w:val="0071387D"/>
    <w:rsid w:val="00713D9C"/>
    <w:rsid w:val="00714020"/>
    <w:rsid w:val="00714045"/>
    <w:rsid w:val="00714233"/>
    <w:rsid w:val="00714592"/>
    <w:rsid w:val="00714A94"/>
    <w:rsid w:val="00714CD4"/>
    <w:rsid w:val="00714D09"/>
    <w:rsid w:val="00714E09"/>
    <w:rsid w:val="00714F9C"/>
    <w:rsid w:val="00714FA1"/>
    <w:rsid w:val="00715020"/>
    <w:rsid w:val="0071532A"/>
    <w:rsid w:val="0071538E"/>
    <w:rsid w:val="007156D8"/>
    <w:rsid w:val="007157FB"/>
    <w:rsid w:val="00715A27"/>
    <w:rsid w:val="00715A83"/>
    <w:rsid w:val="00715AA7"/>
    <w:rsid w:val="00715C6E"/>
    <w:rsid w:val="00716212"/>
    <w:rsid w:val="007162CD"/>
    <w:rsid w:val="007162D4"/>
    <w:rsid w:val="007166A4"/>
    <w:rsid w:val="00716798"/>
    <w:rsid w:val="00716EAE"/>
    <w:rsid w:val="00716F63"/>
    <w:rsid w:val="007172B3"/>
    <w:rsid w:val="00717613"/>
    <w:rsid w:val="007177F5"/>
    <w:rsid w:val="00717A87"/>
    <w:rsid w:val="00717AC3"/>
    <w:rsid w:val="00717BB3"/>
    <w:rsid w:val="007200F9"/>
    <w:rsid w:val="00720148"/>
    <w:rsid w:val="0072019C"/>
    <w:rsid w:val="007201F0"/>
    <w:rsid w:val="00720542"/>
    <w:rsid w:val="00720566"/>
    <w:rsid w:val="00720842"/>
    <w:rsid w:val="00720AE0"/>
    <w:rsid w:val="00720D64"/>
    <w:rsid w:val="007213FE"/>
    <w:rsid w:val="0072145F"/>
    <w:rsid w:val="00721B79"/>
    <w:rsid w:val="007224B0"/>
    <w:rsid w:val="007224D7"/>
    <w:rsid w:val="0072255B"/>
    <w:rsid w:val="007226CF"/>
    <w:rsid w:val="00722B43"/>
    <w:rsid w:val="00722BA3"/>
    <w:rsid w:val="00722BEF"/>
    <w:rsid w:val="00722DE6"/>
    <w:rsid w:val="007230EF"/>
    <w:rsid w:val="00723432"/>
    <w:rsid w:val="0072352F"/>
    <w:rsid w:val="007236CD"/>
    <w:rsid w:val="007236DF"/>
    <w:rsid w:val="0072390E"/>
    <w:rsid w:val="00723A14"/>
    <w:rsid w:val="00723B61"/>
    <w:rsid w:val="00723E83"/>
    <w:rsid w:val="00723EC1"/>
    <w:rsid w:val="00724109"/>
    <w:rsid w:val="00724140"/>
    <w:rsid w:val="0072426E"/>
    <w:rsid w:val="0072431F"/>
    <w:rsid w:val="00724427"/>
    <w:rsid w:val="00724559"/>
    <w:rsid w:val="00724610"/>
    <w:rsid w:val="00724892"/>
    <w:rsid w:val="00724A1B"/>
    <w:rsid w:val="00724ECC"/>
    <w:rsid w:val="00724FAA"/>
    <w:rsid w:val="00724FAF"/>
    <w:rsid w:val="007250C0"/>
    <w:rsid w:val="00725486"/>
    <w:rsid w:val="007257A3"/>
    <w:rsid w:val="00725AC2"/>
    <w:rsid w:val="00726213"/>
    <w:rsid w:val="00726296"/>
    <w:rsid w:val="007262C9"/>
    <w:rsid w:val="00726480"/>
    <w:rsid w:val="0072665B"/>
    <w:rsid w:val="00726AB3"/>
    <w:rsid w:val="00726ADC"/>
    <w:rsid w:val="00726BD0"/>
    <w:rsid w:val="00726C38"/>
    <w:rsid w:val="00727080"/>
    <w:rsid w:val="007272D0"/>
    <w:rsid w:val="007274A0"/>
    <w:rsid w:val="007274F4"/>
    <w:rsid w:val="00727521"/>
    <w:rsid w:val="00727659"/>
    <w:rsid w:val="00727994"/>
    <w:rsid w:val="007279F5"/>
    <w:rsid w:val="00727A35"/>
    <w:rsid w:val="00727B45"/>
    <w:rsid w:val="00727BD0"/>
    <w:rsid w:val="007300C4"/>
    <w:rsid w:val="00730160"/>
    <w:rsid w:val="00730244"/>
    <w:rsid w:val="00730658"/>
    <w:rsid w:val="00730743"/>
    <w:rsid w:val="007308FF"/>
    <w:rsid w:val="00730ACE"/>
    <w:rsid w:val="00730C82"/>
    <w:rsid w:val="00730CBF"/>
    <w:rsid w:val="00730D68"/>
    <w:rsid w:val="00731437"/>
    <w:rsid w:val="00731571"/>
    <w:rsid w:val="00731642"/>
    <w:rsid w:val="0073170D"/>
    <w:rsid w:val="0073176C"/>
    <w:rsid w:val="0073186D"/>
    <w:rsid w:val="0073193F"/>
    <w:rsid w:val="00731A03"/>
    <w:rsid w:val="00731B16"/>
    <w:rsid w:val="00731BBB"/>
    <w:rsid w:val="00731D3F"/>
    <w:rsid w:val="00731E7D"/>
    <w:rsid w:val="00731FBB"/>
    <w:rsid w:val="0073238E"/>
    <w:rsid w:val="0073252D"/>
    <w:rsid w:val="007329F2"/>
    <w:rsid w:val="00732A69"/>
    <w:rsid w:val="00732B1C"/>
    <w:rsid w:val="00732CAE"/>
    <w:rsid w:val="00732D1C"/>
    <w:rsid w:val="00732E1C"/>
    <w:rsid w:val="00733401"/>
    <w:rsid w:val="007334D7"/>
    <w:rsid w:val="0073359F"/>
    <w:rsid w:val="00733627"/>
    <w:rsid w:val="0073363B"/>
    <w:rsid w:val="007336A5"/>
    <w:rsid w:val="007338D0"/>
    <w:rsid w:val="00733917"/>
    <w:rsid w:val="00733ABF"/>
    <w:rsid w:val="00734125"/>
    <w:rsid w:val="00734239"/>
    <w:rsid w:val="00734255"/>
    <w:rsid w:val="00734328"/>
    <w:rsid w:val="00734361"/>
    <w:rsid w:val="007346C9"/>
    <w:rsid w:val="00734A77"/>
    <w:rsid w:val="00734BEE"/>
    <w:rsid w:val="00734CEC"/>
    <w:rsid w:val="00734D44"/>
    <w:rsid w:val="00734ECC"/>
    <w:rsid w:val="007350D6"/>
    <w:rsid w:val="007352FD"/>
    <w:rsid w:val="007357AB"/>
    <w:rsid w:val="00735974"/>
    <w:rsid w:val="00735AFC"/>
    <w:rsid w:val="00735C20"/>
    <w:rsid w:val="007362CB"/>
    <w:rsid w:val="00736413"/>
    <w:rsid w:val="007367B2"/>
    <w:rsid w:val="007368B7"/>
    <w:rsid w:val="007369E5"/>
    <w:rsid w:val="00736ACD"/>
    <w:rsid w:val="00736C30"/>
    <w:rsid w:val="00737085"/>
    <w:rsid w:val="007370EF"/>
    <w:rsid w:val="007374A6"/>
    <w:rsid w:val="007376DE"/>
    <w:rsid w:val="007377C7"/>
    <w:rsid w:val="0073782C"/>
    <w:rsid w:val="00737961"/>
    <w:rsid w:val="00737A82"/>
    <w:rsid w:val="00737ACE"/>
    <w:rsid w:val="007403D6"/>
    <w:rsid w:val="00740979"/>
    <w:rsid w:val="007409E3"/>
    <w:rsid w:val="00740C1F"/>
    <w:rsid w:val="00740C86"/>
    <w:rsid w:val="00740C90"/>
    <w:rsid w:val="00740FCC"/>
    <w:rsid w:val="0074101D"/>
    <w:rsid w:val="007411E9"/>
    <w:rsid w:val="00741240"/>
    <w:rsid w:val="00741435"/>
    <w:rsid w:val="007416B9"/>
    <w:rsid w:val="007418D0"/>
    <w:rsid w:val="00741EB1"/>
    <w:rsid w:val="00742048"/>
    <w:rsid w:val="007422E3"/>
    <w:rsid w:val="007423EE"/>
    <w:rsid w:val="007424BA"/>
    <w:rsid w:val="007424EF"/>
    <w:rsid w:val="007425A8"/>
    <w:rsid w:val="00742876"/>
    <w:rsid w:val="00742A3E"/>
    <w:rsid w:val="00742D11"/>
    <w:rsid w:val="007430F7"/>
    <w:rsid w:val="007431A5"/>
    <w:rsid w:val="00743320"/>
    <w:rsid w:val="0074334C"/>
    <w:rsid w:val="007433DB"/>
    <w:rsid w:val="00743432"/>
    <w:rsid w:val="007434B5"/>
    <w:rsid w:val="007436BF"/>
    <w:rsid w:val="00743712"/>
    <w:rsid w:val="007438AA"/>
    <w:rsid w:val="00743B31"/>
    <w:rsid w:val="00743D76"/>
    <w:rsid w:val="00743E5C"/>
    <w:rsid w:val="00743FAF"/>
    <w:rsid w:val="007443C1"/>
    <w:rsid w:val="0074443C"/>
    <w:rsid w:val="007444A7"/>
    <w:rsid w:val="00744632"/>
    <w:rsid w:val="0074487D"/>
    <w:rsid w:val="0074492C"/>
    <w:rsid w:val="00744A53"/>
    <w:rsid w:val="0074522E"/>
    <w:rsid w:val="0074524D"/>
    <w:rsid w:val="00745649"/>
    <w:rsid w:val="00745792"/>
    <w:rsid w:val="00745864"/>
    <w:rsid w:val="0074590D"/>
    <w:rsid w:val="00745A03"/>
    <w:rsid w:val="00745C2C"/>
    <w:rsid w:val="00745CEF"/>
    <w:rsid w:val="00745FBB"/>
    <w:rsid w:val="00745FD4"/>
    <w:rsid w:val="00746001"/>
    <w:rsid w:val="00746133"/>
    <w:rsid w:val="0074617F"/>
    <w:rsid w:val="00746345"/>
    <w:rsid w:val="0074688C"/>
    <w:rsid w:val="007469CB"/>
    <w:rsid w:val="00746AF1"/>
    <w:rsid w:val="00746C45"/>
    <w:rsid w:val="00746E6D"/>
    <w:rsid w:val="0074728C"/>
    <w:rsid w:val="007473EA"/>
    <w:rsid w:val="00747469"/>
    <w:rsid w:val="00747773"/>
    <w:rsid w:val="00747BC0"/>
    <w:rsid w:val="00747CA4"/>
    <w:rsid w:val="00750630"/>
    <w:rsid w:val="007507A1"/>
    <w:rsid w:val="00750BD5"/>
    <w:rsid w:val="00750D6D"/>
    <w:rsid w:val="0075108D"/>
    <w:rsid w:val="00751816"/>
    <w:rsid w:val="0075193A"/>
    <w:rsid w:val="00751A98"/>
    <w:rsid w:val="00751DC7"/>
    <w:rsid w:val="00751EFC"/>
    <w:rsid w:val="007521E7"/>
    <w:rsid w:val="00752322"/>
    <w:rsid w:val="00752404"/>
    <w:rsid w:val="007528FB"/>
    <w:rsid w:val="00752BDF"/>
    <w:rsid w:val="00752C07"/>
    <w:rsid w:val="00752C6E"/>
    <w:rsid w:val="00752D5C"/>
    <w:rsid w:val="00752EBB"/>
    <w:rsid w:val="00752ED5"/>
    <w:rsid w:val="00752FC4"/>
    <w:rsid w:val="007532B7"/>
    <w:rsid w:val="00753416"/>
    <w:rsid w:val="007539F9"/>
    <w:rsid w:val="00753AE1"/>
    <w:rsid w:val="00753BF3"/>
    <w:rsid w:val="0075421F"/>
    <w:rsid w:val="00754809"/>
    <w:rsid w:val="00754922"/>
    <w:rsid w:val="00754A17"/>
    <w:rsid w:val="007550B8"/>
    <w:rsid w:val="007552CA"/>
    <w:rsid w:val="00755327"/>
    <w:rsid w:val="0075537B"/>
    <w:rsid w:val="00755697"/>
    <w:rsid w:val="0075570E"/>
    <w:rsid w:val="007558F5"/>
    <w:rsid w:val="00755ABC"/>
    <w:rsid w:val="00755F21"/>
    <w:rsid w:val="007560F0"/>
    <w:rsid w:val="0075610B"/>
    <w:rsid w:val="00756571"/>
    <w:rsid w:val="00756FAE"/>
    <w:rsid w:val="00756FCE"/>
    <w:rsid w:val="00757032"/>
    <w:rsid w:val="007570D6"/>
    <w:rsid w:val="007572B9"/>
    <w:rsid w:val="007575A3"/>
    <w:rsid w:val="00757B69"/>
    <w:rsid w:val="00757D80"/>
    <w:rsid w:val="007600E8"/>
    <w:rsid w:val="007605AA"/>
    <w:rsid w:val="0076098A"/>
    <w:rsid w:val="007609B5"/>
    <w:rsid w:val="00760ADB"/>
    <w:rsid w:val="00760C0E"/>
    <w:rsid w:val="00760E9D"/>
    <w:rsid w:val="00761042"/>
    <w:rsid w:val="00761A0B"/>
    <w:rsid w:val="00761AD4"/>
    <w:rsid w:val="00761B13"/>
    <w:rsid w:val="00761B1B"/>
    <w:rsid w:val="00761BAA"/>
    <w:rsid w:val="00761F83"/>
    <w:rsid w:val="00761FDD"/>
    <w:rsid w:val="007620D8"/>
    <w:rsid w:val="0076245A"/>
    <w:rsid w:val="007624AC"/>
    <w:rsid w:val="00762549"/>
    <w:rsid w:val="007625FC"/>
    <w:rsid w:val="00762616"/>
    <w:rsid w:val="007626E9"/>
    <w:rsid w:val="00762787"/>
    <w:rsid w:val="00762812"/>
    <w:rsid w:val="00762B5F"/>
    <w:rsid w:val="00762BC1"/>
    <w:rsid w:val="00762E35"/>
    <w:rsid w:val="00763071"/>
    <w:rsid w:val="007638BB"/>
    <w:rsid w:val="0076391D"/>
    <w:rsid w:val="00763A0C"/>
    <w:rsid w:val="00763A5F"/>
    <w:rsid w:val="00763B89"/>
    <w:rsid w:val="00764028"/>
    <w:rsid w:val="007645BB"/>
    <w:rsid w:val="00764605"/>
    <w:rsid w:val="00764693"/>
    <w:rsid w:val="007646E1"/>
    <w:rsid w:val="007647AD"/>
    <w:rsid w:val="007648D5"/>
    <w:rsid w:val="00764BED"/>
    <w:rsid w:val="00765073"/>
    <w:rsid w:val="007652C8"/>
    <w:rsid w:val="007655AF"/>
    <w:rsid w:val="007656BC"/>
    <w:rsid w:val="00765844"/>
    <w:rsid w:val="00765AFF"/>
    <w:rsid w:val="00765D03"/>
    <w:rsid w:val="007662A7"/>
    <w:rsid w:val="007665F6"/>
    <w:rsid w:val="0076674D"/>
    <w:rsid w:val="0076692F"/>
    <w:rsid w:val="00766956"/>
    <w:rsid w:val="0076695B"/>
    <w:rsid w:val="00766C77"/>
    <w:rsid w:val="00766DC2"/>
    <w:rsid w:val="00766E36"/>
    <w:rsid w:val="00766EE8"/>
    <w:rsid w:val="007671AE"/>
    <w:rsid w:val="007671C0"/>
    <w:rsid w:val="00767311"/>
    <w:rsid w:val="0076755B"/>
    <w:rsid w:val="0076759D"/>
    <w:rsid w:val="007679EC"/>
    <w:rsid w:val="00767F31"/>
    <w:rsid w:val="00767FF2"/>
    <w:rsid w:val="007701B0"/>
    <w:rsid w:val="007701BA"/>
    <w:rsid w:val="0077026D"/>
    <w:rsid w:val="00770D96"/>
    <w:rsid w:val="00770D97"/>
    <w:rsid w:val="00770FD1"/>
    <w:rsid w:val="00771096"/>
    <w:rsid w:val="007710B1"/>
    <w:rsid w:val="007712F1"/>
    <w:rsid w:val="00771599"/>
    <w:rsid w:val="007718E4"/>
    <w:rsid w:val="0077191D"/>
    <w:rsid w:val="00771D12"/>
    <w:rsid w:val="00772003"/>
    <w:rsid w:val="00772083"/>
    <w:rsid w:val="007721E0"/>
    <w:rsid w:val="00772DC7"/>
    <w:rsid w:val="00772E95"/>
    <w:rsid w:val="00772E99"/>
    <w:rsid w:val="0077313F"/>
    <w:rsid w:val="007731AA"/>
    <w:rsid w:val="00773280"/>
    <w:rsid w:val="0077333F"/>
    <w:rsid w:val="0077342D"/>
    <w:rsid w:val="00773BB5"/>
    <w:rsid w:val="00773D0B"/>
    <w:rsid w:val="00773E3D"/>
    <w:rsid w:val="00773EA6"/>
    <w:rsid w:val="00773EFE"/>
    <w:rsid w:val="00773FC2"/>
    <w:rsid w:val="00774116"/>
    <w:rsid w:val="0077462B"/>
    <w:rsid w:val="007746E3"/>
    <w:rsid w:val="00774711"/>
    <w:rsid w:val="00774736"/>
    <w:rsid w:val="00774A6E"/>
    <w:rsid w:val="00774A98"/>
    <w:rsid w:val="00774FE4"/>
    <w:rsid w:val="00775246"/>
    <w:rsid w:val="0077539F"/>
    <w:rsid w:val="00775496"/>
    <w:rsid w:val="00775499"/>
    <w:rsid w:val="007754DD"/>
    <w:rsid w:val="007755FD"/>
    <w:rsid w:val="007756B8"/>
    <w:rsid w:val="00775938"/>
    <w:rsid w:val="00775BA4"/>
    <w:rsid w:val="00775EA5"/>
    <w:rsid w:val="00776643"/>
    <w:rsid w:val="007766D1"/>
    <w:rsid w:val="00776832"/>
    <w:rsid w:val="00776A9E"/>
    <w:rsid w:val="00776C20"/>
    <w:rsid w:val="00776F50"/>
    <w:rsid w:val="0077720A"/>
    <w:rsid w:val="007773C4"/>
    <w:rsid w:val="007773E0"/>
    <w:rsid w:val="0077748C"/>
    <w:rsid w:val="007774F5"/>
    <w:rsid w:val="00777940"/>
    <w:rsid w:val="007779A8"/>
    <w:rsid w:val="00777AE7"/>
    <w:rsid w:val="00777BA8"/>
    <w:rsid w:val="00777C62"/>
    <w:rsid w:val="00777E33"/>
    <w:rsid w:val="00777EFA"/>
    <w:rsid w:val="00780D99"/>
    <w:rsid w:val="00780DDB"/>
    <w:rsid w:val="00780E3E"/>
    <w:rsid w:val="007810F8"/>
    <w:rsid w:val="00781127"/>
    <w:rsid w:val="007814F2"/>
    <w:rsid w:val="0078171B"/>
    <w:rsid w:val="007819B1"/>
    <w:rsid w:val="00781C77"/>
    <w:rsid w:val="00781CB5"/>
    <w:rsid w:val="00782044"/>
    <w:rsid w:val="0078208A"/>
    <w:rsid w:val="00782172"/>
    <w:rsid w:val="0078238E"/>
    <w:rsid w:val="007828E3"/>
    <w:rsid w:val="00782C64"/>
    <w:rsid w:val="00782CD0"/>
    <w:rsid w:val="0078310A"/>
    <w:rsid w:val="00783534"/>
    <w:rsid w:val="00783A34"/>
    <w:rsid w:val="00783B65"/>
    <w:rsid w:val="00783E49"/>
    <w:rsid w:val="0078421E"/>
    <w:rsid w:val="0078437E"/>
    <w:rsid w:val="0078438A"/>
    <w:rsid w:val="0078442F"/>
    <w:rsid w:val="007845C5"/>
    <w:rsid w:val="00784602"/>
    <w:rsid w:val="00784759"/>
    <w:rsid w:val="00784952"/>
    <w:rsid w:val="00784AA6"/>
    <w:rsid w:val="00784E23"/>
    <w:rsid w:val="00784EE2"/>
    <w:rsid w:val="00784F11"/>
    <w:rsid w:val="007850AB"/>
    <w:rsid w:val="007850D4"/>
    <w:rsid w:val="007851D3"/>
    <w:rsid w:val="00785231"/>
    <w:rsid w:val="00785275"/>
    <w:rsid w:val="007855A8"/>
    <w:rsid w:val="00785656"/>
    <w:rsid w:val="00785782"/>
    <w:rsid w:val="00785932"/>
    <w:rsid w:val="007859A9"/>
    <w:rsid w:val="00785AB1"/>
    <w:rsid w:val="00785D5F"/>
    <w:rsid w:val="00785DA1"/>
    <w:rsid w:val="00786321"/>
    <w:rsid w:val="0078664C"/>
    <w:rsid w:val="00786837"/>
    <w:rsid w:val="00786C54"/>
    <w:rsid w:val="0078740A"/>
    <w:rsid w:val="00787DF1"/>
    <w:rsid w:val="00787EA6"/>
    <w:rsid w:val="00790599"/>
    <w:rsid w:val="00790706"/>
    <w:rsid w:val="00790D40"/>
    <w:rsid w:val="00790E39"/>
    <w:rsid w:val="00790E5D"/>
    <w:rsid w:val="00790F6B"/>
    <w:rsid w:val="00791099"/>
    <w:rsid w:val="00791386"/>
    <w:rsid w:val="00791843"/>
    <w:rsid w:val="00791954"/>
    <w:rsid w:val="007919AA"/>
    <w:rsid w:val="0079223F"/>
    <w:rsid w:val="0079231B"/>
    <w:rsid w:val="007923A0"/>
    <w:rsid w:val="007923CA"/>
    <w:rsid w:val="00792741"/>
    <w:rsid w:val="00792ED0"/>
    <w:rsid w:val="00792F68"/>
    <w:rsid w:val="00793264"/>
    <w:rsid w:val="007939F1"/>
    <w:rsid w:val="00793AA8"/>
    <w:rsid w:val="00793EA7"/>
    <w:rsid w:val="00793EFD"/>
    <w:rsid w:val="007940F2"/>
    <w:rsid w:val="0079432F"/>
    <w:rsid w:val="007944A9"/>
    <w:rsid w:val="007946F8"/>
    <w:rsid w:val="00794781"/>
    <w:rsid w:val="007948AB"/>
    <w:rsid w:val="00794B7F"/>
    <w:rsid w:val="00794DA3"/>
    <w:rsid w:val="00794EEA"/>
    <w:rsid w:val="007953F0"/>
    <w:rsid w:val="0079555A"/>
    <w:rsid w:val="00795592"/>
    <w:rsid w:val="007956BF"/>
    <w:rsid w:val="0079595A"/>
    <w:rsid w:val="007959A0"/>
    <w:rsid w:val="00795C81"/>
    <w:rsid w:val="00795FDE"/>
    <w:rsid w:val="00796209"/>
    <w:rsid w:val="0079621C"/>
    <w:rsid w:val="00796256"/>
    <w:rsid w:val="007965BA"/>
    <w:rsid w:val="00796662"/>
    <w:rsid w:val="0079668A"/>
    <w:rsid w:val="00796AD9"/>
    <w:rsid w:val="0079715D"/>
    <w:rsid w:val="007972D3"/>
    <w:rsid w:val="00797352"/>
    <w:rsid w:val="00797547"/>
    <w:rsid w:val="0079778B"/>
    <w:rsid w:val="007978FA"/>
    <w:rsid w:val="00797D2E"/>
    <w:rsid w:val="007A0129"/>
    <w:rsid w:val="007A042A"/>
    <w:rsid w:val="007A081D"/>
    <w:rsid w:val="007A097A"/>
    <w:rsid w:val="007A0A2F"/>
    <w:rsid w:val="007A1172"/>
    <w:rsid w:val="007A119D"/>
    <w:rsid w:val="007A11AC"/>
    <w:rsid w:val="007A1204"/>
    <w:rsid w:val="007A12DA"/>
    <w:rsid w:val="007A12EC"/>
    <w:rsid w:val="007A1389"/>
    <w:rsid w:val="007A1524"/>
    <w:rsid w:val="007A18F7"/>
    <w:rsid w:val="007A1C54"/>
    <w:rsid w:val="007A1D02"/>
    <w:rsid w:val="007A1DBA"/>
    <w:rsid w:val="007A1FF0"/>
    <w:rsid w:val="007A2107"/>
    <w:rsid w:val="007A21A0"/>
    <w:rsid w:val="007A23C9"/>
    <w:rsid w:val="007A28BC"/>
    <w:rsid w:val="007A2BEA"/>
    <w:rsid w:val="007A2CB4"/>
    <w:rsid w:val="007A2CC7"/>
    <w:rsid w:val="007A2D09"/>
    <w:rsid w:val="007A2F7D"/>
    <w:rsid w:val="007A3059"/>
    <w:rsid w:val="007A32AD"/>
    <w:rsid w:val="007A35A5"/>
    <w:rsid w:val="007A35F1"/>
    <w:rsid w:val="007A37C4"/>
    <w:rsid w:val="007A4299"/>
    <w:rsid w:val="007A4340"/>
    <w:rsid w:val="007A434C"/>
    <w:rsid w:val="007A4483"/>
    <w:rsid w:val="007A49BC"/>
    <w:rsid w:val="007A4CA2"/>
    <w:rsid w:val="007A4E8B"/>
    <w:rsid w:val="007A4F73"/>
    <w:rsid w:val="007A4F7E"/>
    <w:rsid w:val="007A4FF7"/>
    <w:rsid w:val="007A5522"/>
    <w:rsid w:val="007A562D"/>
    <w:rsid w:val="007A5788"/>
    <w:rsid w:val="007A5D96"/>
    <w:rsid w:val="007A5E58"/>
    <w:rsid w:val="007A6185"/>
    <w:rsid w:val="007A67DA"/>
    <w:rsid w:val="007A6838"/>
    <w:rsid w:val="007A68FD"/>
    <w:rsid w:val="007A6932"/>
    <w:rsid w:val="007A6EEA"/>
    <w:rsid w:val="007A6EF5"/>
    <w:rsid w:val="007A6F6C"/>
    <w:rsid w:val="007A6FDD"/>
    <w:rsid w:val="007A71EA"/>
    <w:rsid w:val="007A727C"/>
    <w:rsid w:val="007A7491"/>
    <w:rsid w:val="007A7525"/>
    <w:rsid w:val="007A7AD5"/>
    <w:rsid w:val="007A7AD7"/>
    <w:rsid w:val="007A7CD3"/>
    <w:rsid w:val="007A7D5B"/>
    <w:rsid w:val="007A7F6E"/>
    <w:rsid w:val="007B0153"/>
    <w:rsid w:val="007B015A"/>
    <w:rsid w:val="007B01F5"/>
    <w:rsid w:val="007B0270"/>
    <w:rsid w:val="007B0376"/>
    <w:rsid w:val="007B03AC"/>
    <w:rsid w:val="007B0763"/>
    <w:rsid w:val="007B09F1"/>
    <w:rsid w:val="007B0BAF"/>
    <w:rsid w:val="007B0DBC"/>
    <w:rsid w:val="007B0E4B"/>
    <w:rsid w:val="007B15D6"/>
    <w:rsid w:val="007B164C"/>
    <w:rsid w:val="007B172D"/>
    <w:rsid w:val="007B1C92"/>
    <w:rsid w:val="007B1D00"/>
    <w:rsid w:val="007B1E8F"/>
    <w:rsid w:val="007B20F4"/>
    <w:rsid w:val="007B23D3"/>
    <w:rsid w:val="007B2669"/>
    <w:rsid w:val="007B2676"/>
    <w:rsid w:val="007B26A1"/>
    <w:rsid w:val="007B28F6"/>
    <w:rsid w:val="007B2C51"/>
    <w:rsid w:val="007B2D7C"/>
    <w:rsid w:val="007B2F5F"/>
    <w:rsid w:val="007B2FBB"/>
    <w:rsid w:val="007B320E"/>
    <w:rsid w:val="007B3316"/>
    <w:rsid w:val="007B3544"/>
    <w:rsid w:val="007B3597"/>
    <w:rsid w:val="007B3A7E"/>
    <w:rsid w:val="007B3B13"/>
    <w:rsid w:val="007B3BAE"/>
    <w:rsid w:val="007B3E29"/>
    <w:rsid w:val="007B3E77"/>
    <w:rsid w:val="007B479B"/>
    <w:rsid w:val="007B48D6"/>
    <w:rsid w:val="007B4B4C"/>
    <w:rsid w:val="007B4D89"/>
    <w:rsid w:val="007B4ED1"/>
    <w:rsid w:val="007B4F32"/>
    <w:rsid w:val="007B5292"/>
    <w:rsid w:val="007B5561"/>
    <w:rsid w:val="007B589F"/>
    <w:rsid w:val="007B5AD9"/>
    <w:rsid w:val="007B5D29"/>
    <w:rsid w:val="007B5D7F"/>
    <w:rsid w:val="007B5E98"/>
    <w:rsid w:val="007B600C"/>
    <w:rsid w:val="007B6174"/>
    <w:rsid w:val="007B61B4"/>
    <w:rsid w:val="007B6226"/>
    <w:rsid w:val="007B6352"/>
    <w:rsid w:val="007B6397"/>
    <w:rsid w:val="007B6890"/>
    <w:rsid w:val="007B6B8E"/>
    <w:rsid w:val="007B6E7A"/>
    <w:rsid w:val="007B784E"/>
    <w:rsid w:val="007B7994"/>
    <w:rsid w:val="007B7BCB"/>
    <w:rsid w:val="007B7D33"/>
    <w:rsid w:val="007B7E02"/>
    <w:rsid w:val="007C002D"/>
    <w:rsid w:val="007C053C"/>
    <w:rsid w:val="007C0887"/>
    <w:rsid w:val="007C08C4"/>
    <w:rsid w:val="007C0A8D"/>
    <w:rsid w:val="007C0B62"/>
    <w:rsid w:val="007C0DE2"/>
    <w:rsid w:val="007C0FE6"/>
    <w:rsid w:val="007C12CF"/>
    <w:rsid w:val="007C152A"/>
    <w:rsid w:val="007C163F"/>
    <w:rsid w:val="007C178D"/>
    <w:rsid w:val="007C1800"/>
    <w:rsid w:val="007C1842"/>
    <w:rsid w:val="007C1ABA"/>
    <w:rsid w:val="007C1BA4"/>
    <w:rsid w:val="007C1C04"/>
    <w:rsid w:val="007C1C65"/>
    <w:rsid w:val="007C2082"/>
    <w:rsid w:val="007C22AE"/>
    <w:rsid w:val="007C2301"/>
    <w:rsid w:val="007C2579"/>
    <w:rsid w:val="007C261C"/>
    <w:rsid w:val="007C26A1"/>
    <w:rsid w:val="007C27C0"/>
    <w:rsid w:val="007C2807"/>
    <w:rsid w:val="007C2897"/>
    <w:rsid w:val="007C2BE7"/>
    <w:rsid w:val="007C31E0"/>
    <w:rsid w:val="007C3315"/>
    <w:rsid w:val="007C36E7"/>
    <w:rsid w:val="007C36F6"/>
    <w:rsid w:val="007C38FC"/>
    <w:rsid w:val="007C3B3F"/>
    <w:rsid w:val="007C3FFF"/>
    <w:rsid w:val="007C424C"/>
    <w:rsid w:val="007C49A0"/>
    <w:rsid w:val="007C4B1D"/>
    <w:rsid w:val="007C4C22"/>
    <w:rsid w:val="007C4DAC"/>
    <w:rsid w:val="007C4EA4"/>
    <w:rsid w:val="007C52A3"/>
    <w:rsid w:val="007C52F6"/>
    <w:rsid w:val="007C5662"/>
    <w:rsid w:val="007C5733"/>
    <w:rsid w:val="007C598C"/>
    <w:rsid w:val="007C5A53"/>
    <w:rsid w:val="007C5B36"/>
    <w:rsid w:val="007C5D09"/>
    <w:rsid w:val="007C5DCB"/>
    <w:rsid w:val="007C5FC8"/>
    <w:rsid w:val="007C6450"/>
    <w:rsid w:val="007C67FC"/>
    <w:rsid w:val="007C6892"/>
    <w:rsid w:val="007C68E3"/>
    <w:rsid w:val="007C6995"/>
    <w:rsid w:val="007C6B8D"/>
    <w:rsid w:val="007C6BD0"/>
    <w:rsid w:val="007C6E38"/>
    <w:rsid w:val="007C70DB"/>
    <w:rsid w:val="007C7325"/>
    <w:rsid w:val="007C744A"/>
    <w:rsid w:val="007C755B"/>
    <w:rsid w:val="007C75FE"/>
    <w:rsid w:val="007C7969"/>
    <w:rsid w:val="007C7A4A"/>
    <w:rsid w:val="007C7B64"/>
    <w:rsid w:val="007D0102"/>
    <w:rsid w:val="007D0193"/>
    <w:rsid w:val="007D03C0"/>
    <w:rsid w:val="007D057D"/>
    <w:rsid w:val="007D0B91"/>
    <w:rsid w:val="007D0CE7"/>
    <w:rsid w:val="007D0D49"/>
    <w:rsid w:val="007D0DA4"/>
    <w:rsid w:val="007D100E"/>
    <w:rsid w:val="007D1160"/>
    <w:rsid w:val="007D1633"/>
    <w:rsid w:val="007D195D"/>
    <w:rsid w:val="007D207C"/>
    <w:rsid w:val="007D228D"/>
    <w:rsid w:val="007D234C"/>
    <w:rsid w:val="007D23A9"/>
    <w:rsid w:val="007D23C3"/>
    <w:rsid w:val="007D24CE"/>
    <w:rsid w:val="007D269C"/>
    <w:rsid w:val="007D2913"/>
    <w:rsid w:val="007D2A25"/>
    <w:rsid w:val="007D3384"/>
    <w:rsid w:val="007D3733"/>
    <w:rsid w:val="007D3781"/>
    <w:rsid w:val="007D38B6"/>
    <w:rsid w:val="007D392B"/>
    <w:rsid w:val="007D3AE4"/>
    <w:rsid w:val="007D40D0"/>
    <w:rsid w:val="007D4663"/>
    <w:rsid w:val="007D4840"/>
    <w:rsid w:val="007D4984"/>
    <w:rsid w:val="007D4A31"/>
    <w:rsid w:val="007D4B50"/>
    <w:rsid w:val="007D4C89"/>
    <w:rsid w:val="007D4EB9"/>
    <w:rsid w:val="007D4F7D"/>
    <w:rsid w:val="007D511F"/>
    <w:rsid w:val="007D53F7"/>
    <w:rsid w:val="007D5418"/>
    <w:rsid w:val="007D5461"/>
    <w:rsid w:val="007D56A4"/>
    <w:rsid w:val="007D5A0D"/>
    <w:rsid w:val="007D6517"/>
    <w:rsid w:val="007D662B"/>
    <w:rsid w:val="007D679C"/>
    <w:rsid w:val="007D6842"/>
    <w:rsid w:val="007D69B5"/>
    <w:rsid w:val="007D6C1D"/>
    <w:rsid w:val="007D6D24"/>
    <w:rsid w:val="007D6F90"/>
    <w:rsid w:val="007D71AF"/>
    <w:rsid w:val="007D740E"/>
    <w:rsid w:val="007D7602"/>
    <w:rsid w:val="007D78BA"/>
    <w:rsid w:val="007D78F0"/>
    <w:rsid w:val="007D7962"/>
    <w:rsid w:val="007D7AAA"/>
    <w:rsid w:val="007D7B61"/>
    <w:rsid w:val="007D7BB7"/>
    <w:rsid w:val="007D7D6A"/>
    <w:rsid w:val="007E0030"/>
    <w:rsid w:val="007E0173"/>
    <w:rsid w:val="007E01CA"/>
    <w:rsid w:val="007E0360"/>
    <w:rsid w:val="007E03D9"/>
    <w:rsid w:val="007E060E"/>
    <w:rsid w:val="007E06AE"/>
    <w:rsid w:val="007E078D"/>
    <w:rsid w:val="007E0988"/>
    <w:rsid w:val="007E09A0"/>
    <w:rsid w:val="007E0B81"/>
    <w:rsid w:val="007E0D67"/>
    <w:rsid w:val="007E0DDD"/>
    <w:rsid w:val="007E1365"/>
    <w:rsid w:val="007E1504"/>
    <w:rsid w:val="007E1668"/>
    <w:rsid w:val="007E1816"/>
    <w:rsid w:val="007E1920"/>
    <w:rsid w:val="007E1A53"/>
    <w:rsid w:val="007E1B59"/>
    <w:rsid w:val="007E1FDE"/>
    <w:rsid w:val="007E209F"/>
    <w:rsid w:val="007E20C0"/>
    <w:rsid w:val="007E21C4"/>
    <w:rsid w:val="007E23BE"/>
    <w:rsid w:val="007E23DC"/>
    <w:rsid w:val="007E260A"/>
    <w:rsid w:val="007E26AD"/>
    <w:rsid w:val="007E271E"/>
    <w:rsid w:val="007E2884"/>
    <w:rsid w:val="007E2BBC"/>
    <w:rsid w:val="007E2BF1"/>
    <w:rsid w:val="007E2CAD"/>
    <w:rsid w:val="007E3158"/>
    <w:rsid w:val="007E34FC"/>
    <w:rsid w:val="007E36A4"/>
    <w:rsid w:val="007E3771"/>
    <w:rsid w:val="007E3AF0"/>
    <w:rsid w:val="007E3B02"/>
    <w:rsid w:val="007E3BE2"/>
    <w:rsid w:val="007E3BFC"/>
    <w:rsid w:val="007E3CF9"/>
    <w:rsid w:val="007E3ED3"/>
    <w:rsid w:val="007E4667"/>
    <w:rsid w:val="007E476F"/>
    <w:rsid w:val="007E4919"/>
    <w:rsid w:val="007E4A94"/>
    <w:rsid w:val="007E4F72"/>
    <w:rsid w:val="007E51DD"/>
    <w:rsid w:val="007E5319"/>
    <w:rsid w:val="007E53DD"/>
    <w:rsid w:val="007E55A9"/>
    <w:rsid w:val="007E5657"/>
    <w:rsid w:val="007E570C"/>
    <w:rsid w:val="007E5825"/>
    <w:rsid w:val="007E583D"/>
    <w:rsid w:val="007E5916"/>
    <w:rsid w:val="007E5C54"/>
    <w:rsid w:val="007E5E81"/>
    <w:rsid w:val="007E668A"/>
    <w:rsid w:val="007E6869"/>
    <w:rsid w:val="007E6BAC"/>
    <w:rsid w:val="007E6BDC"/>
    <w:rsid w:val="007E70AE"/>
    <w:rsid w:val="007E70B6"/>
    <w:rsid w:val="007E7166"/>
    <w:rsid w:val="007E71DF"/>
    <w:rsid w:val="007E7497"/>
    <w:rsid w:val="007E772D"/>
    <w:rsid w:val="007E780A"/>
    <w:rsid w:val="007E79B0"/>
    <w:rsid w:val="007E79FA"/>
    <w:rsid w:val="007E7AE4"/>
    <w:rsid w:val="007E7DB5"/>
    <w:rsid w:val="007F0095"/>
    <w:rsid w:val="007F0168"/>
    <w:rsid w:val="007F0364"/>
    <w:rsid w:val="007F0397"/>
    <w:rsid w:val="007F03B0"/>
    <w:rsid w:val="007F0421"/>
    <w:rsid w:val="007F0600"/>
    <w:rsid w:val="007F06BA"/>
    <w:rsid w:val="007F0DE4"/>
    <w:rsid w:val="007F10C1"/>
    <w:rsid w:val="007F1182"/>
    <w:rsid w:val="007F12C9"/>
    <w:rsid w:val="007F17B0"/>
    <w:rsid w:val="007F187A"/>
    <w:rsid w:val="007F1BC5"/>
    <w:rsid w:val="007F1D4A"/>
    <w:rsid w:val="007F1E22"/>
    <w:rsid w:val="007F1E57"/>
    <w:rsid w:val="007F20E9"/>
    <w:rsid w:val="007F245B"/>
    <w:rsid w:val="007F24A0"/>
    <w:rsid w:val="007F2502"/>
    <w:rsid w:val="007F2B75"/>
    <w:rsid w:val="007F2CA3"/>
    <w:rsid w:val="007F2DCE"/>
    <w:rsid w:val="007F3184"/>
    <w:rsid w:val="007F31EB"/>
    <w:rsid w:val="007F3801"/>
    <w:rsid w:val="007F38A8"/>
    <w:rsid w:val="007F3A51"/>
    <w:rsid w:val="007F3CD9"/>
    <w:rsid w:val="007F3DF8"/>
    <w:rsid w:val="007F3E55"/>
    <w:rsid w:val="007F3EEB"/>
    <w:rsid w:val="007F3F46"/>
    <w:rsid w:val="007F3F80"/>
    <w:rsid w:val="007F3FC0"/>
    <w:rsid w:val="007F4045"/>
    <w:rsid w:val="007F4087"/>
    <w:rsid w:val="007F439A"/>
    <w:rsid w:val="007F486A"/>
    <w:rsid w:val="007F4C6A"/>
    <w:rsid w:val="007F4E4A"/>
    <w:rsid w:val="007F52F7"/>
    <w:rsid w:val="007F5557"/>
    <w:rsid w:val="007F577F"/>
    <w:rsid w:val="007F5852"/>
    <w:rsid w:val="007F5A4F"/>
    <w:rsid w:val="007F5AB9"/>
    <w:rsid w:val="007F5C01"/>
    <w:rsid w:val="007F5C80"/>
    <w:rsid w:val="007F5D90"/>
    <w:rsid w:val="007F62E2"/>
    <w:rsid w:val="007F6334"/>
    <w:rsid w:val="007F63D5"/>
    <w:rsid w:val="007F63E9"/>
    <w:rsid w:val="007F6897"/>
    <w:rsid w:val="007F6AAF"/>
    <w:rsid w:val="007F6B71"/>
    <w:rsid w:val="007F6BD9"/>
    <w:rsid w:val="007F6D19"/>
    <w:rsid w:val="007F6DAB"/>
    <w:rsid w:val="007F6DE8"/>
    <w:rsid w:val="007F6EB9"/>
    <w:rsid w:val="007F7104"/>
    <w:rsid w:val="007F7190"/>
    <w:rsid w:val="007F7627"/>
    <w:rsid w:val="007F78EE"/>
    <w:rsid w:val="007F7AA8"/>
    <w:rsid w:val="007F7C24"/>
    <w:rsid w:val="008000AE"/>
    <w:rsid w:val="00800175"/>
    <w:rsid w:val="00800241"/>
    <w:rsid w:val="00800460"/>
    <w:rsid w:val="00800568"/>
    <w:rsid w:val="00800623"/>
    <w:rsid w:val="008006A4"/>
    <w:rsid w:val="0080081C"/>
    <w:rsid w:val="00800C70"/>
    <w:rsid w:val="00800E42"/>
    <w:rsid w:val="00801167"/>
    <w:rsid w:val="008012B4"/>
    <w:rsid w:val="008013CC"/>
    <w:rsid w:val="00801C8D"/>
    <w:rsid w:val="00801D07"/>
    <w:rsid w:val="00801D74"/>
    <w:rsid w:val="00801E03"/>
    <w:rsid w:val="00801F3E"/>
    <w:rsid w:val="00802260"/>
    <w:rsid w:val="008022FC"/>
    <w:rsid w:val="00802857"/>
    <w:rsid w:val="008029C5"/>
    <w:rsid w:val="00802D33"/>
    <w:rsid w:val="00802DC6"/>
    <w:rsid w:val="008031B2"/>
    <w:rsid w:val="008033BA"/>
    <w:rsid w:val="0080369D"/>
    <w:rsid w:val="0080382A"/>
    <w:rsid w:val="0080384C"/>
    <w:rsid w:val="0080387C"/>
    <w:rsid w:val="00803938"/>
    <w:rsid w:val="00803A04"/>
    <w:rsid w:val="00803D43"/>
    <w:rsid w:val="00804001"/>
    <w:rsid w:val="00804228"/>
    <w:rsid w:val="0080492D"/>
    <w:rsid w:val="00804A0D"/>
    <w:rsid w:val="00804BD3"/>
    <w:rsid w:val="00804D22"/>
    <w:rsid w:val="00804F1E"/>
    <w:rsid w:val="008053EE"/>
    <w:rsid w:val="00805402"/>
    <w:rsid w:val="0080550C"/>
    <w:rsid w:val="0080563E"/>
    <w:rsid w:val="0080582E"/>
    <w:rsid w:val="0080586C"/>
    <w:rsid w:val="0080589B"/>
    <w:rsid w:val="008059B5"/>
    <w:rsid w:val="00805AA0"/>
    <w:rsid w:val="008063B5"/>
    <w:rsid w:val="008066A9"/>
    <w:rsid w:val="008067CE"/>
    <w:rsid w:val="00806AF1"/>
    <w:rsid w:val="00806B3F"/>
    <w:rsid w:val="00806BB3"/>
    <w:rsid w:val="00806D28"/>
    <w:rsid w:val="008073EB"/>
    <w:rsid w:val="008075C9"/>
    <w:rsid w:val="00807712"/>
    <w:rsid w:val="008077D0"/>
    <w:rsid w:val="008078A7"/>
    <w:rsid w:val="00807CDB"/>
    <w:rsid w:val="00807E13"/>
    <w:rsid w:val="00807F21"/>
    <w:rsid w:val="00807F43"/>
    <w:rsid w:val="00810595"/>
    <w:rsid w:val="00810636"/>
    <w:rsid w:val="00810A91"/>
    <w:rsid w:val="00810BF6"/>
    <w:rsid w:val="00810DB1"/>
    <w:rsid w:val="00810E55"/>
    <w:rsid w:val="00810F07"/>
    <w:rsid w:val="00811016"/>
    <w:rsid w:val="00811053"/>
    <w:rsid w:val="00811727"/>
    <w:rsid w:val="00811A4F"/>
    <w:rsid w:val="00811EE9"/>
    <w:rsid w:val="00812343"/>
    <w:rsid w:val="00812582"/>
    <w:rsid w:val="00812592"/>
    <w:rsid w:val="00812897"/>
    <w:rsid w:val="00812A69"/>
    <w:rsid w:val="00812B25"/>
    <w:rsid w:val="00812E28"/>
    <w:rsid w:val="0081359B"/>
    <w:rsid w:val="008135C5"/>
    <w:rsid w:val="008139BE"/>
    <w:rsid w:val="00813C03"/>
    <w:rsid w:val="00813F4B"/>
    <w:rsid w:val="00813F7A"/>
    <w:rsid w:val="0081439A"/>
    <w:rsid w:val="00814420"/>
    <w:rsid w:val="008145D7"/>
    <w:rsid w:val="0081484E"/>
    <w:rsid w:val="00814AD3"/>
    <w:rsid w:val="00814FAF"/>
    <w:rsid w:val="00814FE8"/>
    <w:rsid w:val="00815059"/>
    <w:rsid w:val="00815279"/>
    <w:rsid w:val="008152C8"/>
    <w:rsid w:val="0081534C"/>
    <w:rsid w:val="00815529"/>
    <w:rsid w:val="0081555D"/>
    <w:rsid w:val="0081555E"/>
    <w:rsid w:val="008155D7"/>
    <w:rsid w:val="00815604"/>
    <w:rsid w:val="00815630"/>
    <w:rsid w:val="00815745"/>
    <w:rsid w:val="00815774"/>
    <w:rsid w:val="00815782"/>
    <w:rsid w:val="008157F8"/>
    <w:rsid w:val="008159D1"/>
    <w:rsid w:val="00815A51"/>
    <w:rsid w:val="00815A91"/>
    <w:rsid w:val="00815AE9"/>
    <w:rsid w:val="00815D74"/>
    <w:rsid w:val="00815F84"/>
    <w:rsid w:val="00816177"/>
    <w:rsid w:val="008164E4"/>
    <w:rsid w:val="008166B8"/>
    <w:rsid w:val="008167F5"/>
    <w:rsid w:val="008169CE"/>
    <w:rsid w:val="00816EF3"/>
    <w:rsid w:val="00816FA5"/>
    <w:rsid w:val="0081749C"/>
    <w:rsid w:val="008178FE"/>
    <w:rsid w:val="00817C13"/>
    <w:rsid w:val="00817D01"/>
    <w:rsid w:val="00817E0B"/>
    <w:rsid w:val="00817E4A"/>
    <w:rsid w:val="00817FC1"/>
    <w:rsid w:val="00820114"/>
    <w:rsid w:val="00820954"/>
    <w:rsid w:val="00820AA2"/>
    <w:rsid w:val="00820C28"/>
    <w:rsid w:val="00820C76"/>
    <w:rsid w:val="0082108E"/>
    <w:rsid w:val="008210D6"/>
    <w:rsid w:val="00821310"/>
    <w:rsid w:val="00821771"/>
    <w:rsid w:val="008218AC"/>
    <w:rsid w:val="00821B22"/>
    <w:rsid w:val="00821D00"/>
    <w:rsid w:val="00821D16"/>
    <w:rsid w:val="00821E5F"/>
    <w:rsid w:val="00821F03"/>
    <w:rsid w:val="0082219A"/>
    <w:rsid w:val="0082230E"/>
    <w:rsid w:val="0082245F"/>
    <w:rsid w:val="008225BB"/>
    <w:rsid w:val="00822663"/>
    <w:rsid w:val="0082269A"/>
    <w:rsid w:val="0082286F"/>
    <w:rsid w:val="008228BB"/>
    <w:rsid w:val="00822BB4"/>
    <w:rsid w:val="00822D11"/>
    <w:rsid w:val="00822EFA"/>
    <w:rsid w:val="0082306C"/>
    <w:rsid w:val="0082325B"/>
    <w:rsid w:val="008232CB"/>
    <w:rsid w:val="008233D5"/>
    <w:rsid w:val="008234EF"/>
    <w:rsid w:val="00823BC8"/>
    <w:rsid w:val="00823CDC"/>
    <w:rsid w:val="00823D06"/>
    <w:rsid w:val="00823D13"/>
    <w:rsid w:val="00824183"/>
    <w:rsid w:val="0082447D"/>
    <w:rsid w:val="0082475C"/>
    <w:rsid w:val="0082488A"/>
    <w:rsid w:val="00824CAC"/>
    <w:rsid w:val="00824CAD"/>
    <w:rsid w:val="00824D40"/>
    <w:rsid w:val="00824EDB"/>
    <w:rsid w:val="00825273"/>
    <w:rsid w:val="00825597"/>
    <w:rsid w:val="00825B33"/>
    <w:rsid w:val="00825BD4"/>
    <w:rsid w:val="00825C5B"/>
    <w:rsid w:val="00825D78"/>
    <w:rsid w:val="00825ECA"/>
    <w:rsid w:val="008261BF"/>
    <w:rsid w:val="00826455"/>
    <w:rsid w:val="00826BD9"/>
    <w:rsid w:val="00827089"/>
    <w:rsid w:val="008272BF"/>
    <w:rsid w:val="00827422"/>
    <w:rsid w:val="008277D4"/>
    <w:rsid w:val="0082785B"/>
    <w:rsid w:val="00827B43"/>
    <w:rsid w:val="00827C32"/>
    <w:rsid w:val="00827EB9"/>
    <w:rsid w:val="00827F87"/>
    <w:rsid w:val="00827F99"/>
    <w:rsid w:val="00827FA5"/>
    <w:rsid w:val="00827FC0"/>
    <w:rsid w:val="008300E4"/>
    <w:rsid w:val="00830159"/>
    <w:rsid w:val="008302B9"/>
    <w:rsid w:val="0083042B"/>
    <w:rsid w:val="00830576"/>
    <w:rsid w:val="00830701"/>
    <w:rsid w:val="00830C81"/>
    <w:rsid w:val="00830F19"/>
    <w:rsid w:val="0083102B"/>
    <w:rsid w:val="00831030"/>
    <w:rsid w:val="00831409"/>
    <w:rsid w:val="00831459"/>
    <w:rsid w:val="00831674"/>
    <w:rsid w:val="00831899"/>
    <w:rsid w:val="0083191E"/>
    <w:rsid w:val="00831B44"/>
    <w:rsid w:val="00831B80"/>
    <w:rsid w:val="00831FBD"/>
    <w:rsid w:val="008321B1"/>
    <w:rsid w:val="0083233E"/>
    <w:rsid w:val="00832577"/>
    <w:rsid w:val="0083287B"/>
    <w:rsid w:val="008329FD"/>
    <w:rsid w:val="00832B7D"/>
    <w:rsid w:val="008334A6"/>
    <w:rsid w:val="00833587"/>
    <w:rsid w:val="008337D1"/>
    <w:rsid w:val="008339E0"/>
    <w:rsid w:val="00833B7F"/>
    <w:rsid w:val="00833DD1"/>
    <w:rsid w:val="0083410D"/>
    <w:rsid w:val="00834259"/>
    <w:rsid w:val="00834287"/>
    <w:rsid w:val="00834322"/>
    <w:rsid w:val="008346AB"/>
    <w:rsid w:val="0083496E"/>
    <w:rsid w:val="008349E2"/>
    <w:rsid w:val="00834BA3"/>
    <w:rsid w:val="00834FD1"/>
    <w:rsid w:val="008350A2"/>
    <w:rsid w:val="008352AE"/>
    <w:rsid w:val="008353FF"/>
    <w:rsid w:val="008354DA"/>
    <w:rsid w:val="008355F3"/>
    <w:rsid w:val="00835621"/>
    <w:rsid w:val="008356EB"/>
    <w:rsid w:val="00835A55"/>
    <w:rsid w:val="00835C05"/>
    <w:rsid w:val="008363FC"/>
    <w:rsid w:val="0083644E"/>
    <w:rsid w:val="008364CA"/>
    <w:rsid w:val="008364D0"/>
    <w:rsid w:val="00836502"/>
    <w:rsid w:val="008366F0"/>
    <w:rsid w:val="00837641"/>
    <w:rsid w:val="008376F5"/>
    <w:rsid w:val="008377A0"/>
    <w:rsid w:val="0083788D"/>
    <w:rsid w:val="00837A77"/>
    <w:rsid w:val="00837BAA"/>
    <w:rsid w:val="00837E70"/>
    <w:rsid w:val="00837F50"/>
    <w:rsid w:val="0084001C"/>
    <w:rsid w:val="00840080"/>
    <w:rsid w:val="00840087"/>
    <w:rsid w:val="008400D8"/>
    <w:rsid w:val="008401F0"/>
    <w:rsid w:val="0084022A"/>
    <w:rsid w:val="0084055E"/>
    <w:rsid w:val="00840C25"/>
    <w:rsid w:val="00840CEC"/>
    <w:rsid w:val="00840D47"/>
    <w:rsid w:val="00840DEA"/>
    <w:rsid w:val="0084104E"/>
    <w:rsid w:val="00841277"/>
    <w:rsid w:val="00841718"/>
    <w:rsid w:val="008417FC"/>
    <w:rsid w:val="00841B3A"/>
    <w:rsid w:val="00841D6C"/>
    <w:rsid w:val="00841E06"/>
    <w:rsid w:val="00841F69"/>
    <w:rsid w:val="008420CD"/>
    <w:rsid w:val="008420FA"/>
    <w:rsid w:val="008422FB"/>
    <w:rsid w:val="0084287A"/>
    <w:rsid w:val="008429BB"/>
    <w:rsid w:val="00842A6E"/>
    <w:rsid w:val="00842BDB"/>
    <w:rsid w:val="00842C9C"/>
    <w:rsid w:val="00842F14"/>
    <w:rsid w:val="0084332E"/>
    <w:rsid w:val="008433AB"/>
    <w:rsid w:val="00843680"/>
    <w:rsid w:val="00843BBC"/>
    <w:rsid w:val="00843CA0"/>
    <w:rsid w:val="00843EF6"/>
    <w:rsid w:val="00843FFF"/>
    <w:rsid w:val="008443D9"/>
    <w:rsid w:val="00844987"/>
    <w:rsid w:val="00844CBD"/>
    <w:rsid w:val="00844FE9"/>
    <w:rsid w:val="008450B4"/>
    <w:rsid w:val="008450DF"/>
    <w:rsid w:val="00845617"/>
    <w:rsid w:val="008456CB"/>
    <w:rsid w:val="00845A7F"/>
    <w:rsid w:val="00845DAA"/>
    <w:rsid w:val="00845EA0"/>
    <w:rsid w:val="00845FE5"/>
    <w:rsid w:val="00846265"/>
    <w:rsid w:val="0084638F"/>
    <w:rsid w:val="0084656F"/>
    <w:rsid w:val="00846644"/>
    <w:rsid w:val="0084679B"/>
    <w:rsid w:val="00846B25"/>
    <w:rsid w:val="00847053"/>
    <w:rsid w:val="008470E7"/>
    <w:rsid w:val="008474CE"/>
    <w:rsid w:val="008474FF"/>
    <w:rsid w:val="00847882"/>
    <w:rsid w:val="00847927"/>
    <w:rsid w:val="008479E1"/>
    <w:rsid w:val="00847AB1"/>
    <w:rsid w:val="00847B18"/>
    <w:rsid w:val="00847D06"/>
    <w:rsid w:val="00847EBA"/>
    <w:rsid w:val="00847F87"/>
    <w:rsid w:val="00847F9F"/>
    <w:rsid w:val="00850212"/>
    <w:rsid w:val="008503C3"/>
    <w:rsid w:val="00850467"/>
    <w:rsid w:val="0085057A"/>
    <w:rsid w:val="0085067E"/>
    <w:rsid w:val="00850B98"/>
    <w:rsid w:val="00850C4D"/>
    <w:rsid w:val="00850E57"/>
    <w:rsid w:val="00850E7D"/>
    <w:rsid w:val="00850F6B"/>
    <w:rsid w:val="008511A9"/>
    <w:rsid w:val="0085144F"/>
    <w:rsid w:val="00851464"/>
    <w:rsid w:val="008516E3"/>
    <w:rsid w:val="008517A5"/>
    <w:rsid w:val="00851903"/>
    <w:rsid w:val="00851BA8"/>
    <w:rsid w:val="00851D19"/>
    <w:rsid w:val="00851E32"/>
    <w:rsid w:val="00851E62"/>
    <w:rsid w:val="00851FE8"/>
    <w:rsid w:val="008521B5"/>
    <w:rsid w:val="00852229"/>
    <w:rsid w:val="008523CB"/>
    <w:rsid w:val="0085258E"/>
    <w:rsid w:val="008525D8"/>
    <w:rsid w:val="0085296D"/>
    <w:rsid w:val="008529D9"/>
    <w:rsid w:val="00852A13"/>
    <w:rsid w:val="00852B10"/>
    <w:rsid w:val="00852FE0"/>
    <w:rsid w:val="008531D0"/>
    <w:rsid w:val="00853257"/>
    <w:rsid w:val="00853402"/>
    <w:rsid w:val="008534E2"/>
    <w:rsid w:val="0085367F"/>
    <w:rsid w:val="008538BC"/>
    <w:rsid w:val="00853AE3"/>
    <w:rsid w:val="00853AE7"/>
    <w:rsid w:val="00853B06"/>
    <w:rsid w:val="00853CBF"/>
    <w:rsid w:val="00853D40"/>
    <w:rsid w:val="0085400A"/>
    <w:rsid w:val="00854193"/>
    <w:rsid w:val="008542BD"/>
    <w:rsid w:val="008542D5"/>
    <w:rsid w:val="00854352"/>
    <w:rsid w:val="0085463C"/>
    <w:rsid w:val="0085469D"/>
    <w:rsid w:val="00854804"/>
    <w:rsid w:val="00854A1E"/>
    <w:rsid w:val="00854A5A"/>
    <w:rsid w:val="00854B8D"/>
    <w:rsid w:val="00854C1D"/>
    <w:rsid w:val="00854C6D"/>
    <w:rsid w:val="0085510F"/>
    <w:rsid w:val="0085522B"/>
    <w:rsid w:val="00855372"/>
    <w:rsid w:val="008557B2"/>
    <w:rsid w:val="00855EBD"/>
    <w:rsid w:val="00855F31"/>
    <w:rsid w:val="00855F3D"/>
    <w:rsid w:val="00855F9B"/>
    <w:rsid w:val="0085645B"/>
    <w:rsid w:val="00856463"/>
    <w:rsid w:val="00856467"/>
    <w:rsid w:val="008564AD"/>
    <w:rsid w:val="008564DA"/>
    <w:rsid w:val="00856719"/>
    <w:rsid w:val="00856780"/>
    <w:rsid w:val="00856C05"/>
    <w:rsid w:val="00856DD0"/>
    <w:rsid w:val="00857038"/>
    <w:rsid w:val="00857279"/>
    <w:rsid w:val="008572F5"/>
    <w:rsid w:val="008572FC"/>
    <w:rsid w:val="00857726"/>
    <w:rsid w:val="00857A8A"/>
    <w:rsid w:val="00857D98"/>
    <w:rsid w:val="00857EBB"/>
    <w:rsid w:val="00860069"/>
    <w:rsid w:val="0086079A"/>
    <w:rsid w:val="008607B9"/>
    <w:rsid w:val="00860A2A"/>
    <w:rsid w:val="00860E9B"/>
    <w:rsid w:val="00860ED8"/>
    <w:rsid w:val="0086102A"/>
    <w:rsid w:val="008615B9"/>
    <w:rsid w:val="008616AE"/>
    <w:rsid w:val="00861730"/>
    <w:rsid w:val="0086191B"/>
    <w:rsid w:val="00861CC5"/>
    <w:rsid w:val="00861F26"/>
    <w:rsid w:val="00861F27"/>
    <w:rsid w:val="008621B1"/>
    <w:rsid w:val="0086222B"/>
    <w:rsid w:val="008622AB"/>
    <w:rsid w:val="008622AD"/>
    <w:rsid w:val="008623AA"/>
    <w:rsid w:val="0086243B"/>
    <w:rsid w:val="00862463"/>
    <w:rsid w:val="008627D5"/>
    <w:rsid w:val="00862BD4"/>
    <w:rsid w:val="00862F8D"/>
    <w:rsid w:val="008630C4"/>
    <w:rsid w:val="00863A47"/>
    <w:rsid w:val="00863A50"/>
    <w:rsid w:val="0086421D"/>
    <w:rsid w:val="00864249"/>
    <w:rsid w:val="00864658"/>
    <w:rsid w:val="0086468A"/>
    <w:rsid w:val="0086468E"/>
    <w:rsid w:val="00864909"/>
    <w:rsid w:val="00864A99"/>
    <w:rsid w:val="00864ACB"/>
    <w:rsid w:val="00864E01"/>
    <w:rsid w:val="00864EB6"/>
    <w:rsid w:val="0086513F"/>
    <w:rsid w:val="0086523B"/>
    <w:rsid w:val="00865510"/>
    <w:rsid w:val="00865AD1"/>
    <w:rsid w:val="00865D71"/>
    <w:rsid w:val="00865EEF"/>
    <w:rsid w:val="0086600D"/>
    <w:rsid w:val="00866022"/>
    <w:rsid w:val="008661A1"/>
    <w:rsid w:val="0086633A"/>
    <w:rsid w:val="008664F0"/>
    <w:rsid w:val="00866552"/>
    <w:rsid w:val="00866590"/>
    <w:rsid w:val="00866AB4"/>
    <w:rsid w:val="00866C72"/>
    <w:rsid w:val="00866C96"/>
    <w:rsid w:val="00866D15"/>
    <w:rsid w:val="00866DE5"/>
    <w:rsid w:val="0086712F"/>
    <w:rsid w:val="00867138"/>
    <w:rsid w:val="008675FD"/>
    <w:rsid w:val="0086780B"/>
    <w:rsid w:val="0086791D"/>
    <w:rsid w:val="00867ABE"/>
    <w:rsid w:val="00867CE7"/>
    <w:rsid w:val="00867FB3"/>
    <w:rsid w:val="00870071"/>
    <w:rsid w:val="00870167"/>
    <w:rsid w:val="008701F8"/>
    <w:rsid w:val="008706C6"/>
    <w:rsid w:val="00870A88"/>
    <w:rsid w:val="008710A8"/>
    <w:rsid w:val="00871273"/>
    <w:rsid w:val="008712CB"/>
    <w:rsid w:val="0087141D"/>
    <w:rsid w:val="008714DE"/>
    <w:rsid w:val="00871534"/>
    <w:rsid w:val="008716DD"/>
    <w:rsid w:val="008717AF"/>
    <w:rsid w:val="008717F2"/>
    <w:rsid w:val="00871840"/>
    <w:rsid w:val="00871B6B"/>
    <w:rsid w:val="0087201A"/>
    <w:rsid w:val="00872446"/>
    <w:rsid w:val="00872787"/>
    <w:rsid w:val="00872AA5"/>
    <w:rsid w:val="00872E87"/>
    <w:rsid w:val="00872F14"/>
    <w:rsid w:val="0087306C"/>
    <w:rsid w:val="0087351A"/>
    <w:rsid w:val="00873964"/>
    <w:rsid w:val="00873ABB"/>
    <w:rsid w:val="00873DA3"/>
    <w:rsid w:val="00873E78"/>
    <w:rsid w:val="00873F11"/>
    <w:rsid w:val="00874078"/>
    <w:rsid w:val="0087468A"/>
    <w:rsid w:val="00874992"/>
    <w:rsid w:val="00874C4B"/>
    <w:rsid w:val="00874D43"/>
    <w:rsid w:val="00874DB3"/>
    <w:rsid w:val="00874EB6"/>
    <w:rsid w:val="008754AD"/>
    <w:rsid w:val="0087591E"/>
    <w:rsid w:val="0087593A"/>
    <w:rsid w:val="00875AED"/>
    <w:rsid w:val="00875AF1"/>
    <w:rsid w:val="00875C7F"/>
    <w:rsid w:val="00875E63"/>
    <w:rsid w:val="00875FB0"/>
    <w:rsid w:val="00876267"/>
    <w:rsid w:val="0087634F"/>
    <w:rsid w:val="0087639F"/>
    <w:rsid w:val="00876768"/>
    <w:rsid w:val="008768D6"/>
    <w:rsid w:val="00876979"/>
    <w:rsid w:val="00876980"/>
    <w:rsid w:val="00876C3C"/>
    <w:rsid w:val="008770F0"/>
    <w:rsid w:val="00877235"/>
    <w:rsid w:val="0087730A"/>
    <w:rsid w:val="0087730E"/>
    <w:rsid w:val="0087760E"/>
    <w:rsid w:val="008779BE"/>
    <w:rsid w:val="00877A3A"/>
    <w:rsid w:val="00877ADF"/>
    <w:rsid w:val="00877AF4"/>
    <w:rsid w:val="00877B8E"/>
    <w:rsid w:val="00880946"/>
    <w:rsid w:val="0088095D"/>
    <w:rsid w:val="00880B0C"/>
    <w:rsid w:val="00880E14"/>
    <w:rsid w:val="008811D3"/>
    <w:rsid w:val="00881833"/>
    <w:rsid w:val="00881CF2"/>
    <w:rsid w:val="00881D92"/>
    <w:rsid w:val="00881F31"/>
    <w:rsid w:val="0088212B"/>
    <w:rsid w:val="0088227B"/>
    <w:rsid w:val="0088270D"/>
    <w:rsid w:val="008827D3"/>
    <w:rsid w:val="008828EE"/>
    <w:rsid w:val="0088299F"/>
    <w:rsid w:val="00882A37"/>
    <w:rsid w:val="00882BED"/>
    <w:rsid w:val="00882D28"/>
    <w:rsid w:val="00882DB7"/>
    <w:rsid w:val="00882DD3"/>
    <w:rsid w:val="008830FF"/>
    <w:rsid w:val="008831A0"/>
    <w:rsid w:val="008831D3"/>
    <w:rsid w:val="00883295"/>
    <w:rsid w:val="0088330A"/>
    <w:rsid w:val="008834DF"/>
    <w:rsid w:val="008834E5"/>
    <w:rsid w:val="008835F3"/>
    <w:rsid w:val="00883D3C"/>
    <w:rsid w:val="00883E16"/>
    <w:rsid w:val="00883F9B"/>
    <w:rsid w:val="00884477"/>
    <w:rsid w:val="00884951"/>
    <w:rsid w:val="008849BF"/>
    <w:rsid w:val="00884C92"/>
    <w:rsid w:val="00884CEF"/>
    <w:rsid w:val="00884EA0"/>
    <w:rsid w:val="00884F87"/>
    <w:rsid w:val="008851C0"/>
    <w:rsid w:val="008851C2"/>
    <w:rsid w:val="0088541C"/>
    <w:rsid w:val="008854C8"/>
    <w:rsid w:val="00885986"/>
    <w:rsid w:val="00885CE6"/>
    <w:rsid w:val="00885D3F"/>
    <w:rsid w:val="00885D89"/>
    <w:rsid w:val="0088605D"/>
    <w:rsid w:val="008861AF"/>
    <w:rsid w:val="0088623C"/>
    <w:rsid w:val="00886312"/>
    <w:rsid w:val="00886479"/>
    <w:rsid w:val="00886DA2"/>
    <w:rsid w:val="00886EFC"/>
    <w:rsid w:val="00886F20"/>
    <w:rsid w:val="00887382"/>
    <w:rsid w:val="00887407"/>
    <w:rsid w:val="008876F9"/>
    <w:rsid w:val="00887771"/>
    <w:rsid w:val="00887839"/>
    <w:rsid w:val="00887928"/>
    <w:rsid w:val="00887979"/>
    <w:rsid w:val="0088798F"/>
    <w:rsid w:val="00887EE7"/>
    <w:rsid w:val="00887F3D"/>
    <w:rsid w:val="00890008"/>
    <w:rsid w:val="008903A5"/>
    <w:rsid w:val="0089054C"/>
    <w:rsid w:val="0089078C"/>
    <w:rsid w:val="00890792"/>
    <w:rsid w:val="00890A2E"/>
    <w:rsid w:val="00890EEC"/>
    <w:rsid w:val="00891064"/>
    <w:rsid w:val="00891151"/>
    <w:rsid w:val="00891293"/>
    <w:rsid w:val="00891406"/>
    <w:rsid w:val="00891420"/>
    <w:rsid w:val="00891981"/>
    <w:rsid w:val="00891A39"/>
    <w:rsid w:val="00891EC6"/>
    <w:rsid w:val="00891FBD"/>
    <w:rsid w:val="00892063"/>
    <w:rsid w:val="00892128"/>
    <w:rsid w:val="00892207"/>
    <w:rsid w:val="00892473"/>
    <w:rsid w:val="00892853"/>
    <w:rsid w:val="00892863"/>
    <w:rsid w:val="00892A37"/>
    <w:rsid w:val="00892A38"/>
    <w:rsid w:val="00892E2E"/>
    <w:rsid w:val="00892E9D"/>
    <w:rsid w:val="00892F0E"/>
    <w:rsid w:val="0089322E"/>
    <w:rsid w:val="008933CF"/>
    <w:rsid w:val="0089365C"/>
    <w:rsid w:val="00893733"/>
    <w:rsid w:val="00893BB1"/>
    <w:rsid w:val="00894503"/>
    <w:rsid w:val="008946C8"/>
    <w:rsid w:val="00894A18"/>
    <w:rsid w:val="00894BBA"/>
    <w:rsid w:val="00894C28"/>
    <w:rsid w:val="00894C42"/>
    <w:rsid w:val="00895250"/>
    <w:rsid w:val="0089541F"/>
    <w:rsid w:val="0089557D"/>
    <w:rsid w:val="00895D26"/>
    <w:rsid w:val="00895E8B"/>
    <w:rsid w:val="00895F6A"/>
    <w:rsid w:val="0089623A"/>
    <w:rsid w:val="0089628B"/>
    <w:rsid w:val="008962E5"/>
    <w:rsid w:val="0089675F"/>
    <w:rsid w:val="0089686D"/>
    <w:rsid w:val="00896A0D"/>
    <w:rsid w:val="00896A60"/>
    <w:rsid w:val="00896ACC"/>
    <w:rsid w:val="00896AD0"/>
    <w:rsid w:val="00896B50"/>
    <w:rsid w:val="00896B6B"/>
    <w:rsid w:val="00896B93"/>
    <w:rsid w:val="00896DE8"/>
    <w:rsid w:val="00896EC2"/>
    <w:rsid w:val="00896FBD"/>
    <w:rsid w:val="00897513"/>
    <w:rsid w:val="008976CC"/>
    <w:rsid w:val="008977D8"/>
    <w:rsid w:val="0089794F"/>
    <w:rsid w:val="008979B7"/>
    <w:rsid w:val="00897B5F"/>
    <w:rsid w:val="00897E5A"/>
    <w:rsid w:val="008A0264"/>
    <w:rsid w:val="008A03B9"/>
    <w:rsid w:val="008A0A0F"/>
    <w:rsid w:val="008A0C60"/>
    <w:rsid w:val="008A108F"/>
    <w:rsid w:val="008A11B3"/>
    <w:rsid w:val="008A1204"/>
    <w:rsid w:val="008A1562"/>
    <w:rsid w:val="008A164D"/>
    <w:rsid w:val="008A1755"/>
    <w:rsid w:val="008A17BB"/>
    <w:rsid w:val="008A1BD6"/>
    <w:rsid w:val="008A1C76"/>
    <w:rsid w:val="008A1E07"/>
    <w:rsid w:val="008A2491"/>
    <w:rsid w:val="008A2736"/>
    <w:rsid w:val="008A2B08"/>
    <w:rsid w:val="008A2B3E"/>
    <w:rsid w:val="008A2D86"/>
    <w:rsid w:val="008A2DF9"/>
    <w:rsid w:val="008A2F63"/>
    <w:rsid w:val="008A2FC1"/>
    <w:rsid w:val="008A30E7"/>
    <w:rsid w:val="008A34FD"/>
    <w:rsid w:val="008A35A5"/>
    <w:rsid w:val="008A37F7"/>
    <w:rsid w:val="008A38A4"/>
    <w:rsid w:val="008A3A28"/>
    <w:rsid w:val="008A3B1D"/>
    <w:rsid w:val="008A3B72"/>
    <w:rsid w:val="008A46A7"/>
    <w:rsid w:val="008A470E"/>
    <w:rsid w:val="008A4733"/>
    <w:rsid w:val="008A4855"/>
    <w:rsid w:val="008A4872"/>
    <w:rsid w:val="008A4A52"/>
    <w:rsid w:val="008A4C72"/>
    <w:rsid w:val="008A4D64"/>
    <w:rsid w:val="008A5646"/>
    <w:rsid w:val="008A58E6"/>
    <w:rsid w:val="008A5983"/>
    <w:rsid w:val="008A5B16"/>
    <w:rsid w:val="008A5E11"/>
    <w:rsid w:val="008A5F7C"/>
    <w:rsid w:val="008A61A5"/>
    <w:rsid w:val="008A66E2"/>
    <w:rsid w:val="008A6769"/>
    <w:rsid w:val="008A68E5"/>
    <w:rsid w:val="008A69ED"/>
    <w:rsid w:val="008A6BC5"/>
    <w:rsid w:val="008A6D4D"/>
    <w:rsid w:val="008A787D"/>
    <w:rsid w:val="008A78D2"/>
    <w:rsid w:val="008A7A01"/>
    <w:rsid w:val="008A7BE0"/>
    <w:rsid w:val="008A7C69"/>
    <w:rsid w:val="008A7CB0"/>
    <w:rsid w:val="008A7D98"/>
    <w:rsid w:val="008A7FD9"/>
    <w:rsid w:val="008B02AD"/>
    <w:rsid w:val="008B0494"/>
    <w:rsid w:val="008B0571"/>
    <w:rsid w:val="008B05B3"/>
    <w:rsid w:val="008B0C4C"/>
    <w:rsid w:val="008B1221"/>
    <w:rsid w:val="008B14CD"/>
    <w:rsid w:val="008B15A7"/>
    <w:rsid w:val="008B1947"/>
    <w:rsid w:val="008B1D6A"/>
    <w:rsid w:val="008B1FDF"/>
    <w:rsid w:val="008B2170"/>
    <w:rsid w:val="008B2217"/>
    <w:rsid w:val="008B22CE"/>
    <w:rsid w:val="008B2968"/>
    <w:rsid w:val="008B2C72"/>
    <w:rsid w:val="008B2E4A"/>
    <w:rsid w:val="008B2FD8"/>
    <w:rsid w:val="008B3852"/>
    <w:rsid w:val="008B385B"/>
    <w:rsid w:val="008B3A99"/>
    <w:rsid w:val="008B3DB2"/>
    <w:rsid w:val="008B3DF7"/>
    <w:rsid w:val="008B3EA0"/>
    <w:rsid w:val="008B445A"/>
    <w:rsid w:val="008B468C"/>
    <w:rsid w:val="008B46D7"/>
    <w:rsid w:val="008B46DC"/>
    <w:rsid w:val="008B49B1"/>
    <w:rsid w:val="008B4B16"/>
    <w:rsid w:val="008B4BD4"/>
    <w:rsid w:val="008B4D67"/>
    <w:rsid w:val="008B58A5"/>
    <w:rsid w:val="008B598B"/>
    <w:rsid w:val="008B5A8C"/>
    <w:rsid w:val="008B5BC3"/>
    <w:rsid w:val="008B5C94"/>
    <w:rsid w:val="008B5D79"/>
    <w:rsid w:val="008B5E24"/>
    <w:rsid w:val="008B606A"/>
    <w:rsid w:val="008B6163"/>
    <w:rsid w:val="008B62A6"/>
    <w:rsid w:val="008B63A6"/>
    <w:rsid w:val="008B65D7"/>
    <w:rsid w:val="008B6637"/>
    <w:rsid w:val="008B66B0"/>
    <w:rsid w:val="008B66FD"/>
    <w:rsid w:val="008B6773"/>
    <w:rsid w:val="008B68FA"/>
    <w:rsid w:val="008B696B"/>
    <w:rsid w:val="008B6A1B"/>
    <w:rsid w:val="008B6BA9"/>
    <w:rsid w:val="008B6CAA"/>
    <w:rsid w:val="008B6D4A"/>
    <w:rsid w:val="008B70ED"/>
    <w:rsid w:val="008B7162"/>
    <w:rsid w:val="008B75C4"/>
    <w:rsid w:val="008B75CB"/>
    <w:rsid w:val="008B7CFB"/>
    <w:rsid w:val="008C00F8"/>
    <w:rsid w:val="008C01CF"/>
    <w:rsid w:val="008C02B9"/>
    <w:rsid w:val="008C07B1"/>
    <w:rsid w:val="008C0905"/>
    <w:rsid w:val="008C09CA"/>
    <w:rsid w:val="008C0D07"/>
    <w:rsid w:val="008C0F18"/>
    <w:rsid w:val="008C0F5D"/>
    <w:rsid w:val="008C1291"/>
    <w:rsid w:val="008C1372"/>
    <w:rsid w:val="008C15B6"/>
    <w:rsid w:val="008C16E4"/>
    <w:rsid w:val="008C1DFE"/>
    <w:rsid w:val="008C1E59"/>
    <w:rsid w:val="008C205E"/>
    <w:rsid w:val="008C252F"/>
    <w:rsid w:val="008C2716"/>
    <w:rsid w:val="008C2808"/>
    <w:rsid w:val="008C2B36"/>
    <w:rsid w:val="008C2EB0"/>
    <w:rsid w:val="008C2F1A"/>
    <w:rsid w:val="008C35DB"/>
    <w:rsid w:val="008C383B"/>
    <w:rsid w:val="008C389E"/>
    <w:rsid w:val="008C3AD5"/>
    <w:rsid w:val="008C3BBB"/>
    <w:rsid w:val="008C3C49"/>
    <w:rsid w:val="008C3FD0"/>
    <w:rsid w:val="008C40B2"/>
    <w:rsid w:val="008C44F8"/>
    <w:rsid w:val="008C45D2"/>
    <w:rsid w:val="008C4612"/>
    <w:rsid w:val="008C483E"/>
    <w:rsid w:val="008C491D"/>
    <w:rsid w:val="008C4A5B"/>
    <w:rsid w:val="008C4D19"/>
    <w:rsid w:val="008C4DA3"/>
    <w:rsid w:val="008C4E4A"/>
    <w:rsid w:val="008C4EC4"/>
    <w:rsid w:val="008C5004"/>
    <w:rsid w:val="008C50D2"/>
    <w:rsid w:val="008C512E"/>
    <w:rsid w:val="008C54AC"/>
    <w:rsid w:val="008C55FA"/>
    <w:rsid w:val="008C584F"/>
    <w:rsid w:val="008C5B2B"/>
    <w:rsid w:val="008C5D3E"/>
    <w:rsid w:val="008C5F73"/>
    <w:rsid w:val="008C6048"/>
    <w:rsid w:val="008C60BD"/>
    <w:rsid w:val="008C6328"/>
    <w:rsid w:val="008C63C5"/>
    <w:rsid w:val="008C65F1"/>
    <w:rsid w:val="008C6609"/>
    <w:rsid w:val="008C6A5E"/>
    <w:rsid w:val="008C6B54"/>
    <w:rsid w:val="008C6C86"/>
    <w:rsid w:val="008C6FDD"/>
    <w:rsid w:val="008C70C7"/>
    <w:rsid w:val="008C7151"/>
    <w:rsid w:val="008C7175"/>
    <w:rsid w:val="008C74EA"/>
    <w:rsid w:val="008C773F"/>
    <w:rsid w:val="008C7779"/>
    <w:rsid w:val="008C78DB"/>
    <w:rsid w:val="008C7982"/>
    <w:rsid w:val="008C79E1"/>
    <w:rsid w:val="008C7A58"/>
    <w:rsid w:val="008C7B80"/>
    <w:rsid w:val="008C7C4A"/>
    <w:rsid w:val="008C7C50"/>
    <w:rsid w:val="008C7ED4"/>
    <w:rsid w:val="008D020E"/>
    <w:rsid w:val="008D044B"/>
    <w:rsid w:val="008D050E"/>
    <w:rsid w:val="008D0571"/>
    <w:rsid w:val="008D0719"/>
    <w:rsid w:val="008D0E50"/>
    <w:rsid w:val="008D0E8B"/>
    <w:rsid w:val="008D0EB7"/>
    <w:rsid w:val="008D1212"/>
    <w:rsid w:val="008D1582"/>
    <w:rsid w:val="008D1A8B"/>
    <w:rsid w:val="008D1B61"/>
    <w:rsid w:val="008D1D0C"/>
    <w:rsid w:val="008D29B6"/>
    <w:rsid w:val="008D29F0"/>
    <w:rsid w:val="008D2AD2"/>
    <w:rsid w:val="008D2C4A"/>
    <w:rsid w:val="008D2C61"/>
    <w:rsid w:val="008D311A"/>
    <w:rsid w:val="008D3BDF"/>
    <w:rsid w:val="008D3D5E"/>
    <w:rsid w:val="008D3F15"/>
    <w:rsid w:val="008D417C"/>
    <w:rsid w:val="008D4198"/>
    <w:rsid w:val="008D42E6"/>
    <w:rsid w:val="008D4583"/>
    <w:rsid w:val="008D4753"/>
    <w:rsid w:val="008D4879"/>
    <w:rsid w:val="008D4CF6"/>
    <w:rsid w:val="008D4D09"/>
    <w:rsid w:val="008D4E2E"/>
    <w:rsid w:val="008D501F"/>
    <w:rsid w:val="008D5331"/>
    <w:rsid w:val="008D56A5"/>
    <w:rsid w:val="008D585C"/>
    <w:rsid w:val="008D58A2"/>
    <w:rsid w:val="008D59B5"/>
    <w:rsid w:val="008D5AE4"/>
    <w:rsid w:val="008D5EAD"/>
    <w:rsid w:val="008D5EEE"/>
    <w:rsid w:val="008D622A"/>
    <w:rsid w:val="008D62A5"/>
    <w:rsid w:val="008D647E"/>
    <w:rsid w:val="008D66B2"/>
    <w:rsid w:val="008D675A"/>
    <w:rsid w:val="008D688F"/>
    <w:rsid w:val="008D6A4C"/>
    <w:rsid w:val="008D6B4F"/>
    <w:rsid w:val="008D6E7C"/>
    <w:rsid w:val="008D6F70"/>
    <w:rsid w:val="008D7089"/>
    <w:rsid w:val="008D717D"/>
    <w:rsid w:val="008D7240"/>
    <w:rsid w:val="008D725B"/>
    <w:rsid w:val="008D7322"/>
    <w:rsid w:val="008D73EC"/>
    <w:rsid w:val="008D7439"/>
    <w:rsid w:val="008D77BA"/>
    <w:rsid w:val="008D7909"/>
    <w:rsid w:val="008D7B6C"/>
    <w:rsid w:val="008D7B77"/>
    <w:rsid w:val="008E0165"/>
    <w:rsid w:val="008E018B"/>
    <w:rsid w:val="008E054C"/>
    <w:rsid w:val="008E061F"/>
    <w:rsid w:val="008E07DE"/>
    <w:rsid w:val="008E09B4"/>
    <w:rsid w:val="008E0A1E"/>
    <w:rsid w:val="008E0AAA"/>
    <w:rsid w:val="008E0C8B"/>
    <w:rsid w:val="008E0D41"/>
    <w:rsid w:val="008E10F9"/>
    <w:rsid w:val="008E15F3"/>
    <w:rsid w:val="008E1658"/>
    <w:rsid w:val="008E165A"/>
    <w:rsid w:val="008E1710"/>
    <w:rsid w:val="008E1D1F"/>
    <w:rsid w:val="008E1E48"/>
    <w:rsid w:val="008E206B"/>
    <w:rsid w:val="008E2082"/>
    <w:rsid w:val="008E223C"/>
    <w:rsid w:val="008E2497"/>
    <w:rsid w:val="008E270F"/>
    <w:rsid w:val="008E28AB"/>
    <w:rsid w:val="008E2A35"/>
    <w:rsid w:val="008E2A7A"/>
    <w:rsid w:val="008E2BD5"/>
    <w:rsid w:val="008E2C0B"/>
    <w:rsid w:val="008E2E8D"/>
    <w:rsid w:val="008E2FC9"/>
    <w:rsid w:val="008E30A6"/>
    <w:rsid w:val="008E31D0"/>
    <w:rsid w:val="008E34B4"/>
    <w:rsid w:val="008E35BE"/>
    <w:rsid w:val="008E35DF"/>
    <w:rsid w:val="008E3B96"/>
    <w:rsid w:val="008E3BA3"/>
    <w:rsid w:val="008E3E5C"/>
    <w:rsid w:val="008E3E79"/>
    <w:rsid w:val="008E43E5"/>
    <w:rsid w:val="008E445B"/>
    <w:rsid w:val="008E4490"/>
    <w:rsid w:val="008E482D"/>
    <w:rsid w:val="008E4D28"/>
    <w:rsid w:val="008E51F2"/>
    <w:rsid w:val="008E528E"/>
    <w:rsid w:val="008E5C32"/>
    <w:rsid w:val="008E5F4D"/>
    <w:rsid w:val="008E60B3"/>
    <w:rsid w:val="008E60F2"/>
    <w:rsid w:val="008E6178"/>
    <w:rsid w:val="008E65E3"/>
    <w:rsid w:val="008E6A6D"/>
    <w:rsid w:val="008E6A9B"/>
    <w:rsid w:val="008E7710"/>
    <w:rsid w:val="008E78F0"/>
    <w:rsid w:val="008E7917"/>
    <w:rsid w:val="008E7C54"/>
    <w:rsid w:val="008E7F27"/>
    <w:rsid w:val="008F002B"/>
    <w:rsid w:val="008F0212"/>
    <w:rsid w:val="008F04BD"/>
    <w:rsid w:val="008F0787"/>
    <w:rsid w:val="008F07D1"/>
    <w:rsid w:val="008F0B31"/>
    <w:rsid w:val="008F0BE8"/>
    <w:rsid w:val="008F0D3D"/>
    <w:rsid w:val="008F0DF8"/>
    <w:rsid w:val="008F0EE3"/>
    <w:rsid w:val="008F10F7"/>
    <w:rsid w:val="008F1458"/>
    <w:rsid w:val="008F1A4D"/>
    <w:rsid w:val="008F1DC8"/>
    <w:rsid w:val="008F1ED3"/>
    <w:rsid w:val="008F201F"/>
    <w:rsid w:val="008F210C"/>
    <w:rsid w:val="008F259B"/>
    <w:rsid w:val="008F261D"/>
    <w:rsid w:val="008F2788"/>
    <w:rsid w:val="008F27EB"/>
    <w:rsid w:val="008F2A6F"/>
    <w:rsid w:val="008F2BF9"/>
    <w:rsid w:val="008F3041"/>
    <w:rsid w:val="008F332F"/>
    <w:rsid w:val="008F38D3"/>
    <w:rsid w:val="008F3935"/>
    <w:rsid w:val="008F3955"/>
    <w:rsid w:val="008F3D99"/>
    <w:rsid w:val="008F3E01"/>
    <w:rsid w:val="008F403A"/>
    <w:rsid w:val="008F4129"/>
    <w:rsid w:val="008F41D0"/>
    <w:rsid w:val="008F4415"/>
    <w:rsid w:val="008F47D7"/>
    <w:rsid w:val="008F4A9C"/>
    <w:rsid w:val="008F4E01"/>
    <w:rsid w:val="008F4E10"/>
    <w:rsid w:val="008F4FF3"/>
    <w:rsid w:val="008F52DD"/>
    <w:rsid w:val="008F5314"/>
    <w:rsid w:val="008F5B5B"/>
    <w:rsid w:val="008F5E31"/>
    <w:rsid w:val="008F6203"/>
    <w:rsid w:val="008F6310"/>
    <w:rsid w:val="008F65C8"/>
    <w:rsid w:val="008F68FE"/>
    <w:rsid w:val="008F694D"/>
    <w:rsid w:val="008F69C3"/>
    <w:rsid w:val="008F69D7"/>
    <w:rsid w:val="008F6AD8"/>
    <w:rsid w:val="008F6CF0"/>
    <w:rsid w:val="008F6DB4"/>
    <w:rsid w:val="008F6EBF"/>
    <w:rsid w:val="008F7100"/>
    <w:rsid w:val="008F7245"/>
    <w:rsid w:val="008F7279"/>
    <w:rsid w:val="008F7418"/>
    <w:rsid w:val="008F76E1"/>
    <w:rsid w:val="008F79F5"/>
    <w:rsid w:val="008F7B50"/>
    <w:rsid w:val="008F7D8E"/>
    <w:rsid w:val="0090003B"/>
    <w:rsid w:val="0090004D"/>
    <w:rsid w:val="00900137"/>
    <w:rsid w:val="0090076D"/>
    <w:rsid w:val="00900807"/>
    <w:rsid w:val="0090088D"/>
    <w:rsid w:val="00900BD1"/>
    <w:rsid w:val="00900D83"/>
    <w:rsid w:val="0090113B"/>
    <w:rsid w:val="00901148"/>
    <w:rsid w:val="009011AA"/>
    <w:rsid w:val="0090150E"/>
    <w:rsid w:val="009015C3"/>
    <w:rsid w:val="00901861"/>
    <w:rsid w:val="00901B02"/>
    <w:rsid w:val="00901D7C"/>
    <w:rsid w:val="00901DBB"/>
    <w:rsid w:val="00901E07"/>
    <w:rsid w:val="00902144"/>
    <w:rsid w:val="00902955"/>
    <w:rsid w:val="00902D12"/>
    <w:rsid w:val="00902F42"/>
    <w:rsid w:val="00903399"/>
    <w:rsid w:val="0090373F"/>
    <w:rsid w:val="009037B6"/>
    <w:rsid w:val="00903EA4"/>
    <w:rsid w:val="00904116"/>
    <w:rsid w:val="00904274"/>
    <w:rsid w:val="00904357"/>
    <w:rsid w:val="0090498C"/>
    <w:rsid w:val="00904B00"/>
    <w:rsid w:val="00904C6A"/>
    <w:rsid w:val="00904D71"/>
    <w:rsid w:val="00904EB9"/>
    <w:rsid w:val="009050B1"/>
    <w:rsid w:val="00905555"/>
    <w:rsid w:val="0090581A"/>
    <w:rsid w:val="00905831"/>
    <w:rsid w:val="00905DA9"/>
    <w:rsid w:val="00905E0E"/>
    <w:rsid w:val="00905E42"/>
    <w:rsid w:val="00905EEB"/>
    <w:rsid w:val="00905F3D"/>
    <w:rsid w:val="00906707"/>
    <w:rsid w:val="00906728"/>
    <w:rsid w:val="0090692A"/>
    <w:rsid w:val="00906CDB"/>
    <w:rsid w:val="00907070"/>
    <w:rsid w:val="009072E7"/>
    <w:rsid w:val="00907B6D"/>
    <w:rsid w:val="0091002B"/>
    <w:rsid w:val="009101FA"/>
    <w:rsid w:val="0091023B"/>
    <w:rsid w:val="00910291"/>
    <w:rsid w:val="00910530"/>
    <w:rsid w:val="009106CE"/>
    <w:rsid w:val="00910748"/>
    <w:rsid w:val="009107DA"/>
    <w:rsid w:val="00910ED6"/>
    <w:rsid w:val="00911676"/>
    <w:rsid w:val="00911746"/>
    <w:rsid w:val="00911DDF"/>
    <w:rsid w:val="00911FC2"/>
    <w:rsid w:val="009121AC"/>
    <w:rsid w:val="00912CD4"/>
    <w:rsid w:val="00912DAE"/>
    <w:rsid w:val="00912E6E"/>
    <w:rsid w:val="00912F54"/>
    <w:rsid w:val="00912FD6"/>
    <w:rsid w:val="00913714"/>
    <w:rsid w:val="0091398C"/>
    <w:rsid w:val="00913AB1"/>
    <w:rsid w:val="00913CFD"/>
    <w:rsid w:val="009142B6"/>
    <w:rsid w:val="00914701"/>
    <w:rsid w:val="00914977"/>
    <w:rsid w:val="00914E5C"/>
    <w:rsid w:val="00914E65"/>
    <w:rsid w:val="00914E77"/>
    <w:rsid w:val="00914EA3"/>
    <w:rsid w:val="00914EC2"/>
    <w:rsid w:val="0091508F"/>
    <w:rsid w:val="00915183"/>
    <w:rsid w:val="0091519E"/>
    <w:rsid w:val="009152D1"/>
    <w:rsid w:val="00915474"/>
    <w:rsid w:val="00915476"/>
    <w:rsid w:val="009155D0"/>
    <w:rsid w:val="0091572B"/>
    <w:rsid w:val="00915837"/>
    <w:rsid w:val="009158E9"/>
    <w:rsid w:val="00915C3D"/>
    <w:rsid w:val="00915CD3"/>
    <w:rsid w:val="00915EF0"/>
    <w:rsid w:val="009160E9"/>
    <w:rsid w:val="00916261"/>
    <w:rsid w:val="009162D3"/>
    <w:rsid w:val="009162DA"/>
    <w:rsid w:val="009163A4"/>
    <w:rsid w:val="00916566"/>
    <w:rsid w:val="00916954"/>
    <w:rsid w:val="00916C15"/>
    <w:rsid w:val="00916C6C"/>
    <w:rsid w:val="00916C71"/>
    <w:rsid w:val="00917089"/>
    <w:rsid w:val="009170AD"/>
    <w:rsid w:val="0091720A"/>
    <w:rsid w:val="00917328"/>
    <w:rsid w:val="00917678"/>
    <w:rsid w:val="00917C6C"/>
    <w:rsid w:val="00917D85"/>
    <w:rsid w:val="00917F1C"/>
    <w:rsid w:val="0092036E"/>
    <w:rsid w:val="0092054B"/>
    <w:rsid w:val="0092067B"/>
    <w:rsid w:val="00920733"/>
    <w:rsid w:val="00920758"/>
    <w:rsid w:val="00920B1F"/>
    <w:rsid w:val="00920CC7"/>
    <w:rsid w:val="00920DF8"/>
    <w:rsid w:val="00920F15"/>
    <w:rsid w:val="00920F4A"/>
    <w:rsid w:val="00920F7D"/>
    <w:rsid w:val="00920FD6"/>
    <w:rsid w:val="009211B1"/>
    <w:rsid w:val="00921354"/>
    <w:rsid w:val="009214AB"/>
    <w:rsid w:val="0092150D"/>
    <w:rsid w:val="009215A5"/>
    <w:rsid w:val="00921673"/>
    <w:rsid w:val="00921A06"/>
    <w:rsid w:val="00921C52"/>
    <w:rsid w:val="00921E46"/>
    <w:rsid w:val="009221CD"/>
    <w:rsid w:val="00922215"/>
    <w:rsid w:val="00922389"/>
    <w:rsid w:val="00922506"/>
    <w:rsid w:val="00922BDC"/>
    <w:rsid w:val="00922C1D"/>
    <w:rsid w:val="00922C77"/>
    <w:rsid w:val="00922EA1"/>
    <w:rsid w:val="00923100"/>
    <w:rsid w:val="00923766"/>
    <w:rsid w:val="00923859"/>
    <w:rsid w:val="009238E8"/>
    <w:rsid w:val="00923AE5"/>
    <w:rsid w:val="00923DF3"/>
    <w:rsid w:val="009240D3"/>
    <w:rsid w:val="0092417E"/>
    <w:rsid w:val="00924299"/>
    <w:rsid w:val="0092442A"/>
    <w:rsid w:val="009244FD"/>
    <w:rsid w:val="00924865"/>
    <w:rsid w:val="0092494E"/>
    <w:rsid w:val="00924978"/>
    <w:rsid w:val="00924C2D"/>
    <w:rsid w:val="00924D56"/>
    <w:rsid w:val="00924FD2"/>
    <w:rsid w:val="009258B1"/>
    <w:rsid w:val="009258ED"/>
    <w:rsid w:val="00925959"/>
    <w:rsid w:val="00925CAB"/>
    <w:rsid w:val="00925CF0"/>
    <w:rsid w:val="00925D55"/>
    <w:rsid w:val="00925EBB"/>
    <w:rsid w:val="009262CD"/>
    <w:rsid w:val="00926468"/>
    <w:rsid w:val="0092668C"/>
    <w:rsid w:val="00926881"/>
    <w:rsid w:val="009268FE"/>
    <w:rsid w:val="00926C1C"/>
    <w:rsid w:val="00926CB7"/>
    <w:rsid w:val="00926D42"/>
    <w:rsid w:val="00926F61"/>
    <w:rsid w:val="0092710D"/>
    <w:rsid w:val="009273A0"/>
    <w:rsid w:val="009274C7"/>
    <w:rsid w:val="009274CC"/>
    <w:rsid w:val="00927519"/>
    <w:rsid w:val="0092752B"/>
    <w:rsid w:val="009276F4"/>
    <w:rsid w:val="00927952"/>
    <w:rsid w:val="00927A11"/>
    <w:rsid w:val="00927BD8"/>
    <w:rsid w:val="009300C0"/>
    <w:rsid w:val="009302DD"/>
    <w:rsid w:val="009303E4"/>
    <w:rsid w:val="0093082B"/>
    <w:rsid w:val="00930840"/>
    <w:rsid w:val="00930BB0"/>
    <w:rsid w:val="00930BD8"/>
    <w:rsid w:val="00930CCC"/>
    <w:rsid w:val="00930DAC"/>
    <w:rsid w:val="009310AA"/>
    <w:rsid w:val="00931288"/>
    <w:rsid w:val="00931716"/>
    <w:rsid w:val="00931CBC"/>
    <w:rsid w:val="00931E63"/>
    <w:rsid w:val="00931E71"/>
    <w:rsid w:val="00931FD4"/>
    <w:rsid w:val="0093207C"/>
    <w:rsid w:val="0093239B"/>
    <w:rsid w:val="009323CB"/>
    <w:rsid w:val="0093257E"/>
    <w:rsid w:val="009327CE"/>
    <w:rsid w:val="0093286D"/>
    <w:rsid w:val="009329BB"/>
    <w:rsid w:val="00932D30"/>
    <w:rsid w:val="00932E02"/>
    <w:rsid w:val="00932E64"/>
    <w:rsid w:val="00932EAD"/>
    <w:rsid w:val="009334E7"/>
    <w:rsid w:val="0093354C"/>
    <w:rsid w:val="00933756"/>
    <w:rsid w:val="00933788"/>
    <w:rsid w:val="00933AEB"/>
    <w:rsid w:val="00933D7F"/>
    <w:rsid w:val="00933DF9"/>
    <w:rsid w:val="00933E8C"/>
    <w:rsid w:val="009356F1"/>
    <w:rsid w:val="00935A3C"/>
    <w:rsid w:val="00935BD8"/>
    <w:rsid w:val="00935F07"/>
    <w:rsid w:val="0093601F"/>
    <w:rsid w:val="00936051"/>
    <w:rsid w:val="00936277"/>
    <w:rsid w:val="009362DF"/>
    <w:rsid w:val="009363F1"/>
    <w:rsid w:val="009365BA"/>
    <w:rsid w:val="0093677F"/>
    <w:rsid w:val="00936A72"/>
    <w:rsid w:val="00936BF8"/>
    <w:rsid w:val="00936DF0"/>
    <w:rsid w:val="00936F53"/>
    <w:rsid w:val="00937326"/>
    <w:rsid w:val="00937354"/>
    <w:rsid w:val="00937526"/>
    <w:rsid w:val="009375C4"/>
    <w:rsid w:val="009375E9"/>
    <w:rsid w:val="00937937"/>
    <w:rsid w:val="00937B8F"/>
    <w:rsid w:val="00937C56"/>
    <w:rsid w:val="009404E7"/>
    <w:rsid w:val="00940584"/>
    <w:rsid w:val="00940618"/>
    <w:rsid w:val="00940781"/>
    <w:rsid w:val="00940847"/>
    <w:rsid w:val="009408BC"/>
    <w:rsid w:val="009408DA"/>
    <w:rsid w:val="00940928"/>
    <w:rsid w:val="00940990"/>
    <w:rsid w:val="00940AED"/>
    <w:rsid w:val="00940B2E"/>
    <w:rsid w:val="00940B6A"/>
    <w:rsid w:val="00940C64"/>
    <w:rsid w:val="00940CC4"/>
    <w:rsid w:val="00940DA9"/>
    <w:rsid w:val="0094111D"/>
    <w:rsid w:val="009411CF"/>
    <w:rsid w:val="00941385"/>
    <w:rsid w:val="009415E5"/>
    <w:rsid w:val="00941736"/>
    <w:rsid w:val="00941781"/>
    <w:rsid w:val="00941A81"/>
    <w:rsid w:val="00941AA2"/>
    <w:rsid w:val="00941AEE"/>
    <w:rsid w:val="00941D2D"/>
    <w:rsid w:val="00942217"/>
    <w:rsid w:val="009422E4"/>
    <w:rsid w:val="009422F3"/>
    <w:rsid w:val="00942305"/>
    <w:rsid w:val="0094262E"/>
    <w:rsid w:val="00942660"/>
    <w:rsid w:val="0094276B"/>
    <w:rsid w:val="0094288B"/>
    <w:rsid w:val="00942AAC"/>
    <w:rsid w:val="00942BD2"/>
    <w:rsid w:val="00942D37"/>
    <w:rsid w:val="00942D46"/>
    <w:rsid w:val="00943275"/>
    <w:rsid w:val="00943309"/>
    <w:rsid w:val="0094341C"/>
    <w:rsid w:val="00943920"/>
    <w:rsid w:val="009439D3"/>
    <w:rsid w:val="00943C58"/>
    <w:rsid w:val="00943EE3"/>
    <w:rsid w:val="0094410C"/>
    <w:rsid w:val="009443E8"/>
    <w:rsid w:val="0094459B"/>
    <w:rsid w:val="009448FC"/>
    <w:rsid w:val="00944B7E"/>
    <w:rsid w:val="00944F08"/>
    <w:rsid w:val="00944F54"/>
    <w:rsid w:val="00945134"/>
    <w:rsid w:val="00945381"/>
    <w:rsid w:val="009455D5"/>
    <w:rsid w:val="00945735"/>
    <w:rsid w:val="00945792"/>
    <w:rsid w:val="009457B9"/>
    <w:rsid w:val="009459F7"/>
    <w:rsid w:val="00945A95"/>
    <w:rsid w:val="00945CA5"/>
    <w:rsid w:val="00945E41"/>
    <w:rsid w:val="00945ED8"/>
    <w:rsid w:val="00945F2D"/>
    <w:rsid w:val="00945F3F"/>
    <w:rsid w:val="009460D2"/>
    <w:rsid w:val="0094615F"/>
    <w:rsid w:val="0094627A"/>
    <w:rsid w:val="00946527"/>
    <w:rsid w:val="00946947"/>
    <w:rsid w:val="00946A49"/>
    <w:rsid w:val="00946A59"/>
    <w:rsid w:val="00946ACB"/>
    <w:rsid w:val="00946B2C"/>
    <w:rsid w:val="00946E4B"/>
    <w:rsid w:val="00946E86"/>
    <w:rsid w:val="00946EDB"/>
    <w:rsid w:val="00947029"/>
    <w:rsid w:val="0094715E"/>
    <w:rsid w:val="00947792"/>
    <w:rsid w:val="00947802"/>
    <w:rsid w:val="0094782C"/>
    <w:rsid w:val="00947F49"/>
    <w:rsid w:val="00950464"/>
    <w:rsid w:val="0095079B"/>
    <w:rsid w:val="0095095F"/>
    <w:rsid w:val="00950B29"/>
    <w:rsid w:val="00950B75"/>
    <w:rsid w:val="00950D12"/>
    <w:rsid w:val="00950D43"/>
    <w:rsid w:val="00950D98"/>
    <w:rsid w:val="00950EC8"/>
    <w:rsid w:val="009511A0"/>
    <w:rsid w:val="0095122E"/>
    <w:rsid w:val="0095126C"/>
    <w:rsid w:val="00951864"/>
    <w:rsid w:val="00951C9C"/>
    <w:rsid w:val="00952161"/>
    <w:rsid w:val="009522FB"/>
    <w:rsid w:val="0095285A"/>
    <w:rsid w:val="009529FF"/>
    <w:rsid w:val="00952B5B"/>
    <w:rsid w:val="009530D4"/>
    <w:rsid w:val="0095310D"/>
    <w:rsid w:val="009531DB"/>
    <w:rsid w:val="00953462"/>
    <w:rsid w:val="00953B55"/>
    <w:rsid w:val="00953B6C"/>
    <w:rsid w:val="00953BD4"/>
    <w:rsid w:val="00953E6E"/>
    <w:rsid w:val="00953F04"/>
    <w:rsid w:val="00953FEE"/>
    <w:rsid w:val="00954085"/>
    <w:rsid w:val="0095415C"/>
    <w:rsid w:val="0095466E"/>
    <w:rsid w:val="00954722"/>
    <w:rsid w:val="009548D0"/>
    <w:rsid w:val="009549E5"/>
    <w:rsid w:val="00954AC1"/>
    <w:rsid w:val="00954BF6"/>
    <w:rsid w:val="00954D18"/>
    <w:rsid w:val="00955313"/>
    <w:rsid w:val="00955551"/>
    <w:rsid w:val="00955724"/>
    <w:rsid w:val="00955DC4"/>
    <w:rsid w:val="00955EDD"/>
    <w:rsid w:val="00955FFB"/>
    <w:rsid w:val="0095618A"/>
    <w:rsid w:val="00956391"/>
    <w:rsid w:val="009564DD"/>
    <w:rsid w:val="00956877"/>
    <w:rsid w:val="00956D4C"/>
    <w:rsid w:val="00956EA9"/>
    <w:rsid w:val="00956F80"/>
    <w:rsid w:val="00957014"/>
    <w:rsid w:val="009572E3"/>
    <w:rsid w:val="009575DD"/>
    <w:rsid w:val="009577CD"/>
    <w:rsid w:val="009579E0"/>
    <w:rsid w:val="00957E6B"/>
    <w:rsid w:val="00957E9A"/>
    <w:rsid w:val="00957F07"/>
    <w:rsid w:val="00960182"/>
    <w:rsid w:val="0096027F"/>
    <w:rsid w:val="0096062B"/>
    <w:rsid w:val="00960A8B"/>
    <w:rsid w:val="00960AE8"/>
    <w:rsid w:val="00960C87"/>
    <w:rsid w:val="00960D54"/>
    <w:rsid w:val="00961113"/>
    <w:rsid w:val="00961158"/>
    <w:rsid w:val="009611DC"/>
    <w:rsid w:val="00961582"/>
    <w:rsid w:val="009616EB"/>
    <w:rsid w:val="00961A39"/>
    <w:rsid w:val="00961B53"/>
    <w:rsid w:val="00961E47"/>
    <w:rsid w:val="00961EDB"/>
    <w:rsid w:val="0096284A"/>
    <w:rsid w:val="00962BFE"/>
    <w:rsid w:val="00962F03"/>
    <w:rsid w:val="00962F1E"/>
    <w:rsid w:val="00963367"/>
    <w:rsid w:val="0096376E"/>
    <w:rsid w:val="009637F5"/>
    <w:rsid w:val="0096397A"/>
    <w:rsid w:val="00963A73"/>
    <w:rsid w:val="00963B0F"/>
    <w:rsid w:val="00963E27"/>
    <w:rsid w:val="00963E36"/>
    <w:rsid w:val="00963E48"/>
    <w:rsid w:val="00964338"/>
    <w:rsid w:val="0096435D"/>
    <w:rsid w:val="00964613"/>
    <w:rsid w:val="00964880"/>
    <w:rsid w:val="00964A3C"/>
    <w:rsid w:val="00964B44"/>
    <w:rsid w:val="00964DB9"/>
    <w:rsid w:val="0096534C"/>
    <w:rsid w:val="0096566C"/>
    <w:rsid w:val="0096583A"/>
    <w:rsid w:val="00965A72"/>
    <w:rsid w:val="00965BFA"/>
    <w:rsid w:val="00965F5F"/>
    <w:rsid w:val="00966156"/>
    <w:rsid w:val="009661A7"/>
    <w:rsid w:val="00966703"/>
    <w:rsid w:val="009667F7"/>
    <w:rsid w:val="00966968"/>
    <w:rsid w:val="009669F6"/>
    <w:rsid w:val="00966BC8"/>
    <w:rsid w:val="00966EFD"/>
    <w:rsid w:val="00967143"/>
    <w:rsid w:val="009672FE"/>
    <w:rsid w:val="00967BDB"/>
    <w:rsid w:val="00967DDA"/>
    <w:rsid w:val="00970346"/>
    <w:rsid w:val="0097062B"/>
    <w:rsid w:val="009706A0"/>
    <w:rsid w:val="0097088E"/>
    <w:rsid w:val="00970966"/>
    <w:rsid w:val="009709D0"/>
    <w:rsid w:val="009709F9"/>
    <w:rsid w:val="00970A79"/>
    <w:rsid w:val="00970E6A"/>
    <w:rsid w:val="00971186"/>
    <w:rsid w:val="009711FE"/>
    <w:rsid w:val="009716DF"/>
    <w:rsid w:val="00971985"/>
    <w:rsid w:val="00971C11"/>
    <w:rsid w:val="00971E4F"/>
    <w:rsid w:val="0097242B"/>
    <w:rsid w:val="00972441"/>
    <w:rsid w:val="009725AA"/>
    <w:rsid w:val="009727D9"/>
    <w:rsid w:val="00972A99"/>
    <w:rsid w:val="00973019"/>
    <w:rsid w:val="009730FC"/>
    <w:rsid w:val="00973193"/>
    <w:rsid w:val="009731F0"/>
    <w:rsid w:val="00973216"/>
    <w:rsid w:val="009733BB"/>
    <w:rsid w:val="00973BE6"/>
    <w:rsid w:val="00973C34"/>
    <w:rsid w:val="00973CBC"/>
    <w:rsid w:val="009741BB"/>
    <w:rsid w:val="0097420E"/>
    <w:rsid w:val="009742FA"/>
    <w:rsid w:val="00974405"/>
    <w:rsid w:val="009744B7"/>
    <w:rsid w:val="00974551"/>
    <w:rsid w:val="00974555"/>
    <w:rsid w:val="0097471A"/>
    <w:rsid w:val="0097495F"/>
    <w:rsid w:val="00974ADB"/>
    <w:rsid w:val="00974B2F"/>
    <w:rsid w:val="00974BA4"/>
    <w:rsid w:val="00974C6F"/>
    <w:rsid w:val="00974FA8"/>
    <w:rsid w:val="009753DF"/>
    <w:rsid w:val="00975481"/>
    <w:rsid w:val="00975B23"/>
    <w:rsid w:val="00975D22"/>
    <w:rsid w:val="00975E99"/>
    <w:rsid w:val="00975F43"/>
    <w:rsid w:val="00975F54"/>
    <w:rsid w:val="0097603D"/>
    <w:rsid w:val="00976625"/>
    <w:rsid w:val="0097665B"/>
    <w:rsid w:val="00976DD7"/>
    <w:rsid w:val="00976EDC"/>
    <w:rsid w:val="00976FAF"/>
    <w:rsid w:val="00976FDD"/>
    <w:rsid w:val="00977106"/>
    <w:rsid w:val="009772B7"/>
    <w:rsid w:val="0097737E"/>
    <w:rsid w:val="0097788F"/>
    <w:rsid w:val="009778DE"/>
    <w:rsid w:val="00977C47"/>
    <w:rsid w:val="009801DE"/>
    <w:rsid w:val="00980343"/>
    <w:rsid w:val="0098072C"/>
    <w:rsid w:val="009808DA"/>
    <w:rsid w:val="009809AE"/>
    <w:rsid w:val="00980A14"/>
    <w:rsid w:val="00980D00"/>
    <w:rsid w:val="00980E78"/>
    <w:rsid w:val="009810FB"/>
    <w:rsid w:val="00981471"/>
    <w:rsid w:val="00981704"/>
    <w:rsid w:val="0098194A"/>
    <w:rsid w:val="00981EE5"/>
    <w:rsid w:val="009820F8"/>
    <w:rsid w:val="0098257F"/>
    <w:rsid w:val="0098287A"/>
    <w:rsid w:val="00982948"/>
    <w:rsid w:val="00982A5F"/>
    <w:rsid w:val="00982AB0"/>
    <w:rsid w:val="00983168"/>
    <w:rsid w:val="00983181"/>
    <w:rsid w:val="009832EA"/>
    <w:rsid w:val="00983489"/>
    <w:rsid w:val="00983851"/>
    <w:rsid w:val="00983918"/>
    <w:rsid w:val="00983A78"/>
    <w:rsid w:val="00983CBD"/>
    <w:rsid w:val="00983D3D"/>
    <w:rsid w:val="00983FF8"/>
    <w:rsid w:val="009844EF"/>
    <w:rsid w:val="009845D3"/>
    <w:rsid w:val="0098473A"/>
    <w:rsid w:val="009847CB"/>
    <w:rsid w:val="0098480A"/>
    <w:rsid w:val="0098484D"/>
    <w:rsid w:val="00984A19"/>
    <w:rsid w:val="00984A4A"/>
    <w:rsid w:val="00985066"/>
    <w:rsid w:val="00985461"/>
    <w:rsid w:val="00985735"/>
    <w:rsid w:val="0098579F"/>
    <w:rsid w:val="009857F0"/>
    <w:rsid w:val="00985947"/>
    <w:rsid w:val="009859A2"/>
    <w:rsid w:val="00985A9D"/>
    <w:rsid w:val="00986078"/>
    <w:rsid w:val="0098626C"/>
    <w:rsid w:val="00986316"/>
    <w:rsid w:val="009864E9"/>
    <w:rsid w:val="009868C7"/>
    <w:rsid w:val="009869C7"/>
    <w:rsid w:val="00986BCD"/>
    <w:rsid w:val="00986D27"/>
    <w:rsid w:val="00986D28"/>
    <w:rsid w:val="00986E83"/>
    <w:rsid w:val="0098707C"/>
    <w:rsid w:val="009870AC"/>
    <w:rsid w:val="009870AD"/>
    <w:rsid w:val="00987244"/>
    <w:rsid w:val="00987677"/>
    <w:rsid w:val="009876AC"/>
    <w:rsid w:val="009879B9"/>
    <w:rsid w:val="00987ACD"/>
    <w:rsid w:val="00987AE0"/>
    <w:rsid w:val="00987B2D"/>
    <w:rsid w:val="00987C71"/>
    <w:rsid w:val="00987EF1"/>
    <w:rsid w:val="00990031"/>
    <w:rsid w:val="0099031F"/>
    <w:rsid w:val="00990334"/>
    <w:rsid w:val="0099070F"/>
    <w:rsid w:val="00990917"/>
    <w:rsid w:val="00990AF3"/>
    <w:rsid w:val="00990FB7"/>
    <w:rsid w:val="0099122D"/>
    <w:rsid w:val="0099133F"/>
    <w:rsid w:val="00991534"/>
    <w:rsid w:val="009916F4"/>
    <w:rsid w:val="00991797"/>
    <w:rsid w:val="00991824"/>
    <w:rsid w:val="00991888"/>
    <w:rsid w:val="00991C5D"/>
    <w:rsid w:val="00991DEA"/>
    <w:rsid w:val="00991EAA"/>
    <w:rsid w:val="00991FD9"/>
    <w:rsid w:val="009920D5"/>
    <w:rsid w:val="009924A8"/>
    <w:rsid w:val="0099294A"/>
    <w:rsid w:val="00992AB6"/>
    <w:rsid w:val="00992AD4"/>
    <w:rsid w:val="00992E04"/>
    <w:rsid w:val="0099356F"/>
    <w:rsid w:val="0099389D"/>
    <w:rsid w:val="009939CC"/>
    <w:rsid w:val="00993A4B"/>
    <w:rsid w:val="00993CA9"/>
    <w:rsid w:val="00994207"/>
    <w:rsid w:val="00994459"/>
    <w:rsid w:val="009945DD"/>
    <w:rsid w:val="00994954"/>
    <w:rsid w:val="00994A8D"/>
    <w:rsid w:val="00994BA2"/>
    <w:rsid w:val="00994C42"/>
    <w:rsid w:val="00994F4D"/>
    <w:rsid w:val="00994FC8"/>
    <w:rsid w:val="00995272"/>
    <w:rsid w:val="00995360"/>
    <w:rsid w:val="00995543"/>
    <w:rsid w:val="009957DD"/>
    <w:rsid w:val="009958AE"/>
    <w:rsid w:val="009959E0"/>
    <w:rsid w:val="00995B2F"/>
    <w:rsid w:val="00995C27"/>
    <w:rsid w:val="00995C66"/>
    <w:rsid w:val="00995E38"/>
    <w:rsid w:val="00995EBA"/>
    <w:rsid w:val="009964AE"/>
    <w:rsid w:val="009965D0"/>
    <w:rsid w:val="009966A3"/>
    <w:rsid w:val="00996A94"/>
    <w:rsid w:val="00996CFD"/>
    <w:rsid w:val="00996D71"/>
    <w:rsid w:val="00996EA7"/>
    <w:rsid w:val="009970C3"/>
    <w:rsid w:val="00997359"/>
    <w:rsid w:val="00997530"/>
    <w:rsid w:val="0099770A"/>
    <w:rsid w:val="0099792B"/>
    <w:rsid w:val="00997975"/>
    <w:rsid w:val="009979F5"/>
    <w:rsid w:val="00997B99"/>
    <w:rsid w:val="00997BB8"/>
    <w:rsid w:val="00997CD5"/>
    <w:rsid w:val="009A01C0"/>
    <w:rsid w:val="009A01CD"/>
    <w:rsid w:val="009A0867"/>
    <w:rsid w:val="009A08FE"/>
    <w:rsid w:val="009A0AE1"/>
    <w:rsid w:val="009A0B04"/>
    <w:rsid w:val="009A0BD9"/>
    <w:rsid w:val="009A0F6F"/>
    <w:rsid w:val="009A10A4"/>
    <w:rsid w:val="009A130B"/>
    <w:rsid w:val="009A1394"/>
    <w:rsid w:val="009A18A9"/>
    <w:rsid w:val="009A194B"/>
    <w:rsid w:val="009A196C"/>
    <w:rsid w:val="009A1F33"/>
    <w:rsid w:val="009A1FBA"/>
    <w:rsid w:val="009A1FD7"/>
    <w:rsid w:val="009A2234"/>
    <w:rsid w:val="009A2294"/>
    <w:rsid w:val="009A22D5"/>
    <w:rsid w:val="009A239F"/>
    <w:rsid w:val="009A240C"/>
    <w:rsid w:val="009A26FF"/>
    <w:rsid w:val="009A2741"/>
    <w:rsid w:val="009A28FF"/>
    <w:rsid w:val="009A2B92"/>
    <w:rsid w:val="009A2CA9"/>
    <w:rsid w:val="009A2EB6"/>
    <w:rsid w:val="009A312E"/>
    <w:rsid w:val="009A3363"/>
    <w:rsid w:val="009A33C3"/>
    <w:rsid w:val="009A35CD"/>
    <w:rsid w:val="009A3B85"/>
    <w:rsid w:val="009A3BE1"/>
    <w:rsid w:val="009A3BFD"/>
    <w:rsid w:val="009A3CD4"/>
    <w:rsid w:val="009A3DD5"/>
    <w:rsid w:val="009A3EB6"/>
    <w:rsid w:val="009A40B6"/>
    <w:rsid w:val="009A42AF"/>
    <w:rsid w:val="009A42D0"/>
    <w:rsid w:val="009A4900"/>
    <w:rsid w:val="009A497B"/>
    <w:rsid w:val="009A49D1"/>
    <w:rsid w:val="009A4C10"/>
    <w:rsid w:val="009A4C28"/>
    <w:rsid w:val="009A4C56"/>
    <w:rsid w:val="009A4D14"/>
    <w:rsid w:val="009A53BF"/>
    <w:rsid w:val="009A5475"/>
    <w:rsid w:val="009A56E3"/>
    <w:rsid w:val="009A5757"/>
    <w:rsid w:val="009A5BDF"/>
    <w:rsid w:val="009A5DF3"/>
    <w:rsid w:val="009A63B7"/>
    <w:rsid w:val="009A63D5"/>
    <w:rsid w:val="009A657E"/>
    <w:rsid w:val="009A6968"/>
    <w:rsid w:val="009A6D8E"/>
    <w:rsid w:val="009A7074"/>
    <w:rsid w:val="009A76A0"/>
    <w:rsid w:val="009A7A6A"/>
    <w:rsid w:val="009A7B6D"/>
    <w:rsid w:val="009A7C51"/>
    <w:rsid w:val="009A7E84"/>
    <w:rsid w:val="009A7F30"/>
    <w:rsid w:val="009B031B"/>
    <w:rsid w:val="009B03A0"/>
    <w:rsid w:val="009B07A8"/>
    <w:rsid w:val="009B0837"/>
    <w:rsid w:val="009B09D9"/>
    <w:rsid w:val="009B0B19"/>
    <w:rsid w:val="009B0F68"/>
    <w:rsid w:val="009B13F8"/>
    <w:rsid w:val="009B175F"/>
    <w:rsid w:val="009B1835"/>
    <w:rsid w:val="009B18D5"/>
    <w:rsid w:val="009B1B2F"/>
    <w:rsid w:val="009B2085"/>
    <w:rsid w:val="009B222F"/>
    <w:rsid w:val="009B22F0"/>
    <w:rsid w:val="009B23F9"/>
    <w:rsid w:val="009B2851"/>
    <w:rsid w:val="009B2B3B"/>
    <w:rsid w:val="009B2DDC"/>
    <w:rsid w:val="009B31D3"/>
    <w:rsid w:val="009B3378"/>
    <w:rsid w:val="009B3613"/>
    <w:rsid w:val="009B36A9"/>
    <w:rsid w:val="009B3A1E"/>
    <w:rsid w:val="009B3AC2"/>
    <w:rsid w:val="009B3C4B"/>
    <w:rsid w:val="009B3D6F"/>
    <w:rsid w:val="009B3F2D"/>
    <w:rsid w:val="009B4059"/>
    <w:rsid w:val="009B40CD"/>
    <w:rsid w:val="009B4658"/>
    <w:rsid w:val="009B4742"/>
    <w:rsid w:val="009B4797"/>
    <w:rsid w:val="009B4E81"/>
    <w:rsid w:val="009B511B"/>
    <w:rsid w:val="009B514A"/>
    <w:rsid w:val="009B558C"/>
    <w:rsid w:val="009B56E0"/>
    <w:rsid w:val="009B591E"/>
    <w:rsid w:val="009B5B7B"/>
    <w:rsid w:val="009B5BB5"/>
    <w:rsid w:val="009B5C52"/>
    <w:rsid w:val="009B5DA2"/>
    <w:rsid w:val="009B5F82"/>
    <w:rsid w:val="009B605B"/>
    <w:rsid w:val="009B63FA"/>
    <w:rsid w:val="009B6439"/>
    <w:rsid w:val="009B6589"/>
    <w:rsid w:val="009B6673"/>
    <w:rsid w:val="009B69DF"/>
    <w:rsid w:val="009B6ADF"/>
    <w:rsid w:val="009B7071"/>
    <w:rsid w:val="009B7318"/>
    <w:rsid w:val="009B738B"/>
    <w:rsid w:val="009B73DD"/>
    <w:rsid w:val="009B78E0"/>
    <w:rsid w:val="009B79FC"/>
    <w:rsid w:val="009B7B7B"/>
    <w:rsid w:val="009C0098"/>
    <w:rsid w:val="009C015B"/>
    <w:rsid w:val="009C0518"/>
    <w:rsid w:val="009C069B"/>
    <w:rsid w:val="009C0B0F"/>
    <w:rsid w:val="009C0B73"/>
    <w:rsid w:val="009C1707"/>
    <w:rsid w:val="009C1753"/>
    <w:rsid w:val="009C1824"/>
    <w:rsid w:val="009C1D17"/>
    <w:rsid w:val="009C1DEB"/>
    <w:rsid w:val="009C1EAF"/>
    <w:rsid w:val="009C2140"/>
    <w:rsid w:val="009C2366"/>
    <w:rsid w:val="009C24F0"/>
    <w:rsid w:val="009C2579"/>
    <w:rsid w:val="009C27FC"/>
    <w:rsid w:val="009C2BA7"/>
    <w:rsid w:val="009C2EDD"/>
    <w:rsid w:val="009C2EF5"/>
    <w:rsid w:val="009C336B"/>
    <w:rsid w:val="009C356C"/>
    <w:rsid w:val="009C3581"/>
    <w:rsid w:val="009C359F"/>
    <w:rsid w:val="009C37AF"/>
    <w:rsid w:val="009C3A33"/>
    <w:rsid w:val="009C3AFF"/>
    <w:rsid w:val="009C3ED6"/>
    <w:rsid w:val="009C3F80"/>
    <w:rsid w:val="009C4129"/>
    <w:rsid w:val="009C424E"/>
    <w:rsid w:val="009C4252"/>
    <w:rsid w:val="009C4303"/>
    <w:rsid w:val="009C4510"/>
    <w:rsid w:val="009C45C0"/>
    <w:rsid w:val="009C45E7"/>
    <w:rsid w:val="009C4690"/>
    <w:rsid w:val="009C46DA"/>
    <w:rsid w:val="009C46FE"/>
    <w:rsid w:val="009C49EE"/>
    <w:rsid w:val="009C4C07"/>
    <w:rsid w:val="009C4D65"/>
    <w:rsid w:val="009C4DAA"/>
    <w:rsid w:val="009C4F0C"/>
    <w:rsid w:val="009C4F17"/>
    <w:rsid w:val="009C5174"/>
    <w:rsid w:val="009C56DB"/>
    <w:rsid w:val="009C5878"/>
    <w:rsid w:val="009C5B71"/>
    <w:rsid w:val="009C5E79"/>
    <w:rsid w:val="009C6064"/>
    <w:rsid w:val="009C6410"/>
    <w:rsid w:val="009C6415"/>
    <w:rsid w:val="009C683A"/>
    <w:rsid w:val="009C68BA"/>
    <w:rsid w:val="009C6A80"/>
    <w:rsid w:val="009C6AD6"/>
    <w:rsid w:val="009C6B1C"/>
    <w:rsid w:val="009C6E83"/>
    <w:rsid w:val="009C6F12"/>
    <w:rsid w:val="009C7166"/>
    <w:rsid w:val="009C743A"/>
    <w:rsid w:val="009C74BF"/>
    <w:rsid w:val="009C7694"/>
    <w:rsid w:val="009C76AA"/>
    <w:rsid w:val="009C775D"/>
    <w:rsid w:val="009C77C1"/>
    <w:rsid w:val="009C77EB"/>
    <w:rsid w:val="009C79F5"/>
    <w:rsid w:val="009C7A42"/>
    <w:rsid w:val="009C7E3D"/>
    <w:rsid w:val="009C7F55"/>
    <w:rsid w:val="009C7F8B"/>
    <w:rsid w:val="009D070C"/>
    <w:rsid w:val="009D0820"/>
    <w:rsid w:val="009D0AFF"/>
    <w:rsid w:val="009D0B29"/>
    <w:rsid w:val="009D0C15"/>
    <w:rsid w:val="009D0F1E"/>
    <w:rsid w:val="009D0F2F"/>
    <w:rsid w:val="009D0F68"/>
    <w:rsid w:val="009D156C"/>
    <w:rsid w:val="009D15E9"/>
    <w:rsid w:val="009D1749"/>
    <w:rsid w:val="009D19B6"/>
    <w:rsid w:val="009D1A07"/>
    <w:rsid w:val="009D1AAC"/>
    <w:rsid w:val="009D1FAC"/>
    <w:rsid w:val="009D20B0"/>
    <w:rsid w:val="009D22A1"/>
    <w:rsid w:val="009D2992"/>
    <w:rsid w:val="009D2A39"/>
    <w:rsid w:val="009D2F05"/>
    <w:rsid w:val="009D304F"/>
    <w:rsid w:val="009D30A8"/>
    <w:rsid w:val="009D31B1"/>
    <w:rsid w:val="009D3206"/>
    <w:rsid w:val="009D32F7"/>
    <w:rsid w:val="009D38FE"/>
    <w:rsid w:val="009D397C"/>
    <w:rsid w:val="009D39C3"/>
    <w:rsid w:val="009D3A7D"/>
    <w:rsid w:val="009D42BA"/>
    <w:rsid w:val="009D43BC"/>
    <w:rsid w:val="009D4626"/>
    <w:rsid w:val="009D475C"/>
    <w:rsid w:val="009D4A42"/>
    <w:rsid w:val="009D4AE4"/>
    <w:rsid w:val="009D4B0A"/>
    <w:rsid w:val="009D4D08"/>
    <w:rsid w:val="009D4E87"/>
    <w:rsid w:val="009D4F0C"/>
    <w:rsid w:val="009D4F13"/>
    <w:rsid w:val="009D4F14"/>
    <w:rsid w:val="009D5280"/>
    <w:rsid w:val="009D54DA"/>
    <w:rsid w:val="009D5C96"/>
    <w:rsid w:val="009D5D9F"/>
    <w:rsid w:val="009D5EA8"/>
    <w:rsid w:val="009D5F3D"/>
    <w:rsid w:val="009D5F66"/>
    <w:rsid w:val="009D630C"/>
    <w:rsid w:val="009D6532"/>
    <w:rsid w:val="009D6812"/>
    <w:rsid w:val="009D6923"/>
    <w:rsid w:val="009D6C51"/>
    <w:rsid w:val="009D6C59"/>
    <w:rsid w:val="009D6C9F"/>
    <w:rsid w:val="009D6ECB"/>
    <w:rsid w:val="009D7092"/>
    <w:rsid w:val="009D7239"/>
    <w:rsid w:val="009D751C"/>
    <w:rsid w:val="009D7541"/>
    <w:rsid w:val="009D7605"/>
    <w:rsid w:val="009D769C"/>
    <w:rsid w:val="009D7706"/>
    <w:rsid w:val="009D7A00"/>
    <w:rsid w:val="009D7D61"/>
    <w:rsid w:val="009D7E72"/>
    <w:rsid w:val="009D7F5E"/>
    <w:rsid w:val="009E001F"/>
    <w:rsid w:val="009E0201"/>
    <w:rsid w:val="009E0379"/>
    <w:rsid w:val="009E051E"/>
    <w:rsid w:val="009E05A7"/>
    <w:rsid w:val="009E066B"/>
    <w:rsid w:val="009E068A"/>
    <w:rsid w:val="009E0736"/>
    <w:rsid w:val="009E0DCF"/>
    <w:rsid w:val="009E1056"/>
    <w:rsid w:val="009E1224"/>
    <w:rsid w:val="009E135D"/>
    <w:rsid w:val="009E149A"/>
    <w:rsid w:val="009E152C"/>
    <w:rsid w:val="009E1882"/>
    <w:rsid w:val="009E1896"/>
    <w:rsid w:val="009E1947"/>
    <w:rsid w:val="009E198A"/>
    <w:rsid w:val="009E19F8"/>
    <w:rsid w:val="009E1C86"/>
    <w:rsid w:val="009E1C8C"/>
    <w:rsid w:val="009E1E96"/>
    <w:rsid w:val="009E249D"/>
    <w:rsid w:val="009E24B0"/>
    <w:rsid w:val="009E281C"/>
    <w:rsid w:val="009E28FA"/>
    <w:rsid w:val="009E2C3C"/>
    <w:rsid w:val="009E2D75"/>
    <w:rsid w:val="009E2D8D"/>
    <w:rsid w:val="009E2E72"/>
    <w:rsid w:val="009E2EAA"/>
    <w:rsid w:val="009E2F08"/>
    <w:rsid w:val="009E2F75"/>
    <w:rsid w:val="009E3054"/>
    <w:rsid w:val="009E3131"/>
    <w:rsid w:val="009E3202"/>
    <w:rsid w:val="009E349B"/>
    <w:rsid w:val="009E36DE"/>
    <w:rsid w:val="009E3794"/>
    <w:rsid w:val="009E3855"/>
    <w:rsid w:val="009E3BDD"/>
    <w:rsid w:val="009E40F1"/>
    <w:rsid w:val="009E446C"/>
    <w:rsid w:val="009E453F"/>
    <w:rsid w:val="009E472B"/>
    <w:rsid w:val="009E47B6"/>
    <w:rsid w:val="009E47C8"/>
    <w:rsid w:val="009E48ED"/>
    <w:rsid w:val="009E4C91"/>
    <w:rsid w:val="009E508B"/>
    <w:rsid w:val="009E514D"/>
    <w:rsid w:val="009E52D1"/>
    <w:rsid w:val="009E55B7"/>
    <w:rsid w:val="009E55DB"/>
    <w:rsid w:val="009E571F"/>
    <w:rsid w:val="009E5822"/>
    <w:rsid w:val="009E59F3"/>
    <w:rsid w:val="009E5B58"/>
    <w:rsid w:val="009E5D1D"/>
    <w:rsid w:val="009E5D88"/>
    <w:rsid w:val="009E6117"/>
    <w:rsid w:val="009E6392"/>
    <w:rsid w:val="009E6665"/>
    <w:rsid w:val="009E67EC"/>
    <w:rsid w:val="009E68DE"/>
    <w:rsid w:val="009E69CF"/>
    <w:rsid w:val="009E69F5"/>
    <w:rsid w:val="009E6AA4"/>
    <w:rsid w:val="009E6CA6"/>
    <w:rsid w:val="009E6FD2"/>
    <w:rsid w:val="009E7268"/>
    <w:rsid w:val="009E7346"/>
    <w:rsid w:val="009E771D"/>
    <w:rsid w:val="009E7962"/>
    <w:rsid w:val="009E7977"/>
    <w:rsid w:val="009E7BED"/>
    <w:rsid w:val="009E7C3D"/>
    <w:rsid w:val="009E7E33"/>
    <w:rsid w:val="009F03EE"/>
    <w:rsid w:val="009F03FC"/>
    <w:rsid w:val="009F0502"/>
    <w:rsid w:val="009F0672"/>
    <w:rsid w:val="009F089C"/>
    <w:rsid w:val="009F08AC"/>
    <w:rsid w:val="009F0E7C"/>
    <w:rsid w:val="009F10BF"/>
    <w:rsid w:val="009F139A"/>
    <w:rsid w:val="009F13DE"/>
    <w:rsid w:val="009F182C"/>
    <w:rsid w:val="009F1841"/>
    <w:rsid w:val="009F1A62"/>
    <w:rsid w:val="009F2000"/>
    <w:rsid w:val="009F20FF"/>
    <w:rsid w:val="009F21B5"/>
    <w:rsid w:val="009F23E4"/>
    <w:rsid w:val="009F242E"/>
    <w:rsid w:val="009F286D"/>
    <w:rsid w:val="009F28D6"/>
    <w:rsid w:val="009F2A3B"/>
    <w:rsid w:val="009F2BCF"/>
    <w:rsid w:val="009F2ED1"/>
    <w:rsid w:val="009F30CC"/>
    <w:rsid w:val="009F34E9"/>
    <w:rsid w:val="009F3664"/>
    <w:rsid w:val="009F36C0"/>
    <w:rsid w:val="009F38C8"/>
    <w:rsid w:val="009F3985"/>
    <w:rsid w:val="009F402B"/>
    <w:rsid w:val="009F4208"/>
    <w:rsid w:val="009F421C"/>
    <w:rsid w:val="009F43FF"/>
    <w:rsid w:val="009F4589"/>
    <w:rsid w:val="009F47F2"/>
    <w:rsid w:val="009F4D84"/>
    <w:rsid w:val="009F4DEE"/>
    <w:rsid w:val="009F4F64"/>
    <w:rsid w:val="009F505E"/>
    <w:rsid w:val="009F52C4"/>
    <w:rsid w:val="009F590E"/>
    <w:rsid w:val="009F5D1E"/>
    <w:rsid w:val="009F60AF"/>
    <w:rsid w:val="009F634C"/>
    <w:rsid w:val="009F6396"/>
    <w:rsid w:val="009F67B7"/>
    <w:rsid w:val="009F67FD"/>
    <w:rsid w:val="009F70AF"/>
    <w:rsid w:val="009F7148"/>
    <w:rsid w:val="009F79C5"/>
    <w:rsid w:val="009F7A8E"/>
    <w:rsid w:val="009F7BAA"/>
    <w:rsid w:val="009F7EFB"/>
    <w:rsid w:val="00A00025"/>
    <w:rsid w:val="00A00059"/>
    <w:rsid w:val="00A00084"/>
    <w:rsid w:val="00A00550"/>
    <w:rsid w:val="00A006D8"/>
    <w:rsid w:val="00A00948"/>
    <w:rsid w:val="00A00C6F"/>
    <w:rsid w:val="00A00CFB"/>
    <w:rsid w:val="00A010A4"/>
    <w:rsid w:val="00A01239"/>
    <w:rsid w:val="00A013FA"/>
    <w:rsid w:val="00A01496"/>
    <w:rsid w:val="00A0154F"/>
    <w:rsid w:val="00A016A6"/>
    <w:rsid w:val="00A016AF"/>
    <w:rsid w:val="00A01987"/>
    <w:rsid w:val="00A01A1C"/>
    <w:rsid w:val="00A022B0"/>
    <w:rsid w:val="00A0254E"/>
    <w:rsid w:val="00A028C9"/>
    <w:rsid w:val="00A03296"/>
    <w:rsid w:val="00A03748"/>
    <w:rsid w:val="00A03804"/>
    <w:rsid w:val="00A038DA"/>
    <w:rsid w:val="00A03CC9"/>
    <w:rsid w:val="00A03DC4"/>
    <w:rsid w:val="00A0413F"/>
    <w:rsid w:val="00A04222"/>
    <w:rsid w:val="00A0449F"/>
    <w:rsid w:val="00A044A4"/>
    <w:rsid w:val="00A04589"/>
    <w:rsid w:val="00A045DD"/>
    <w:rsid w:val="00A04752"/>
    <w:rsid w:val="00A04849"/>
    <w:rsid w:val="00A0571A"/>
    <w:rsid w:val="00A0577B"/>
    <w:rsid w:val="00A0581A"/>
    <w:rsid w:val="00A05B79"/>
    <w:rsid w:val="00A05BDA"/>
    <w:rsid w:val="00A05E94"/>
    <w:rsid w:val="00A0604E"/>
    <w:rsid w:val="00A06158"/>
    <w:rsid w:val="00A062CE"/>
    <w:rsid w:val="00A063DC"/>
    <w:rsid w:val="00A0683C"/>
    <w:rsid w:val="00A06944"/>
    <w:rsid w:val="00A06B66"/>
    <w:rsid w:val="00A0705F"/>
    <w:rsid w:val="00A0739A"/>
    <w:rsid w:val="00A07438"/>
    <w:rsid w:val="00A07760"/>
    <w:rsid w:val="00A079CE"/>
    <w:rsid w:val="00A07A77"/>
    <w:rsid w:val="00A07ACF"/>
    <w:rsid w:val="00A07D5B"/>
    <w:rsid w:val="00A07DD0"/>
    <w:rsid w:val="00A07E7B"/>
    <w:rsid w:val="00A100CF"/>
    <w:rsid w:val="00A10109"/>
    <w:rsid w:val="00A10570"/>
    <w:rsid w:val="00A1066F"/>
    <w:rsid w:val="00A10A02"/>
    <w:rsid w:val="00A10A91"/>
    <w:rsid w:val="00A10C68"/>
    <w:rsid w:val="00A10D7D"/>
    <w:rsid w:val="00A1108F"/>
    <w:rsid w:val="00A110D7"/>
    <w:rsid w:val="00A11112"/>
    <w:rsid w:val="00A1132D"/>
    <w:rsid w:val="00A1156B"/>
    <w:rsid w:val="00A118C2"/>
    <w:rsid w:val="00A118F1"/>
    <w:rsid w:val="00A11A4E"/>
    <w:rsid w:val="00A11B78"/>
    <w:rsid w:val="00A11C11"/>
    <w:rsid w:val="00A11DF0"/>
    <w:rsid w:val="00A11F16"/>
    <w:rsid w:val="00A123E8"/>
    <w:rsid w:val="00A125FA"/>
    <w:rsid w:val="00A12610"/>
    <w:rsid w:val="00A12A44"/>
    <w:rsid w:val="00A12DD0"/>
    <w:rsid w:val="00A13347"/>
    <w:rsid w:val="00A13421"/>
    <w:rsid w:val="00A139BC"/>
    <w:rsid w:val="00A1448C"/>
    <w:rsid w:val="00A14BBA"/>
    <w:rsid w:val="00A14CCC"/>
    <w:rsid w:val="00A14E32"/>
    <w:rsid w:val="00A1504A"/>
    <w:rsid w:val="00A152BF"/>
    <w:rsid w:val="00A154AB"/>
    <w:rsid w:val="00A15883"/>
    <w:rsid w:val="00A16031"/>
    <w:rsid w:val="00A160B0"/>
    <w:rsid w:val="00A16135"/>
    <w:rsid w:val="00A16306"/>
    <w:rsid w:val="00A1640D"/>
    <w:rsid w:val="00A1649B"/>
    <w:rsid w:val="00A16A52"/>
    <w:rsid w:val="00A16DED"/>
    <w:rsid w:val="00A17053"/>
    <w:rsid w:val="00A1714B"/>
    <w:rsid w:val="00A1738A"/>
    <w:rsid w:val="00A17585"/>
    <w:rsid w:val="00A175F7"/>
    <w:rsid w:val="00A176C5"/>
    <w:rsid w:val="00A178A0"/>
    <w:rsid w:val="00A17983"/>
    <w:rsid w:val="00A17A2A"/>
    <w:rsid w:val="00A17A86"/>
    <w:rsid w:val="00A17BA3"/>
    <w:rsid w:val="00A17F16"/>
    <w:rsid w:val="00A17F2B"/>
    <w:rsid w:val="00A20080"/>
    <w:rsid w:val="00A200E5"/>
    <w:rsid w:val="00A2022E"/>
    <w:rsid w:val="00A203AA"/>
    <w:rsid w:val="00A20467"/>
    <w:rsid w:val="00A20594"/>
    <w:rsid w:val="00A206FE"/>
    <w:rsid w:val="00A20FF5"/>
    <w:rsid w:val="00A2107D"/>
    <w:rsid w:val="00A210AD"/>
    <w:rsid w:val="00A21231"/>
    <w:rsid w:val="00A21551"/>
    <w:rsid w:val="00A21568"/>
    <w:rsid w:val="00A215AE"/>
    <w:rsid w:val="00A2160D"/>
    <w:rsid w:val="00A217E9"/>
    <w:rsid w:val="00A21D32"/>
    <w:rsid w:val="00A222C2"/>
    <w:rsid w:val="00A2266D"/>
    <w:rsid w:val="00A2279B"/>
    <w:rsid w:val="00A22A73"/>
    <w:rsid w:val="00A22C8A"/>
    <w:rsid w:val="00A22D56"/>
    <w:rsid w:val="00A2332D"/>
    <w:rsid w:val="00A233C6"/>
    <w:rsid w:val="00A235B9"/>
    <w:rsid w:val="00A23893"/>
    <w:rsid w:val="00A23C0E"/>
    <w:rsid w:val="00A242DE"/>
    <w:rsid w:val="00A24484"/>
    <w:rsid w:val="00A24591"/>
    <w:rsid w:val="00A246BE"/>
    <w:rsid w:val="00A24803"/>
    <w:rsid w:val="00A24BF6"/>
    <w:rsid w:val="00A24C9F"/>
    <w:rsid w:val="00A24CAD"/>
    <w:rsid w:val="00A25025"/>
    <w:rsid w:val="00A25C9D"/>
    <w:rsid w:val="00A260A6"/>
    <w:rsid w:val="00A260C6"/>
    <w:rsid w:val="00A26303"/>
    <w:rsid w:val="00A2642B"/>
    <w:rsid w:val="00A265BC"/>
    <w:rsid w:val="00A26703"/>
    <w:rsid w:val="00A2673D"/>
    <w:rsid w:val="00A26BEE"/>
    <w:rsid w:val="00A26CAA"/>
    <w:rsid w:val="00A26CD5"/>
    <w:rsid w:val="00A26DBC"/>
    <w:rsid w:val="00A26E90"/>
    <w:rsid w:val="00A26F14"/>
    <w:rsid w:val="00A26F7B"/>
    <w:rsid w:val="00A27373"/>
    <w:rsid w:val="00A276B3"/>
    <w:rsid w:val="00A27A94"/>
    <w:rsid w:val="00A27B0E"/>
    <w:rsid w:val="00A27CA7"/>
    <w:rsid w:val="00A27D62"/>
    <w:rsid w:val="00A27FBC"/>
    <w:rsid w:val="00A3002F"/>
    <w:rsid w:val="00A30170"/>
    <w:rsid w:val="00A30730"/>
    <w:rsid w:val="00A30784"/>
    <w:rsid w:val="00A308A3"/>
    <w:rsid w:val="00A30A7F"/>
    <w:rsid w:val="00A30AE2"/>
    <w:rsid w:val="00A3107E"/>
    <w:rsid w:val="00A312DD"/>
    <w:rsid w:val="00A3139F"/>
    <w:rsid w:val="00A31423"/>
    <w:rsid w:val="00A31748"/>
    <w:rsid w:val="00A318C6"/>
    <w:rsid w:val="00A31955"/>
    <w:rsid w:val="00A31968"/>
    <w:rsid w:val="00A31AF5"/>
    <w:rsid w:val="00A326C7"/>
    <w:rsid w:val="00A3270D"/>
    <w:rsid w:val="00A3281E"/>
    <w:rsid w:val="00A3295E"/>
    <w:rsid w:val="00A32AA0"/>
    <w:rsid w:val="00A32D9A"/>
    <w:rsid w:val="00A32E5E"/>
    <w:rsid w:val="00A32EFC"/>
    <w:rsid w:val="00A334BE"/>
    <w:rsid w:val="00A33503"/>
    <w:rsid w:val="00A3350A"/>
    <w:rsid w:val="00A345E9"/>
    <w:rsid w:val="00A3479C"/>
    <w:rsid w:val="00A34817"/>
    <w:rsid w:val="00A34862"/>
    <w:rsid w:val="00A34E73"/>
    <w:rsid w:val="00A3528D"/>
    <w:rsid w:val="00A35726"/>
    <w:rsid w:val="00A35D4B"/>
    <w:rsid w:val="00A36326"/>
    <w:rsid w:val="00A363F4"/>
    <w:rsid w:val="00A36A1B"/>
    <w:rsid w:val="00A36B03"/>
    <w:rsid w:val="00A36BAB"/>
    <w:rsid w:val="00A37140"/>
    <w:rsid w:val="00A3719B"/>
    <w:rsid w:val="00A371AA"/>
    <w:rsid w:val="00A374E9"/>
    <w:rsid w:val="00A375A2"/>
    <w:rsid w:val="00A37888"/>
    <w:rsid w:val="00A378A0"/>
    <w:rsid w:val="00A379D2"/>
    <w:rsid w:val="00A37B74"/>
    <w:rsid w:val="00A37B85"/>
    <w:rsid w:val="00A37BF9"/>
    <w:rsid w:val="00A37DAB"/>
    <w:rsid w:val="00A37E1B"/>
    <w:rsid w:val="00A40233"/>
    <w:rsid w:val="00A4031C"/>
    <w:rsid w:val="00A40320"/>
    <w:rsid w:val="00A40352"/>
    <w:rsid w:val="00A4079E"/>
    <w:rsid w:val="00A40B52"/>
    <w:rsid w:val="00A40C93"/>
    <w:rsid w:val="00A40CA6"/>
    <w:rsid w:val="00A40D39"/>
    <w:rsid w:val="00A40D54"/>
    <w:rsid w:val="00A41271"/>
    <w:rsid w:val="00A4159B"/>
    <w:rsid w:val="00A41AE6"/>
    <w:rsid w:val="00A41F1E"/>
    <w:rsid w:val="00A41FDF"/>
    <w:rsid w:val="00A42151"/>
    <w:rsid w:val="00A421FE"/>
    <w:rsid w:val="00A422F2"/>
    <w:rsid w:val="00A4248E"/>
    <w:rsid w:val="00A424AF"/>
    <w:rsid w:val="00A42729"/>
    <w:rsid w:val="00A427E6"/>
    <w:rsid w:val="00A42928"/>
    <w:rsid w:val="00A429C7"/>
    <w:rsid w:val="00A42A21"/>
    <w:rsid w:val="00A42A23"/>
    <w:rsid w:val="00A42E10"/>
    <w:rsid w:val="00A42E25"/>
    <w:rsid w:val="00A43039"/>
    <w:rsid w:val="00A431EA"/>
    <w:rsid w:val="00A4323B"/>
    <w:rsid w:val="00A4340A"/>
    <w:rsid w:val="00A43502"/>
    <w:rsid w:val="00A43C03"/>
    <w:rsid w:val="00A43E00"/>
    <w:rsid w:val="00A43E46"/>
    <w:rsid w:val="00A43E58"/>
    <w:rsid w:val="00A443C3"/>
    <w:rsid w:val="00A444D0"/>
    <w:rsid w:val="00A44937"/>
    <w:rsid w:val="00A44BBC"/>
    <w:rsid w:val="00A44E78"/>
    <w:rsid w:val="00A44F76"/>
    <w:rsid w:val="00A44FA3"/>
    <w:rsid w:val="00A453B0"/>
    <w:rsid w:val="00A45491"/>
    <w:rsid w:val="00A4574B"/>
    <w:rsid w:val="00A459CE"/>
    <w:rsid w:val="00A45C12"/>
    <w:rsid w:val="00A45DAA"/>
    <w:rsid w:val="00A45F2D"/>
    <w:rsid w:val="00A460CA"/>
    <w:rsid w:val="00A466BE"/>
    <w:rsid w:val="00A46AC4"/>
    <w:rsid w:val="00A46AC5"/>
    <w:rsid w:val="00A46C5B"/>
    <w:rsid w:val="00A46C76"/>
    <w:rsid w:val="00A46CC7"/>
    <w:rsid w:val="00A46EF4"/>
    <w:rsid w:val="00A47044"/>
    <w:rsid w:val="00A47068"/>
    <w:rsid w:val="00A478A0"/>
    <w:rsid w:val="00A47D08"/>
    <w:rsid w:val="00A47F15"/>
    <w:rsid w:val="00A47FD6"/>
    <w:rsid w:val="00A5004D"/>
    <w:rsid w:val="00A50571"/>
    <w:rsid w:val="00A505E1"/>
    <w:rsid w:val="00A50A11"/>
    <w:rsid w:val="00A50D30"/>
    <w:rsid w:val="00A50EEC"/>
    <w:rsid w:val="00A50EEE"/>
    <w:rsid w:val="00A5110F"/>
    <w:rsid w:val="00A51374"/>
    <w:rsid w:val="00A5149B"/>
    <w:rsid w:val="00A51708"/>
    <w:rsid w:val="00A518F2"/>
    <w:rsid w:val="00A51D8E"/>
    <w:rsid w:val="00A51E55"/>
    <w:rsid w:val="00A521BC"/>
    <w:rsid w:val="00A52512"/>
    <w:rsid w:val="00A5272A"/>
    <w:rsid w:val="00A5294A"/>
    <w:rsid w:val="00A52B53"/>
    <w:rsid w:val="00A52E4C"/>
    <w:rsid w:val="00A52E86"/>
    <w:rsid w:val="00A52EAC"/>
    <w:rsid w:val="00A5309C"/>
    <w:rsid w:val="00A531D4"/>
    <w:rsid w:val="00A53287"/>
    <w:rsid w:val="00A532B0"/>
    <w:rsid w:val="00A532D6"/>
    <w:rsid w:val="00A53860"/>
    <w:rsid w:val="00A53970"/>
    <w:rsid w:val="00A53BC6"/>
    <w:rsid w:val="00A53E0E"/>
    <w:rsid w:val="00A53EBC"/>
    <w:rsid w:val="00A5421A"/>
    <w:rsid w:val="00A546FC"/>
    <w:rsid w:val="00A548A8"/>
    <w:rsid w:val="00A54B6E"/>
    <w:rsid w:val="00A54F3B"/>
    <w:rsid w:val="00A550C0"/>
    <w:rsid w:val="00A55254"/>
    <w:rsid w:val="00A55408"/>
    <w:rsid w:val="00A5544A"/>
    <w:rsid w:val="00A5566C"/>
    <w:rsid w:val="00A55A4E"/>
    <w:rsid w:val="00A55AC9"/>
    <w:rsid w:val="00A55C29"/>
    <w:rsid w:val="00A55DBF"/>
    <w:rsid w:val="00A5604F"/>
    <w:rsid w:val="00A56054"/>
    <w:rsid w:val="00A56458"/>
    <w:rsid w:val="00A565EE"/>
    <w:rsid w:val="00A5664C"/>
    <w:rsid w:val="00A56710"/>
    <w:rsid w:val="00A56799"/>
    <w:rsid w:val="00A568B3"/>
    <w:rsid w:val="00A56A5A"/>
    <w:rsid w:val="00A56AFE"/>
    <w:rsid w:val="00A56B1C"/>
    <w:rsid w:val="00A5716D"/>
    <w:rsid w:val="00A574D5"/>
    <w:rsid w:val="00A574F7"/>
    <w:rsid w:val="00A575AC"/>
    <w:rsid w:val="00A57868"/>
    <w:rsid w:val="00A57914"/>
    <w:rsid w:val="00A602E5"/>
    <w:rsid w:val="00A60774"/>
    <w:rsid w:val="00A607CB"/>
    <w:rsid w:val="00A60A5B"/>
    <w:rsid w:val="00A60B24"/>
    <w:rsid w:val="00A610EF"/>
    <w:rsid w:val="00A61136"/>
    <w:rsid w:val="00A6116B"/>
    <w:rsid w:val="00A611B8"/>
    <w:rsid w:val="00A6123C"/>
    <w:rsid w:val="00A61374"/>
    <w:rsid w:val="00A61392"/>
    <w:rsid w:val="00A61D9E"/>
    <w:rsid w:val="00A61E43"/>
    <w:rsid w:val="00A61EDC"/>
    <w:rsid w:val="00A61EF2"/>
    <w:rsid w:val="00A61F68"/>
    <w:rsid w:val="00A6238B"/>
    <w:rsid w:val="00A62587"/>
    <w:rsid w:val="00A627FC"/>
    <w:rsid w:val="00A628B8"/>
    <w:rsid w:val="00A629D7"/>
    <w:rsid w:val="00A62B8B"/>
    <w:rsid w:val="00A6308F"/>
    <w:rsid w:val="00A630C0"/>
    <w:rsid w:val="00A632C6"/>
    <w:rsid w:val="00A634FA"/>
    <w:rsid w:val="00A6352A"/>
    <w:rsid w:val="00A63818"/>
    <w:rsid w:val="00A63824"/>
    <w:rsid w:val="00A6389C"/>
    <w:rsid w:val="00A639CF"/>
    <w:rsid w:val="00A63BC3"/>
    <w:rsid w:val="00A63F1B"/>
    <w:rsid w:val="00A64043"/>
    <w:rsid w:val="00A64225"/>
    <w:rsid w:val="00A6428E"/>
    <w:rsid w:val="00A64582"/>
    <w:rsid w:val="00A64603"/>
    <w:rsid w:val="00A64628"/>
    <w:rsid w:val="00A646FA"/>
    <w:rsid w:val="00A647DC"/>
    <w:rsid w:val="00A64851"/>
    <w:rsid w:val="00A6487A"/>
    <w:rsid w:val="00A64A5D"/>
    <w:rsid w:val="00A64A80"/>
    <w:rsid w:val="00A64C44"/>
    <w:rsid w:val="00A64C70"/>
    <w:rsid w:val="00A64D7D"/>
    <w:rsid w:val="00A64EFA"/>
    <w:rsid w:val="00A65043"/>
    <w:rsid w:val="00A651C4"/>
    <w:rsid w:val="00A6554E"/>
    <w:rsid w:val="00A658DE"/>
    <w:rsid w:val="00A65A7B"/>
    <w:rsid w:val="00A65D74"/>
    <w:rsid w:val="00A66140"/>
    <w:rsid w:val="00A664CC"/>
    <w:rsid w:val="00A66633"/>
    <w:rsid w:val="00A66704"/>
    <w:rsid w:val="00A66C3B"/>
    <w:rsid w:val="00A66F8E"/>
    <w:rsid w:val="00A67370"/>
    <w:rsid w:val="00A673C4"/>
    <w:rsid w:val="00A673C8"/>
    <w:rsid w:val="00A67421"/>
    <w:rsid w:val="00A67841"/>
    <w:rsid w:val="00A67996"/>
    <w:rsid w:val="00A67AE9"/>
    <w:rsid w:val="00A67D9B"/>
    <w:rsid w:val="00A67E0D"/>
    <w:rsid w:val="00A70225"/>
    <w:rsid w:val="00A7029F"/>
    <w:rsid w:val="00A702AB"/>
    <w:rsid w:val="00A70391"/>
    <w:rsid w:val="00A70541"/>
    <w:rsid w:val="00A70905"/>
    <w:rsid w:val="00A70B71"/>
    <w:rsid w:val="00A70D28"/>
    <w:rsid w:val="00A71150"/>
    <w:rsid w:val="00A711DB"/>
    <w:rsid w:val="00A713DF"/>
    <w:rsid w:val="00A7161C"/>
    <w:rsid w:val="00A71844"/>
    <w:rsid w:val="00A71983"/>
    <w:rsid w:val="00A71AD6"/>
    <w:rsid w:val="00A71DD7"/>
    <w:rsid w:val="00A71EF7"/>
    <w:rsid w:val="00A72046"/>
    <w:rsid w:val="00A72207"/>
    <w:rsid w:val="00A722E9"/>
    <w:rsid w:val="00A723BC"/>
    <w:rsid w:val="00A72788"/>
    <w:rsid w:val="00A72882"/>
    <w:rsid w:val="00A72946"/>
    <w:rsid w:val="00A72CB9"/>
    <w:rsid w:val="00A731DD"/>
    <w:rsid w:val="00A73257"/>
    <w:rsid w:val="00A732C8"/>
    <w:rsid w:val="00A7332B"/>
    <w:rsid w:val="00A734FB"/>
    <w:rsid w:val="00A73504"/>
    <w:rsid w:val="00A73567"/>
    <w:rsid w:val="00A7394E"/>
    <w:rsid w:val="00A73AC0"/>
    <w:rsid w:val="00A73B8F"/>
    <w:rsid w:val="00A73BDF"/>
    <w:rsid w:val="00A73CD0"/>
    <w:rsid w:val="00A73D14"/>
    <w:rsid w:val="00A73E8F"/>
    <w:rsid w:val="00A73E9A"/>
    <w:rsid w:val="00A7427B"/>
    <w:rsid w:val="00A74281"/>
    <w:rsid w:val="00A74694"/>
    <w:rsid w:val="00A74755"/>
    <w:rsid w:val="00A74783"/>
    <w:rsid w:val="00A749C4"/>
    <w:rsid w:val="00A74FBC"/>
    <w:rsid w:val="00A75202"/>
    <w:rsid w:val="00A75211"/>
    <w:rsid w:val="00A752D6"/>
    <w:rsid w:val="00A75379"/>
    <w:rsid w:val="00A753DB"/>
    <w:rsid w:val="00A75972"/>
    <w:rsid w:val="00A75DFA"/>
    <w:rsid w:val="00A7636D"/>
    <w:rsid w:val="00A763BF"/>
    <w:rsid w:val="00A7656D"/>
    <w:rsid w:val="00A76614"/>
    <w:rsid w:val="00A7666F"/>
    <w:rsid w:val="00A768FE"/>
    <w:rsid w:val="00A77021"/>
    <w:rsid w:val="00A7712E"/>
    <w:rsid w:val="00A77328"/>
    <w:rsid w:val="00A7745D"/>
    <w:rsid w:val="00A77740"/>
    <w:rsid w:val="00A779C5"/>
    <w:rsid w:val="00A77AC6"/>
    <w:rsid w:val="00A77CB0"/>
    <w:rsid w:val="00A77D4B"/>
    <w:rsid w:val="00A80013"/>
    <w:rsid w:val="00A80015"/>
    <w:rsid w:val="00A802C3"/>
    <w:rsid w:val="00A803BF"/>
    <w:rsid w:val="00A8082A"/>
    <w:rsid w:val="00A8095D"/>
    <w:rsid w:val="00A809CC"/>
    <w:rsid w:val="00A80A0F"/>
    <w:rsid w:val="00A80AF4"/>
    <w:rsid w:val="00A80AF9"/>
    <w:rsid w:val="00A810F2"/>
    <w:rsid w:val="00A81210"/>
    <w:rsid w:val="00A8125A"/>
    <w:rsid w:val="00A8127F"/>
    <w:rsid w:val="00A81567"/>
    <w:rsid w:val="00A816FF"/>
    <w:rsid w:val="00A81A92"/>
    <w:rsid w:val="00A8246B"/>
    <w:rsid w:val="00A82959"/>
    <w:rsid w:val="00A829D8"/>
    <w:rsid w:val="00A82A80"/>
    <w:rsid w:val="00A82BF7"/>
    <w:rsid w:val="00A82CF7"/>
    <w:rsid w:val="00A82D16"/>
    <w:rsid w:val="00A82F67"/>
    <w:rsid w:val="00A82F94"/>
    <w:rsid w:val="00A8305F"/>
    <w:rsid w:val="00A830B0"/>
    <w:rsid w:val="00A833F1"/>
    <w:rsid w:val="00A83A05"/>
    <w:rsid w:val="00A83AC6"/>
    <w:rsid w:val="00A83C46"/>
    <w:rsid w:val="00A83CD9"/>
    <w:rsid w:val="00A83D81"/>
    <w:rsid w:val="00A83F5E"/>
    <w:rsid w:val="00A843F3"/>
    <w:rsid w:val="00A84651"/>
    <w:rsid w:val="00A8474A"/>
    <w:rsid w:val="00A84787"/>
    <w:rsid w:val="00A84A02"/>
    <w:rsid w:val="00A84D05"/>
    <w:rsid w:val="00A84DC1"/>
    <w:rsid w:val="00A852F1"/>
    <w:rsid w:val="00A854D6"/>
    <w:rsid w:val="00A85590"/>
    <w:rsid w:val="00A856BE"/>
    <w:rsid w:val="00A85954"/>
    <w:rsid w:val="00A85A01"/>
    <w:rsid w:val="00A85ADD"/>
    <w:rsid w:val="00A85AE2"/>
    <w:rsid w:val="00A85D01"/>
    <w:rsid w:val="00A8606B"/>
    <w:rsid w:val="00A8624A"/>
    <w:rsid w:val="00A864AE"/>
    <w:rsid w:val="00A86505"/>
    <w:rsid w:val="00A865B5"/>
    <w:rsid w:val="00A86789"/>
    <w:rsid w:val="00A86B7E"/>
    <w:rsid w:val="00A86C54"/>
    <w:rsid w:val="00A86D7A"/>
    <w:rsid w:val="00A86DBE"/>
    <w:rsid w:val="00A86EAC"/>
    <w:rsid w:val="00A871C6"/>
    <w:rsid w:val="00A874D2"/>
    <w:rsid w:val="00A87B06"/>
    <w:rsid w:val="00A87B53"/>
    <w:rsid w:val="00A87D46"/>
    <w:rsid w:val="00A87D63"/>
    <w:rsid w:val="00A9041D"/>
    <w:rsid w:val="00A904C8"/>
    <w:rsid w:val="00A905B9"/>
    <w:rsid w:val="00A90D36"/>
    <w:rsid w:val="00A90D92"/>
    <w:rsid w:val="00A90ED7"/>
    <w:rsid w:val="00A90F25"/>
    <w:rsid w:val="00A911CD"/>
    <w:rsid w:val="00A912B0"/>
    <w:rsid w:val="00A9130D"/>
    <w:rsid w:val="00A9137C"/>
    <w:rsid w:val="00A914D6"/>
    <w:rsid w:val="00A914FD"/>
    <w:rsid w:val="00A915A0"/>
    <w:rsid w:val="00A915AB"/>
    <w:rsid w:val="00A916C4"/>
    <w:rsid w:val="00A91963"/>
    <w:rsid w:val="00A91AB8"/>
    <w:rsid w:val="00A91DF8"/>
    <w:rsid w:val="00A91F17"/>
    <w:rsid w:val="00A9216F"/>
    <w:rsid w:val="00A921D1"/>
    <w:rsid w:val="00A92223"/>
    <w:rsid w:val="00A92252"/>
    <w:rsid w:val="00A922DF"/>
    <w:rsid w:val="00A926B9"/>
    <w:rsid w:val="00A92738"/>
    <w:rsid w:val="00A92787"/>
    <w:rsid w:val="00A9284A"/>
    <w:rsid w:val="00A92E7F"/>
    <w:rsid w:val="00A92F08"/>
    <w:rsid w:val="00A931B8"/>
    <w:rsid w:val="00A938FB"/>
    <w:rsid w:val="00A939C9"/>
    <w:rsid w:val="00A939FD"/>
    <w:rsid w:val="00A93B08"/>
    <w:rsid w:val="00A93B5C"/>
    <w:rsid w:val="00A93BF1"/>
    <w:rsid w:val="00A93CD3"/>
    <w:rsid w:val="00A94391"/>
    <w:rsid w:val="00A94395"/>
    <w:rsid w:val="00A943CE"/>
    <w:rsid w:val="00A9441B"/>
    <w:rsid w:val="00A9451B"/>
    <w:rsid w:val="00A94788"/>
    <w:rsid w:val="00A94A4A"/>
    <w:rsid w:val="00A94A6D"/>
    <w:rsid w:val="00A94A98"/>
    <w:rsid w:val="00A950BC"/>
    <w:rsid w:val="00A951AF"/>
    <w:rsid w:val="00A95362"/>
    <w:rsid w:val="00A95971"/>
    <w:rsid w:val="00A95C8C"/>
    <w:rsid w:val="00A95D8C"/>
    <w:rsid w:val="00A95F34"/>
    <w:rsid w:val="00A95FF5"/>
    <w:rsid w:val="00A96876"/>
    <w:rsid w:val="00A9695A"/>
    <w:rsid w:val="00A96C15"/>
    <w:rsid w:val="00A9727C"/>
    <w:rsid w:val="00A97829"/>
    <w:rsid w:val="00A97A8A"/>
    <w:rsid w:val="00A97AD3"/>
    <w:rsid w:val="00A97BF4"/>
    <w:rsid w:val="00A97C0B"/>
    <w:rsid w:val="00A97D59"/>
    <w:rsid w:val="00A97F39"/>
    <w:rsid w:val="00A97F56"/>
    <w:rsid w:val="00AA0142"/>
    <w:rsid w:val="00AA0528"/>
    <w:rsid w:val="00AA0549"/>
    <w:rsid w:val="00AA059A"/>
    <w:rsid w:val="00AA05C4"/>
    <w:rsid w:val="00AA0B35"/>
    <w:rsid w:val="00AA0C05"/>
    <w:rsid w:val="00AA0D79"/>
    <w:rsid w:val="00AA0DB8"/>
    <w:rsid w:val="00AA110E"/>
    <w:rsid w:val="00AA141E"/>
    <w:rsid w:val="00AA153C"/>
    <w:rsid w:val="00AA153E"/>
    <w:rsid w:val="00AA17F0"/>
    <w:rsid w:val="00AA1827"/>
    <w:rsid w:val="00AA1D87"/>
    <w:rsid w:val="00AA2294"/>
    <w:rsid w:val="00AA231B"/>
    <w:rsid w:val="00AA23FC"/>
    <w:rsid w:val="00AA2491"/>
    <w:rsid w:val="00AA26D6"/>
    <w:rsid w:val="00AA27AF"/>
    <w:rsid w:val="00AA2A5E"/>
    <w:rsid w:val="00AA2C62"/>
    <w:rsid w:val="00AA2D83"/>
    <w:rsid w:val="00AA34AE"/>
    <w:rsid w:val="00AA352C"/>
    <w:rsid w:val="00AA37FE"/>
    <w:rsid w:val="00AA38EB"/>
    <w:rsid w:val="00AA3942"/>
    <w:rsid w:val="00AA39A3"/>
    <w:rsid w:val="00AA3A12"/>
    <w:rsid w:val="00AA3D2E"/>
    <w:rsid w:val="00AA40E2"/>
    <w:rsid w:val="00AA443A"/>
    <w:rsid w:val="00AA494D"/>
    <w:rsid w:val="00AA4990"/>
    <w:rsid w:val="00AA4B41"/>
    <w:rsid w:val="00AA4D5D"/>
    <w:rsid w:val="00AA4D73"/>
    <w:rsid w:val="00AA4DD6"/>
    <w:rsid w:val="00AA4F5D"/>
    <w:rsid w:val="00AA57B0"/>
    <w:rsid w:val="00AA57CE"/>
    <w:rsid w:val="00AA5933"/>
    <w:rsid w:val="00AA59F8"/>
    <w:rsid w:val="00AA5A29"/>
    <w:rsid w:val="00AA5A62"/>
    <w:rsid w:val="00AA5D9C"/>
    <w:rsid w:val="00AA5E53"/>
    <w:rsid w:val="00AA5F4F"/>
    <w:rsid w:val="00AA5F51"/>
    <w:rsid w:val="00AA6097"/>
    <w:rsid w:val="00AA616A"/>
    <w:rsid w:val="00AA651A"/>
    <w:rsid w:val="00AA65D0"/>
    <w:rsid w:val="00AA66F4"/>
    <w:rsid w:val="00AA6787"/>
    <w:rsid w:val="00AA6A93"/>
    <w:rsid w:val="00AA6B14"/>
    <w:rsid w:val="00AA6B8F"/>
    <w:rsid w:val="00AA6BC7"/>
    <w:rsid w:val="00AA6D5A"/>
    <w:rsid w:val="00AA6DF3"/>
    <w:rsid w:val="00AA7134"/>
    <w:rsid w:val="00AA741C"/>
    <w:rsid w:val="00AA744C"/>
    <w:rsid w:val="00AA7594"/>
    <w:rsid w:val="00AA7691"/>
    <w:rsid w:val="00AA7706"/>
    <w:rsid w:val="00AA778E"/>
    <w:rsid w:val="00AA778F"/>
    <w:rsid w:val="00AA7A37"/>
    <w:rsid w:val="00AA7BCE"/>
    <w:rsid w:val="00AA7CFC"/>
    <w:rsid w:val="00AA7E35"/>
    <w:rsid w:val="00AB022F"/>
    <w:rsid w:val="00AB0260"/>
    <w:rsid w:val="00AB0493"/>
    <w:rsid w:val="00AB04F3"/>
    <w:rsid w:val="00AB065A"/>
    <w:rsid w:val="00AB0A97"/>
    <w:rsid w:val="00AB0B39"/>
    <w:rsid w:val="00AB0EF4"/>
    <w:rsid w:val="00AB0FAE"/>
    <w:rsid w:val="00AB1196"/>
    <w:rsid w:val="00AB13FE"/>
    <w:rsid w:val="00AB16FC"/>
    <w:rsid w:val="00AB1D48"/>
    <w:rsid w:val="00AB1DF9"/>
    <w:rsid w:val="00AB1E61"/>
    <w:rsid w:val="00AB2186"/>
    <w:rsid w:val="00AB25B7"/>
    <w:rsid w:val="00AB2816"/>
    <w:rsid w:val="00AB285F"/>
    <w:rsid w:val="00AB2A1C"/>
    <w:rsid w:val="00AB2B3D"/>
    <w:rsid w:val="00AB3049"/>
    <w:rsid w:val="00AB3464"/>
    <w:rsid w:val="00AB36B7"/>
    <w:rsid w:val="00AB383D"/>
    <w:rsid w:val="00AB399F"/>
    <w:rsid w:val="00AB3DDF"/>
    <w:rsid w:val="00AB3F14"/>
    <w:rsid w:val="00AB4182"/>
    <w:rsid w:val="00AB4235"/>
    <w:rsid w:val="00AB429E"/>
    <w:rsid w:val="00AB4366"/>
    <w:rsid w:val="00AB43B3"/>
    <w:rsid w:val="00AB4792"/>
    <w:rsid w:val="00AB48E4"/>
    <w:rsid w:val="00AB4A83"/>
    <w:rsid w:val="00AB4C52"/>
    <w:rsid w:val="00AB4C5A"/>
    <w:rsid w:val="00AB4CC5"/>
    <w:rsid w:val="00AB4DF9"/>
    <w:rsid w:val="00AB4EDE"/>
    <w:rsid w:val="00AB4EF1"/>
    <w:rsid w:val="00AB509A"/>
    <w:rsid w:val="00AB51BE"/>
    <w:rsid w:val="00AB5222"/>
    <w:rsid w:val="00AB5850"/>
    <w:rsid w:val="00AB5AE3"/>
    <w:rsid w:val="00AB5C13"/>
    <w:rsid w:val="00AB5D39"/>
    <w:rsid w:val="00AB5F40"/>
    <w:rsid w:val="00AB600B"/>
    <w:rsid w:val="00AB60DE"/>
    <w:rsid w:val="00AB62B5"/>
    <w:rsid w:val="00AB6586"/>
    <w:rsid w:val="00AB688B"/>
    <w:rsid w:val="00AB691A"/>
    <w:rsid w:val="00AB6B22"/>
    <w:rsid w:val="00AB6FA1"/>
    <w:rsid w:val="00AB7393"/>
    <w:rsid w:val="00AB7506"/>
    <w:rsid w:val="00AB79F3"/>
    <w:rsid w:val="00AB7A53"/>
    <w:rsid w:val="00AB7BC6"/>
    <w:rsid w:val="00AB7C0F"/>
    <w:rsid w:val="00AB7D6B"/>
    <w:rsid w:val="00AB7DE5"/>
    <w:rsid w:val="00AC05C6"/>
    <w:rsid w:val="00AC06C4"/>
    <w:rsid w:val="00AC086D"/>
    <w:rsid w:val="00AC0BF0"/>
    <w:rsid w:val="00AC0FCC"/>
    <w:rsid w:val="00AC1017"/>
    <w:rsid w:val="00AC1498"/>
    <w:rsid w:val="00AC159B"/>
    <w:rsid w:val="00AC15D5"/>
    <w:rsid w:val="00AC1C77"/>
    <w:rsid w:val="00AC1F70"/>
    <w:rsid w:val="00AC20FB"/>
    <w:rsid w:val="00AC265D"/>
    <w:rsid w:val="00AC2B85"/>
    <w:rsid w:val="00AC303B"/>
    <w:rsid w:val="00AC3174"/>
    <w:rsid w:val="00AC322B"/>
    <w:rsid w:val="00AC3383"/>
    <w:rsid w:val="00AC352A"/>
    <w:rsid w:val="00AC35EC"/>
    <w:rsid w:val="00AC3C1C"/>
    <w:rsid w:val="00AC3E37"/>
    <w:rsid w:val="00AC3FA0"/>
    <w:rsid w:val="00AC408E"/>
    <w:rsid w:val="00AC463C"/>
    <w:rsid w:val="00AC463D"/>
    <w:rsid w:val="00AC4B06"/>
    <w:rsid w:val="00AC4C19"/>
    <w:rsid w:val="00AC51CB"/>
    <w:rsid w:val="00AC5704"/>
    <w:rsid w:val="00AC591B"/>
    <w:rsid w:val="00AC59BD"/>
    <w:rsid w:val="00AC5A0C"/>
    <w:rsid w:val="00AC5BDB"/>
    <w:rsid w:val="00AC5C97"/>
    <w:rsid w:val="00AC5CD6"/>
    <w:rsid w:val="00AC5FAB"/>
    <w:rsid w:val="00AC6364"/>
    <w:rsid w:val="00AC6491"/>
    <w:rsid w:val="00AC6706"/>
    <w:rsid w:val="00AC688F"/>
    <w:rsid w:val="00AC6A09"/>
    <w:rsid w:val="00AC6C95"/>
    <w:rsid w:val="00AC6DFA"/>
    <w:rsid w:val="00AC776E"/>
    <w:rsid w:val="00AC7A68"/>
    <w:rsid w:val="00AC7AAF"/>
    <w:rsid w:val="00AC7C8E"/>
    <w:rsid w:val="00AC7D88"/>
    <w:rsid w:val="00AC7FA7"/>
    <w:rsid w:val="00AD00DA"/>
    <w:rsid w:val="00AD0232"/>
    <w:rsid w:val="00AD04B4"/>
    <w:rsid w:val="00AD0767"/>
    <w:rsid w:val="00AD08BB"/>
    <w:rsid w:val="00AD0D4D"/>
    <w:rsid w:val="00AD1749"/>
    <w:rsid w:val="00AD178B"/>
    <w:rsid w:val="00AD178F"/>
    <w:rsid w:val="00AD191D"/>
    <w:rsid w:val="00AD1BC4"/>
    <w:rsid w:val="00AD2CBC"/>
    <w:rsid w:val="00AD3250"/>
    <w:rsid w:val="00AD350D"/>
    <w:rsid w:val="00AD35A1"/>
    <w:rsid w:val="00AD38AE"/>
    <w:rsid w:val="00AD3CF4"/>
    <w:rsid w:val="00AD41DD"/>
    <w:rsid w:val="00AD43B5"/>
    <w:rsid w:val="00AD48B7"/>
    <w:rsid w:val="00AD48E4"/>
    <w:rsid w:val="00AD4CEC"/>
    <w:rsid w:val="00AD4F49"/>
    <w:rsid w:val="00AD5018"/>
    <w:rsid w:val="00AD5087"/>
    <w:rsid w:val="00AD5321"/>
    <w:rsid w:val="00AD55D8"/>
    <w:rsid w:val="00AD568D"/>
    <w:rsid w:val="00AD58F0"/>
    <w:rsid w:val="00AD5935"/>
    <w:rsid w:val="00AD5A3C"/>
    <w:rsid w:val="00AD5AF6"/>
    <w:rsid w:val="00AD5BD9"/>
    <w:rsid w:val="00AD5CF0"/>
    <w:rsid w:val="00AD630C"/>
    <w:rsid w:val="00AD632F"/>
    <w:rsid w:val="00AD64BA"/>
    <w:rsid w:val="00AD6A9E"/>
    <w:rsid w:val="00AD6F1B"/>
    <w:rsid w:val="00AD6F95"/>
    <w:rsid w:val="00AD7086"/>
    <w:rsid w:val="00AD70FC"/>
    <w:rsid w:val="00AD7A67"/>
    <w:rsid w:val="00AD7C58"/>
    <w:rsid w:val="00AD7D7F"/>
    <w:rsid w:val="00AD7F02"/>
    <w:rsid w:val="00AD7F11"/>
    <w:rsid w:val="00AE000D"/>
    <w:rsid w:val="00AE0259"/>
    <w:rsid w:val="00AE06C9"/>
    <w:rsid w:val="00AE06D3"/>
    <w:rsid w:val="00AE075E"/>
    <w:rsid w:val="00AE090C"/>
    <w:rsid w:val="00AE0A7E"/>
    <w:rsid w:val="00AE0AA4"/>
    <w:rsid w:val="00AE0AFF"/>
    <w:rsid w:val="00AE0B0C"/>
    <w:rsid w:val="00AE0D47"/>
    <w:rsid w:val="00AE0FEB"/>
    <w:rsid w:val="00AE105F"/>
    <w:rsid w:val="00AE10BD"/>
    <w:rsid w:val="00AE15FD"/>
    <w:rsid w:val="00AE171A"/>
    <w:rsid w:val="00AE18C9"/>
    <w:rsid w:val="00AE1947"/>
    <w:rsid w:val="00AE19AB"/>
    <w:rsid w:val="00AE1A49"/>
    <w:rsid w:val="00AE1A5F"/>
    <w:rsid w:val="00AE1A94"/>
    <w:rsid w:val="00AE1C85"/>
    <w:rsid w:val="00AE21B0"/>
    <w:rsid w:val="00AE23CA"/>
    <w:rsid w:val="00AE2477"/>
    <w:rsid w:val="00AE25A2"/>
    <w:rsid w:val="00AE287C"/>
    <w:rsid w:val="00AE28E7"/>
    <w:rsid w:val="00AE2ACE"/>
    <w:rsid w:val="00AE2AFF"/>
    <w:rsid w:val="00AE2DD0"/>
    <w:rsid w:val="00AE2E0E"/>
    <w:rsid w:val="00AE311E"/>
    <w:rsid w:val="00AE346E"/>
    <w:rsid w:val="00AE358D"/>
    <w:rsid w:val="00AE3662"/>
    <w:rsid w:val="00AE37EC"/>
    <w:rsid w:val="00AE38C2"/>
    <w:rsid w:val="00AE39CD"/>
    <w:rsid w:val="00AE3C68"/>
    <w:rsid w:val="00AE3EEA"/>
    <w:rsid w:val="00AE428C"/>
    <w:rsid w:val="00AE441C"/>
    <w:rsid w:val="00AE4669"/>
    <w:rsid w:val="00AE46D0"/>
    <w:rsid w:val="00AE4ED1"/>
    <w:rsid w:val="00AE51AC"/>
    <w:rsid w:val="00AE51F1"/>
    <w:rsid w:val="00AE533A"/>
    <w:rsid w:val="00AE544C"/>
    <w:rsid w:val="00AE5727"/>
    <w:rsid w:val="00AE5FEE"/>
    <w:rsid w:val="00AE6101"/>
    <w:rsid w:val="00AE61AF"/>
    <w:rsid w:val="00AE655A"/>
    <w:rsid w:val="00AE6572"/>
    <w:rsid w:val="00AE6603"/>
    <w:rsid w:val="00AE6624"/>
    <w:rsid w:val="00AE6668"/>
    <w:rsid w:val="00AE681C"/>
    <w:rsid w:val="00AE6DDC"/>
    <w:rsid w:val="00AE71CD"/>
    <w:rsid w:val="00AE723A"/>
    <w:rsid w:val="00AE767D"/>
    <w:rsid w:val="00AE77E8"/>
    <w:rsid w:val="00AE7DAC"/>
    <w:rsid w:val="00AE7DCB"/>
    <w:rsid w:val="00AE7F0E"/>
    <w:rsid w:val="00AF01CE"/>
    <w:rsid w:val="00AF03A3"/>
    <w:rsid w:val="00AF0504"/>
    <w:rsid w:val="00AF08F3"/>
    <w:rsid w:val="00AF0B2F"/>
    <w:rsid w:val="00AF0EC6"/>
    <w:rsid w:val="00AF0EE6"/>
    <w:rsid w:val="00AF1AA4"/>
    <w:rsid w:val="00AF1B34"/>
    <w:rsid w:val="00AF20B0"/>
    <w:rsid w:val="00AF28FE"/>
    <w:rsid w:val="00AF2C6A"/>
    <w:rsid w:val="00AF2D5C"/>
    <w:rsid w:val="00AF2D65"/>
    <w:rsid w:val="00AF30B8"/>
    <w:rsid w:val="00AF33D7"/>
    <w:rsid w:val="00AF3830"/>
    <w:rsid w:val="00AF3BDF"/>
    <w:rsid w:val="00AF3FBF"/>
    <w:rsid w:val="00AF43EB"/>
    <w:rsid w:val="00AF4832"/>
    <w:rsid w:val="00AF496E"/>
    <w:rsid w:val="00AF4A40"/>
    <w:rsid w:val="00AF4BB7"/>
    <w:rsid w:val="00AF4C80"/>
    <w:rsid w:val="00AF5838"/>
    <w:rsid w:val="00AF594F"/>
    <w:rsid w:val="00AF5AB1"/>
    <w:rsid w:val="00AF5BC6"/>
    <w:rsid w:val="00AF5BFD"/>
    <w:rsid w:val="00AF5DD2"/>
    <w:rsid w:val="00AF5F01"/>
    <w:rsid w:val="00AF6037"/>
    <w:rsid w:val="00AF6072"/>
    <w:rsid w:val="00AF62A6"/>
    <w:rsid w:val="00AF6342"/>
    <w:rsid w:val="00AF638E"/>
    <w:rsid w:val="00AF63B0"/>
    <w:rsid w:val="00AF63C0"/>
    <w:rsid w:val="00AF65B0"/>
    <w:rsid w:val="00AF6831"/>
    <w:rsid w:val="00AF68E8"/>
    <w:rsid w:val="00AF69F9"/>
    <w:rsid w:val="00AF7003"/>
    <w:rsid w:val="00AF700F"/>
    <w:rsid w:val="00AF711D"/>
    <w:rsid w:val="00AF735B"/>
    <w:rsid w:val="00AF7698"/>
    <w:rsid w:val="00AF77C1"/>
    <w:rsid w:val="00AF7801"/>
    <w:rsid w:val="00AF7BC7"/>
    <w:rsid w:val="00B00399"/>
    <w:rsid w:val="00B006C3"/>
    <w:rsid w:val="00B008FD"/>
    <w:rsid w:val="00B00B1E"/>
    <w:rsid w:val="00B00B9D"/>
    <w:rsid w:val="00B00D33"/>
    <w:rsid w:val="00B00DC9"/>
    <w:rsid w:val="00B00E59"/>
    <w:rsid w:val="00B01006"/>
    <w:rsid w:val="00B0101D"/>
    <w:rsid w:val="00B01486"/>
    <w:rsid w:val="00B0190B"/>
    <w:rsid w:val="00B01B28"/>
    <w:rsid w:val="00B01B8F"/>
    <w:rsid w:val="00B01E63"/>
    <w:rsid w:val="00B01ECE"/>
    <w:rsid w:val="00B025CE"/>
    <w:rsid w:val="00B026AA"/>
    <w:rsid w:val="00B026F8"/>
    <w:rsid w:val="00B027E9"/>
    <w:rsid w:val="00B029B4"/>
    <w:rsid w:val="00B02B81"/>
    <w:rsid w:val="00B02C56"/>
    <w:rsid w:val="00B02DE7"/>
    <w:rsid w:val="00B02F86"/>
    <w:rsid w:val="00B03008"/>
    <w:rsid w:val="00B031F7"/>
    <w:rsid w:val="00B032F1"/>
    <w:rsid w:val="00B033CB"/>
    <w:rsid w:val="00B03A75"/>
    <w:rsid w:val="00B03D7D"/>
    <w:rsid w:val="00B03EEF"/>
    <w:rsid w:val="00B04023"/>
    <w:rsid w:val="00B04229"/>
    <w:rsid w:val="00B04277"/>
    <w:rsid w:val="00B046C6"/>
    <w:rsid w:val="00B048E3"/>
    <w:rsid w:val="00B04996"/>
    <w:rsid w:val="00B04E49"/>
    <w:rsid w:val="00B04F95"/>
    <w:rsid w:val="00B050E3"/>
    <w:rsid w:val="00B050F5"/>
    <w:rsid w:val="00B0541E"/>
    <w:rsid w:val="00B05500"/>
    <w:rsid w:val="00B055A8"/>
    <w:rsid w:val="00B058BF"/>
    <w:rsid w:val="00B059C0"/>
    <w:rsid w:val="00B05A48"/>
    <w:rsid w:val="00B05BFA"/>
    <w:rsid w:val="00B05C85"/>
    <w:rsid w:val="00B05D5B"/>
    <w:rsid w:val="00B05D8A"/>
    <w:rsid w:val="00B05F1B"/>
    <w:rsid w:val="00B05F8D"/>
    <w:rsid w:val="00B05FA9"/>
    <w:rsid w:val="00B06646"/>
    <w:rsid w:val="00B066AD"/>
    <w:rsid w:val="00B06B75"/>
    <w:rsid w:val="00B06B7D"/>
    <w:rsid w:val="00B06E87"/>
    <w:rsid w:val="00B06F78"/>
    <w:rsid w:val="00B06FE8"/>
    <w:rsid w:val="00B07039"/>
    <w:rsid w:val="00B07337"/>
    <w:rsid w:val="00B077C1"/>
    <w:rsid w:val="00B07C26"/>
    <w:rsid w:val="00B07E37"/>
    <w:rsid w:val="00B07E8F"/>
    <w:rsid w:val="00B07F3E"/>
    <w:rsid w:val="00B10047"/>
    <w:rsid w:val="00B103D4"/>
    <w:rsid w:val="00B107AC"/>
    <w:rsid w:val="00B107E3"/>
    <w:rsid w:val="00B10836"/>
    <w:rsid w:val="00B10C5D"/>
    <w:rsid w:val="00B10DC2"/>
    <w:rsid w:val="00B10EDE"/>
    <w:rsid w:val="00B110C4"/>
    <w:rsid w:val="00B11128"/>
    <w:rsid w:val="00B1116A"/>
    <w:rsid w:val="00B119DC"/>
    <w:rsid w:val="00B11CA1"/>
    <w:rsid w:val="00B11DE6"/>
    <w:rsid w:val="00B11F38"/>
    <w:rsid w:val="00B127FE"/>
    <w:rsid w:val="00B1283D"/>
    <w:rsid w:val="00B128AE"/>
    <w:rsid w:val="00B12AAE"/>
    <w:rsid w:val="00B12D13"/>
    <w:rsid w:val="00B12F10"/>
    <w:rsid w:val="00B12F51"/>
    <w:rsid w:val="00B13119"/>
    <w:rsid w:val="00B131A7"/>
    <w:rsid w:val="00B133E8"/>
    <w:rsid w:val="00B13B20"/>
    <w:rsid w:val="00B13DC3"/>
    <w:rsid w:val="00B1401B"/>
    <w:rsid w:val="00B142A9"/>
    <w:rsid w:val="00B1453C"/>
    <w:rsid w:val="00B14829"/>
    <w:rsid w:val="00B149A9"/>
    <w:rsid w:val="00B14A06"/>
    <w:rsid w:val="00B14BB5"/>
    <w:rsid w:val="00B14BFB"/>
    <w:rsid w:val="00B14C28"/>
    <w:rsid w:val="00B14C55"/>
    <w:rsid w:val="00B14D37"/>
    <w:rsid w:val="00B14DC1"/>
    <w:rsid w:val="00B14ECA"/>
    <w:rsid w:val="00B1515C"/>
    <w:rsid w:val="00B15195"/>
    <w:rsid w:val="00B15618"/>
    <w:rsid w:val="00B159A8"/>
    <w:rsid w:val="00B15A97"/>
    <w:rsid w:val="00B15B15"/>
    <w:rsid w:val="00B15C2B"/>
    <w:rsid w:val="00B16046"/>
    <w:rsid w:val="00B162C7"/>
    <w:rsid w:val="00B164CE"/>
    <w:rsid w:val="00B1653A"/>
    <w:rsid w:val="00B1686B"/>
    <w:rsid w:val="00B16929"/>
    <w:rsid w:val="00B16A96"/>
    <w:rsid w:val="00B16A9E"/>
    <w:rsid w:val="00B16D1A"/>
    <w:rsid w:val="00B173BA"/>
    <w:rsid w:val="00B17515"/>
    <w:rsid w:val="00B17555"/>
    <w:rsid w:val="00B17B64"/>
    <w:rsid w:val="00B17C46"/>
    <w:rsid w:val="00B17D02"/>
    <w:rsid w:val="00B17D44"/>
    <w:rsid w:val="00B20049"/>
    <w:rsid w:val="00B20110"/>
    <w:rsid w:val="00B20127"/>
    <w:rsid w:val="00B20297"/>
    <w:rsid w:val="00B2033C"/>
    <w:rsid w:val="00B204DA"/>
    <w:rsid w:val="00B20584"/>
    <w:rsid w:val="00B20AAE"/>
    <w:rsid w:val="00B20AB6"/>
    <w:rsid w:val="00B20B0D"/>
    <w:rsid w:val="00B20C9F"/>
    <w:rsid w:val="00B20D8E"/>
    <w:rsid w:val="00B20DAE"/>
    <w:rsid w:val="00B20EBD"/>
    <w:rsid w:val="00B2118D"/>
    <w:rsid w:val="00B21754"/>
    <w:rsid w:val="00B21A3E"/>
    <w:rsid w:val="00B21AD6"/>
    <w:rsid w:val="00B21BBA"/>
    <w:rsid w:val="00B21D51"/>
    <w:rsid w:val="00B22043"/>
    <w:rsid w:val="00B220C6"/>
    <w:rsid w:val="00B22663"/>
    <w:rsid w:val="00B228AB"/>
    <w:rsid w:val="00B22C47"/>
    <w:rsid w:val="00B23010"/>
    <w:rsid w:val="00B230D2"/>
    <w:rsid w:val="00B2325A"/>
    <w:rsid w:val="00B2334F"/>
    <w:rsid w:val="00B239FB"/>
    <w:rsid w:val="00B23AB5"/>
    <w:rsid w:val="00B23AEB"/>
    <w:rsid w:val="00B23D26"/>
    <w:rsid w:val="00B23D5F"/>
    <w:rsid w:val="00B2422B"/>
    <w:rsid w:val="00B2442A"/>
    <w:rsid w:val="00B2479D"/>
    <w:rsid w:val="00B247F7"/>
    <w:rsid w:val="00B24932"/>
    <w:rsid w:val="00B24B61"/>
    <w:rsid w:val="00B24B86"/>
    <w:rsid w:val="00B24C64"/>
    <w:rsid w:val="00B24F30"/>
    <w:rsid w:val="00B25568"/>
    <w:rsid w:val="00B2559B"/>
    <w:rsid w:val="00B257DE"/>
    <w:rsid w:val="00B25C40"/>
    <w:rsid w:val="00B25D18"/>
    <w:rsid w:val="00B25F84"/>
    <w:rsid w:val="00B26036"/>
    <w:rsid w:val="00B26138"/>
    <w:rsid w:val="00B26186"/>
    <w:rsid w:val="00B263A6"/>
    <w:rsid w:val="00B264D1"/>
    <w:rsid w:val="00B265C0"/>
    <w:rsid w:val="00B26638"/>
    <w:rsid w:val="00B268C6"/>
    <w:rsid w:val="00B26D93"/>
    <w:rsid w:val="00B270B5"/>
    <w:rsid w:val="00B27192"/>
    <w:rsid w:val="00B27199"/>
    <w:rsid w:val="00B2728B"/>
    <w:rsid w:val="00B272AF"/>
    <w:rsid w:val="00B2788E"/>
    <w:rsid w:val="00B27990"/>
    <w:rsid w:val="00B279CE"/>
    <w:rsid w:val="00B279ED"/>
    <w:rsid w:val="00B27B55"/>
    <w:rsid w:val="00B27BB2"/>
    <w:rsid w:val="00B27BB7"/>
    <w:rsid w:val="00B3015A"/>
    <w:rsid w:val="00B305D4"/>
    <w:rsid w:val="00B308A6"/>
    <w:rsid w:val="00B30B5C"/>
    <w:rsid w:val="00B313E1"/>
    <w:rsid w:val="00B31445"/>
    <w:rsid w:val="00B31691"/>
    <w:rsid w:val="00B319F2"/>
    <w:rsid w:val="00B31A61"/>
    <w:rsid w:val="00B31B78"/>
    <w:rsid w:val="00B31E21"/>
    <w:rsid w:val="00B31E86"/>
    <w:rsid w:val="00B31F06"/>
    <w:rsid w:val="00B3210F"/>
    <w:rsid w:val="00B322B7"/>
    <w:rsid w:val="00B323E4"/>
    <w:rsid w:val="00B3261A"/>
    <w:rsid w:val="00B32A41"/>
    <w:rsid w:val="00B32A47"/>
    <w:rsid w:val="00B32A5D"/>
    <w:rsid w:val="00B32B4C"/>
    <w:rsid w:val="00B32CC8"/>
    <w:rsid w:val="00B32CE2"/>
    <w:rsid w:val="00B32ECD"/>
    <w:rsid w:val="00B32FCB"/>
    <w:rsid w:val="00B3316C"/>
    <w:rsid w:val="00B332C5"/>
    <w:rsid w:val="00B33376"/>
    <w:rsid w:val="00B33CAC"/>
    <w:rsid w:val="00B33D60"/>
    <w:rsid w:val="00B33DC3"/>
    <w:rsid w:val="00B33E7A"/>
    <w:rsid w:val="00B33F51"/>
    <w:rsid w:val="00B34038"/>
    <w:rsid w:val="00B342A5"/>
    <w:rsid w:val="00B34405"/>
    <w:rsid w:val="00B34714"/>
    <w:rsid w:val="00B34A12"/>
    <w:rsid w:val="00B34A32"/>
    <w:rsid w:val="00B34AE1"/>
    <w:rsid w:val="00B34C93"/>
    <w:rsid w:val="00B34D8E"/>
    <w:rsid w:val="00B34EBE"/>
    <w:rsid w:val="00B34EF6"/>
    <w:rsid w:val="00B3508C"/>
    <w:rsid w:val="00B351D8"/>
    <w:rsid w:val="00B356B2"/>
    <w:rsid w:val="00B35749"/>
    <w:rsid w:val="00B3585C"/>
    <w:rsid w:val="00B35C68"/>
    <w:rsid w:val="00B35D19"/>
    <w:rsid w:val="00B364E9"/>
    <w:rsid w:val="00B36581"/>
    <w:rsid w:val="00B365D3"/>
    <w:rsid w:val="00B3667C"/>
    <w:rsid w:val="00B367B4"/>
    <w:rsid w:val="00B36818"/>
    <w:rsid w:val="00B36A68"/>
    <w:rsid w:val="00B36C47"/>
    <w:rsid w:val="00B36F1A"/>
    <w:rsid w:val="00B36F63"/>
    <w:rsid w:val="00B37053"/>
    <w:rsid w:val="00B37135"/>
    <w:rsid w:val="00B37466"/>
    <w:rsid w:val="00B379EE"/>
    <w:rsid w:val="00B37A37"/>
    <w:rsid w:val="00B37D8D"/>
    <w:rsid w:val="00B37E8D"/>
    <w:rsid w:val="00B401DB"/>
    <w:rsid w:val="00B403EA"/>
    <w:rsid w:val="00B40488"/>
    <w:rsid w:val="00B404F8"/>
    <w:rsid w:val="00B406F4"/>
    <w:rsid w:val="00B40A18"/>
    <w:rsid w:val="00B40B0D"/>
    <w:rsid w:val="00B40CB6"/>
    <w:rsid w:val="00B40E33"/>
    <w:rsid w:val="00B40ECC"/>
    <w:rsid w:val="00B40EDC"/>
    <w:rsid w:val="00B40F02"/>
    <w:rsid w:val="00B40F20"/>
    <w:rsid w:val="00B40F22"/>
    <w:rsid w:val="00B41037"/>
    <w:rsid w:val="00B41101"/>
    <w:rsid w:val="00B4157E"/>
    <w:rsid w:val="00B41695"/>
    <w:rsid w:val="00B41B30"/>
    <w:rsid w:val="00B41B55"/>
    <w:rsid w:val="00B41BB8"/>
    <w:rsid w:val="00B41DEA"/>
    <w:rsid w:val="00B421EA"/>
    <w:rsid w:val="00B423C1"/>
    <w:rsid w:val="00B42533"/>
    <w:rsid w:val="00B426B8"/>
    <w:rsid w:val="00B426FB"/>
    <w:rsid w:val="00B4279B"/>
    <w:rsid w:val="00B42A49"/>
    <w:rsid w:val="00B42A72"/>
    <w:rsid w:val="00B42BB8"/>
    <w:rsid w:val="00B42C35"/>
    <w:rsid w:val="00B42E11"/>
    <w:rsid w:val="00B42E41"/>
    <w:rsid w:val="00B42FE0"/>
    <w:rsid w:val="00B4342C"/>
    <w:rsid w:val="00B4352E"/>
    <w:rsid w:val="00B435C1"/>
    <w:rsid w:val="00B43667"/>
    <w:rsid w:val="00B43774"/>
    <w:rsid w:val="00B43B58"/>
    <w:rsid w:val="00B43B75"/>
    <w:rsid w:val="00B43CFF"/>
    <w:rsid w:val="00B43EFC"/>
    <w:rsid w:val="00B44272"/>
    <w:rsid w:val="00B44370"/>
    <w:rsid w:val="00B4442B"/>
    <w:rsid w:val="00B448BF"/>
    <w:rsid w:val="00B448C8"/>
    <w:rsid w:val="00B44ED4"/>
    <w:rsid w:val="00B4513C"/>
    <w:rsid w:val="00B4578E"/>
    <w:rsid w:val="00B459AC"/>
    <w:rsid w:val="00B45AA9"/>
    <w:rsid w:val="00B45B14"/>
    <w:rsid w:val="00B45BC0"/>
    <w:rsid w:val="00B45C4D"/>
    <w:rsid w:val="00B45CB3"/>
    <w:rsid w:val="00B45E38"/>
    <w:rsid w:val="00B45FF0"/>
    <w:rsid w:val="00B46045"/>
    <w:rsid w:val="00B4634C"/>
    <w:rsid w:val="00B46A2A"/>
    <w:rsid w:val="00B46A8B"/>
    <w:rsid w:val="00B46CD7"/>
    <w:rsid w:val="00B46CDD"/>
    <w:rsid w:val="00B473A4"/>
    <w:rsid w:val="00B47511"/>
    <w:rsid w:val="00B47603"/>
    <w:rsid w:val="00B479D3"/>
    <w:rsid w:val="00B47F78"/>
    <w:rsid w:val="00B5008F"/>
    <w:rsid w:val="00B503DE"/>
    <w:rsid w:val="00B50488"/>
    <w:rsid w:val="00B504A2"/>
    <w:rsid w:val="00B508AA"/>
    <w:rsid w:val="00B509A9"/>
    <w:rsid w:val="00B50CFA"/>
    <w:rsid w:val="00B50DCE"/>
    <w:rsid w:val="00B50F5C"/>
    <w:rsid w:val="00B51271"/>
    <w:rsid w:val="00B5141E"/>
    <w:rsid w:val="00B51427"/>
    <w:rsid w:val="00B514C0"/>
    <w:rsid w:val="00B51A2B"/>
    <w:rsid w:val="00B51EB6"/>
    <w:rsid w:val="00B521A7"/>
    <w:rsid w:val="00B5260A"/>
    <w:rsid w:val="00B52C13"/>
    <w:rsid w:val="00B52CCA"/>
    <w:rsid w:val="00B52E1F"/>
    <w:rsid w:val="00B5332A"/>
    <w:rsid w:val="00B53776"/>
    <w:rsid w:val="00B53835"/>
    <w:rsid w:val="00B53899"/>
    <w:rsid w:val="00B53926"/>
    <w:rsid w:val="00B53B43"/>
    <w:rsid w:val="00B54264"/>
    <w:rsid w:val="00B5437D"/>
    <w:rsid w:val="00B544C2"/>
    <w:rsid w:val="00B5455E"/>
    <w:rsid w:val="00B54909"/>
    <w:rsid w:val="00B54949"/>
    <w:rsid w:val="00B54B7F"/>
    <w:rsid w:val="00B54D0E"/>
    <w:rsid w:val="00B5516C"/>
    <w:rsid w:val="00B551D3"/>
    <w:rsid w:val="00B55206"/>
    <w:rsid w:val="00B55208"/>
    <w:rsid w:val="00B5531D"/>
    <w:rsid w:val="00B55334"/>
    <w:rsid w:val="00B553F6"/>
    <w:rsid w:val="00B55737"/>
    <w:rsid w:val="00B557DB"/>
    <w:rsid w:val="00B55906"/>
    <w:rsid w:val="00B55934"/>
    <w:rsid w:val="00B55A27"/>
    <w:rsid w:val="00B55B8E"/>
    <w:rsid w:val="00B55D86"/>
    <w:rsid w:val="00B56189"/>
    <w:rsid w:val="00B56A56"/>
    <w:rsid w:val="00B56B25"/>
    <w:rsid w:val="00B56B56"/>
    <w:rsid w:val="00B56DDB"/>
    <w:rsid w:val="00B56FB4"/>
    <w:rsid w:val="00B5703B"/>
    <w:rsid w:val="00B57141"/>
    <w:rsid w:val="00B572AF"/>
    <w:rsid w:val="00B57756"/>
    <w:rsid w:val="00B57941"/>
    <w:rsid w:val="00B57E1A"/>
    <w:rsid w:val="00B57EFB"/>
    <w:rsid w:val="00B600AF"/>
    <w:rsid w:val="00B6035E"/>
    <w:rsid w:val="00B603A0"/>
    <w:rsid w:val="00B604BA"/>
    <w:rsid w:val="00B6059C"/>
    <w:rsid w:val="00B60697"/>
    <w:rsid w:val="00B60783"/>
    <w:rsid w:val="00B6079D"/>
    <w:rsid w:val="00B60A5E"/>
    <w:rsid w:val="00B60A9B"/>
    <w:rsid w:val="00B60BE8"/>
    <w:rsid w:val="00B60C09"/>
    <w:rsid w:val="00B60EBF"/>
    <w:rsid w:val="00B60FFD"/>
    <w:rsid w:val="00B6135C"/>
    <w:rsid w:val="00B613E2"/>
    <w:rsid w:val="00B6143C"/>
    <w:rsid w:val="00B61470"/>
    <w:rsid w:val="00B61616"/>
    <w:rsid w:val="00B61D9E"/>
    <w:rsid w:val="00B61EB4"/>
    <w:rsid w:val="00B61F6D"/>
    <w:rsid w:val="00B6207C"/>
    <w:rsid w:val="00B620A3"/>
    <w:rsid w:val="00B6257A"/>
    <w:rsid w:val="00B6313C"/>
    <w:rsid w:val="00B63213"/>
    <w:rsid w:val="00B635BD"/>
    <w:rsid w:val="00B63662"/>
    <w:rsid w:val="00B6398E"/>
    <w:rsid w:val="00B63A14"/>
    <w:rsid w:val="00B63B4C"/>
    <w:rsid w:val="00B63B98"/>
    <w:rsid w:val="00B63CA4"/>
    <w:rsid w:val="00B63E2F"/>
    <w:rsid w:val="00B64223"/>
    <w:rsid w:val="00B64236"/>
    <w:rsid w:val="00B6445B"/>
    <w:rsid w:val="00B647E0"/>
    <w:rsid w:val="00B648E0"/>
    <w:rsid w:val="00B64D95"/>
    <w:rsid w:val="00B64EE9"/>
    <w:rsid w:val="00B65251"/>
    <w:rsid w:val="00B653C0"/>
    <w:rsid w:val="00B65409"/>
    <w:rsid w:val="00B6550C"/>
    <w:rsid w:val="00B65966"/>
    <w:rsid w:val="00B65994"/>
    <w:rsid w:val="00B65B9A"/>
    <w:rsid w:val="00B65BF4"/>
    <w:rsid w:val="00B65C26"/>
    <w:rsid w:val="00B65E3C"/>
    <w:rsid w:val="00B65E94"/>
    <w:rsid w:val="00B6606B"/>
    <w:rsid w:val="00B6623B"/>
    <w:rsid w:val="00B663C6"/>
    <w:rsid w:val="00B6662F"/>
    <w:rsid w:val="00B66728"/>
    <w:rsid w:val="00B668B7"/>
    <w:rsid w:val="00B66BCE"/>
    <w:rsid w:val="00B66DB1"/>
    <w:rsid w:val="00B66E31"/>
    <w:rsid w:val="00B66F68"/>
    <w:rsid w:val="00B670EF"/>
    <w:rsid w:val="00B67148"/>
    <w:rsid w:val="00B67355"/>
    <w:rsid w:val="00B67383"/>
    <w:rsid w:val="00B675C7"/>
    <w:rsid w:val="00B67700"/>
    <w:rsid w:val="00B6772D"/>
    <w:rsid w:val="00B678DC"/>
    <w:rsid w:val="00B67977"/>
    <w:rsid w:val="00B67AB8"/>
    <w:rsid w:val="00B67E5B"/>
    <w:rsid w:val="00B703B9"/>
    <w:rsid w:val="00B703E1"/>
    <w:rsid w:val="00B70677"/>
    <w:rsid w:val="00B70A1A"/>
    <w:rsid w:val="00B70A75"/>
    <w:rsid w:val="00B70D5B"/>
    <w:rsid w:val="00B70F48"/>
    <w:rsid w:val="00B7102F"/>
    <w:rsid w:val="00B711B1"/>
    <w:rsid w:val="00B714E2"/>
    <w:rsid w:val="00B71592"/>
    <w:rsid w:val="00B719CE"/>
    <w:rsid w:val="00B71F6C"/>
    <w:rsid w:val="00B72109"/>
    <w:rsid w:val="00B72303"/>
    <w:rsid w:val="00B723B1"/>
    <w:rsid w:val="00B72518"/>
    <w:rsid w:val="00B72744"/>
    <w:rsid w:val="00B7281F"/>
    <w:rsid w:val="00B72CF6"/>
    <w:rsid w:val="00B73218"/>
    <w:rsid w:val="00B7331F"/>
    <w:rsid w:val="00B7336B"/>
    <w:rsid w:val="00B73377"/>
    <w:rsid w:val="00B733C7"/>
    <w:rsid w:val="00B7347E"/>
    <w:rsid w:val="00B73652"/>
    <w:rsid w:val="00B737CD"/>
    <w:rsid w:val="00B739C3"/>
    <w:rsid w:val="00B73BB6"/>
    <w:rsid w:val="00B73E1D"/>
    <w:rsid w:val="00B74012"/>
    <w:rsid w:val="00B742D9"/>
    <w:rsid w:val="00B7433C"/>
    <w:rsid w:val="00B74BA5"/>
    <w:rsid w:val="00B74C93"/>
    <w:rsid w:val="00B74D38"/>
    <w:rsid w:val="00B751C0"/>
    <w:rsid w:val="00B75270"/>
    <w:rsid w:val="00B752E0"/>
    <w:rsid w:val="00B754C6"/>
    <w:rsid w:val="00B75644"/>
    <w:rsid w:val="00B75851"/>
    <w:rsid w:val="00B75AFD"/>
    <w:rsid w:val="00B75C66"/>
    <w:rsid w:val="00B76437"/>
    <w:rsid w:val="00B76447"/>
    <w:rsid w:val="00B76C94"/>
    <w:rsid w:val="00B76D5A"/>
    <w:rsid w:val="00B76EB3"/>
    <w:rsid w:val="00B7725D"/>
    <w:rsid w:val="00B772AD"/>
    <w:rsid w:val="00B772DF"/>
    <w:rsid w:val="00B77578"/>
    <w:rsid w:val="00B77956"/>
    <w:rsid w:val="00B77B0B"/>
    <w:rsid w:val="00B77B3C"/>
    <w:rsid w:val="00B77B9B"/>
    <w:rsid w:val="00B77EF7"/>
    <w:rsid w:val="00B800F6"/>
    <w:rsid w:val="00B801B6"/>
    <w:rsid w:val="00B8022A"/>
    <w:rsid w:val="00B80436"/>
    <w:rsid w:val="00B80B6F"/>
    <w:rsid w:val="00B80C12"/>
    <w:rsid w:val="00B80D56"/>
    <w:rsid w:val="00B81222"/>
    <w:rsid w:val="00B81422"/>
    <w:rsid w:val="00B81474"/>
    <w:rsid w:val="00B81516"/>
    <w:rsid w:val="00B815B3"/>
    <w:rsid w:val="00B815E3"/>
    <w:rsid w:val="00B81639"/>
    <w:rsid w:val="00B81767"/>
    <w:rsid w:val="00B8181B"/>
    <w:rsid w:val="00B81838"/>
    <w:rsid w:val="00B81DD1"/>
    <w:rsid w:val="00B81ED5"/>
    <w:rsid w:val="00B8211F"/>
    <w:rsid w:val="00B8228C"/>
    <w:rsid w:val="00B8239D"/>
    <w:rsid w:val="00B82415"/>
    <w:rsid w:val="00B82747"/>
    <w:rsid w:val="00B827F0"/>
    <w:rsid w:val="00B828F9"/>
    <w:rsid w:val="00B82906"/>
    <w:rsid w:val="00B82A1B"/>
    <w:rsid w:val="00B82DC6"/>
    <w:rsid w:val="00B832C3"/>
    <w:rsid w:val="00B83479"/>
    <w:rsid w:val="00B8357C"/>
    <w:rsid w:val="00B8369A"/>
    <w:rsid w:val="00B8396A"/>
    <w:rsid w:val="00B8398B"/>
    <w:rsid w:val="00B83997"/>
    <w:rsid w:val="00B839B4"/>
    <w:rsid w:val="00B83AAE"/>
    <w:rsid w:val="00B83D8A"/>
    <w:rsid w:val="00B83F88"/>
    <w:rsid w:val="00B841D7"/>
    <w:rsid w:val="00B844B4"/>
    <w:rsid w:val="00B84559"/>
    <w:rsid w:val="00B8459D"/>
    <w:rsid w:val="00B845A7"/>
    <w:rsid w:val="00B845E4"/>
    <w:rsid w:val="00B8478E"/>
    <w:rsid w:val="00B84836"/>
    <w:rsid w:val="00B848BF"/>
    <w:rsid w:val="00B848E9"/>
    <w:rsid w:val="00B84F20"/>
    <w:rsid w:val="00B8513D"/>
    <w:rsid w:val="00B8521E"/>
    <w:rsid w:val="00B85373"/>
    <w:rsid w:val="00B85668"/>
    <w:rsid w:val="00B856A0"/>
    <w:rsid w:val="00B857B0"/>
    <w:rsid w:val="00B8584D"/>
    <w:rsid w:val="00B85A58"/>
    <w:rsid w:val="00B85BBA"/>
    <w:rsid w:val="00B85C20"/>
    <w:rsid w:val="00B85C8E"/>
    <w:rsid w:val="00B862D9"/>
    <w:rsid w:val="00B862DC"/>
    <w:rsid w:val="00B862E4"/>
    <w:rsid w:val="00B86383"/>
    <w:rsid w:val="00B8642D"/>
    <w:rsid w:val="00B868E3"/>
    <w:rsid w:val="00B86926"/>
    <w:rsid w:val="00B86C21"/>
    <w:rsid w:val="00B86CDB"/>
    <w:rsid w:val="00B86F9D"/>
    <w:rsid w:val="00B87099"/>
    <w:rsid w:val="00B871AD"/>
    <w:rsid w:val="00B874A8"/>
    <w:rsid w:val="00B8750A"/>
    <w:rsid w:val="00B8758B"/>
    <w:rsid w:val="00B90081"/>
    <w:rsid w:val="00B904E8"/>
    <w:rsid w:val="00B90A3C"/>
    <w:rsid w:val="00B90E90"/>
    <w:rsid w:val="00B9180B"/>
    <w:rsid w:val="00B91861"/>
    <w:rsid w:val="00B91A48"/>
    <w:rsid w:val="00B920A9"/>
    <w:rsid w:val="00B9250C"/>
    <w:rsid w:val="00B927EA"/>
    <w:rsid w:val="00B92812"/>
    <w:rsid w:val="00B92A74"/>
    <w:rsid w:val="00B92C3C"/>
    <w:rsid w:val="00B92C47"/>
    <w:rsid w:val="00B92D3E"/>
    <w:rsid w:val="00B92E23"/>
    <w:rsid w:val="00B92EA3"/>
    <w:rsid w:val="00B93185"/>
    <w:rsid w:val="00B93456"/>
    <w:rsid w:val="00B9372F"/>
    <w:rsid w:val="00B93B19"/>
    <w:rsid w:val="00B93E0D"/>
    <w:rsid w:val="00B94203"/>
    <w:rsid w:val="00B94601"/>
    <w:rsid w:val="00B94817"/>
    <w:rsid w:val="00B94908"/>
    <w:rsid w:val="00B94971"/>
    <w:rsid w:val="00B94ABB"/>
    <w:rsid w:val="00B94B33"/>
    <w:rsid w:val="00B94B41"/>
    <w:rsid w:val="00B94DC4"/>
    <w:rsid w:val="00B94E11"/>
    <w:rsid w:val="00B9542E"/>
    <w:rsid w:val="00B955D3"/>
    <w:rsid w:val="00B95668"/>
    <w:rsid w:val="00B956A7"/>
    <w:rsid w:val="00B95B0F"/>
    <w:rsid w:val="00B95C6D"/>
    <w:rsid w:val="00B95E52"/>
    <w:rsid w:val="00B95EBB"/>
    <w:rsid w:val="00B96269"/>
    <w:rsid w:val="00B964FE"/>
    <w:rsid w:val="00B9659A"/>
    <w:rsid w:val="00B965B4"/>
    <w:rsid w:val="00B965D8"/>
    <w:rsid w:val="00B96EA6"/>
    <w:rsid w:val="00B96EDC"/>
    <w:rsid w:val="00B972A6"/>
    <w:rsid w:val="00B974FF"/>
    <w:rsid w:val="00B97648"/>
    <w:rsid w:val="00B97971"/>
    <w:rsid w:val="00B979BE"/>
    <w:rsid w:val="00B97C85"/>
    <w:rsid w:val="00B97CF3"/>
    <w:rsid w:val="00BA0155"/>
    <w:rsid w:val="00BA030C"/>
    <w:rsid w:val="00BA0405"/>
    <w:rsid w:val="00BA04E1"/>
    <w:rsid w:val="00BA05E6"/>
    <w:rsid w:val="00BA0729"/>
    <w:rsid w:val="00BA0DE4"/>
    <w:rsid w:val="00BA162D"/>
    <w:rsid w:val="00BA18A6"/>
    <w:rsid w:val="00BA1A9B"/>
    <w:rsid w:val="00BA1BAF"/>
    <w:rsid w:val="00BA1BB0"/>
    <w:rsid w:val="00BA1EE4"/>
    <w:rsid w:val="00BA1FC0"/>
    <w:rsid w:val="00BA203B"/>
    <w:rsid w:val="00BA22AE"/>
    <w:rsid w:val="00BA28C9"/>
    <w:rsid w:val="00BA29BA"/>
    <w:rsid w:val="00BA2AB4"/>
    <w:rsid w:val="00BA2D7C"/>
    <w:rsid w:val="00BA33AC"/>
    <w:rsid w:val="00BA35E5"/>
    <w:rsid w:val="00BA377B"/>
    <w:rsid w:val="00BA3823"/>
    <w:rsid w:val="00BA3833"/>
    <w:rsid w:val="00BA3B83"/>
    <w:rsid w:val="00BA3BF8"/>
    <w:rsid w:val="00BA3E3B"/>
    <w:rsid w:val="00BA4169"/>
    <w:rsid w:val="00BA42C5"/>
    <w:rsid w:val="00BA42F2"/>
    <w:rsid w:val="00BA480D"/>
    <w:rsid w:val="00BA48A0"/>
    <w:rsid w:val="00BA49D5"/>
    <w:rsid w:val="00BA4C01"/>
    <w:rsid w:val="00BA4C07"/>
    <w:rsid w:val="00BA4FB3"/>
    <w:rsid w:val="00BA51D2"/>
    <w:rsid w:val="00BA51FD"/>
    <w:rsid w:val="00BA560B"/>
    <w:rsid w:val="00BA56A8"/>
    <w:rsid w:val="00BA57D6"/>
    <w:rsid w:val="00BA59CB"/>
    <w:rsid w:val="00BA5C57"/>
    <w:rsid w:val="00BA5EA9"/>
    <w:rsid w:val="00BA5ECF"/>
    <w:rsid w:val="00BA5F41"/>
    <w:rsid w:val="00BA61C4"/>
    <w:rsid w:val="00BA6211"/>
    <w:rsid w:val="00BA6672"/>
    <w:rsid w:val="00BA6770"/>
    <w:rsid w:val="00BA68B1"/>
    <w:rsid w:val="00BA6970"/>
    <w:rsid w:val="00BA6CB3"/>
    <w:rsid w:val="00BA769A"/>
    <w:rsid w:val="00BA77A4"/>
    <w:rsid w:val="00BA7A7E"/>
    <w:rsid w:val="00BA7C2F"/>
    <w:rsid w:val="00BA7D8C"/>
    <w:rsid w:val="00BA7E01"/>
    <w:rsid w:val="00BA7FAD"/>
    <w:rsid w:val="00BA7FC8"/>
    <w:rsid w:val="00BB032F"/>
    <w:rsid w:val="00BB03F6"/>
    <w:rsid w:val="00BB0537"/>
    <w:rsid w:val="00BB08DA"/>
    <w:rsid w:val="00BB0AB9"/>
    <w:rsid w:val="00BB0ABB"/>
    <w:rsid w:val="00BB0BF9"/>
    <w:rsid w:val="00BB0C21"/>
    <w:rsid w:val="00BB0D28"/>
    <w:rsid w:val="00BB0D69"/>
    <w:rsid w:val="00BB0DE6"/>
    <w:rsid w:val="00BB0E02"/>
    <w:rsid w:val="00BB0E56"/>
    <w:rsid w:val="00BB0F78"/>
    <w:rsid w:val="00BB1008"/>
    <w:rsid w:val="00BB1465"/>
    <w:rsid w:val="00BB17BC"/>
    <w:rsid w:val="00BB1862"/>
    <w:rsid w:val="00BB1D09"/>
    <w:rsid w:val="00BB1F7A"/>
    <w:rsid w:val="00BB2062"/>
    <w:rsid w:val="00BB2904"/>
    <w:rsid w:val="00BB2B3F"/>
    <w:rsid w:val="00BB2E79"/>
    <w:rsid w:val="00BB2F37"/>
    <w:rsid w:val="00BB3329"/>
    <w:rsid w:val="00BB33B4"/>
    <w:rsid w:val="00BB33CF"/>
    <w:rsid w:val="00BB34E1"/>
    <w:rsid w:val="00BB36A0"/>
    <w:rsid w:val="00BB3A32"/>
    <w:rsid w:val="00BB3AEB"/>
    <w:rsid w:val="00BB3B4D"/>
    <w:rsid w:val="00BB3E1B"/>
    <w:rsid w:val="00BB41A6"/>
    <w:rsid w:val="00BB43ED"/>
    <w:rsid w:val="00BB448C"/>
    <w:rsid w:val="00BB45FF"/>
    <w:rsid w:val="00BB477D"/>
    <w:rsid w:val="00BB496C"/>
    <w:rsid w:val="00BB4F10"/>
    <w:rsid w:val="00BB51C9"/>
    <w:rsid w:val="00BB5239"/>
    <w:rsid w:val="00BB53C4"/>
    <w:rsid w:val="00BB57EC"/>
    <w:rsid w:val="00BB58E3"/>
    <w:rsid w:val="00BB594B"/>
    <w:rsid w:val="00BB5A43"/>
    <w:rsid w:val="00BB5B4D"/>
    <w:rsid w:val="00BB5B9F"/>
    <w:rsid w:val="00BB5E4E"/>
    <w:rsid w:val="00BB6095"/>
    <w:rsid w:val="00BB6253"/>
    <w:rsid w:val="00BB6582"/>
    <w:rsid w:val="00BB664E"/>
    <w:rsid w:val="00BB69CA"/>
    <w:rsid w:val="00BB6C60"/>
    <w:rsid w:val="00BB6D11"/>
    <w:rsid w:val="00BB6DDF"/>
    <w:rsid w:val="00BB6E99"/>
    <w:rsid w:val="00BB712B"/>
    <w:rsid w:val="00BB7541"/>
    <w:rsid w:val="00BB7581"/>
    <w:rsid w:val="00BB7615"/>
    <w:rsid w:val="00BB7B0F"/>
    <w:rsid w:val="00BB7B63"/>
    <w:rsid w:val="00BB7D38"/>
    <w:rsid w:val="00BB7D7B"/>
    <w:rsid w:val="00BB7E47"/>
    <w:rsid w:val="00BB7E5B"/>
    <w:rsid w:val="00BC013B"/>
    <w:rsid w:val="00BC0179"/>
    <w:rsid w:val="00BC0437"/>
    <w:rsid w:val="00BC0551"/>
    <w:rsid w:val="00BC0788"/>
    <w:rsid w:val="00BC08AE"/>
    <w:rsid w:val="00BC0A28"/>
    <w:rsid w:val="00BC0B67"/>
    <w:rsid w:val="00BC0DDF"/>
    <w:rsid w:val="00BC0E4F"/>
    <w:rsid w:val="00BC0EE0"/>
    <w:rsid w:val="00BC155B"/>
    <w:rsid w:val="00BC168C"/>
    <w:rsid w:val="00BC1BE5"/>
    <w:rsid w:val="00BC1E7D"/>
    <w:rsid w:val="00BC2044"/>
    <w:rsid w:val="00BC2060"/>
    <w:rsid w:val="00BC2487"/>
    <w:rsid w:val="00BC287C"/>
    <w:rsid w:val="00BC29F9"/>
    <w:rsid w:val="00BC2A4A"/>
    <w:rsid w:val="00BC2AEB"/>
    <w:rsid w:val="00BC2B23"/>
    <w:rsid w:val="00BC2C78"/>
    <w:rsid w:val="00BC2D1D"/>
    <w:rsid w:val="00BC2E59"/>
    <w:rsid w:val="00BC2EC4"/>
    <w:rsid w:val="00BC304F"/>
    <w:rsid w:val="00BC30B9"/>
    <w:rsid w:val="00BC3C90"/>
    <w:rsid w:val="00BC3D63"/>
    <w:rsid w:val="00BC4002"/>
    <w:rsid w:val="00BC40A6"/>
    <w:rsid w:val="00BC4545"/>
    <w:rsid w:val="00BC4576"/>
    <w:rsid w:val="00BC4739"/>
    <w:rsid w:val="00BC48B7"/>
    <w:rsid w:val="00BC4CB0"/>
    <w:rsid w:val="00BC4DC0"/>
    <w:rsid w:val="00BC510D"/>
    <w:rsid w:val="00BC51FA"/>
    <w:rsid w:val="00BC5351"/>
    <w:rsid w:val="00BC548D"/>
    <w:rsid w:val="00BC5683"/>
    <w:rsid w:val="00BC5C4B"/>
    <w:rsid w:val="00BC6018"/>
    <w:rsid w:val="00BC6226"/>
    <w:rsid w:val="00BC632E"/>
    <w:rsid w:val="00BC64E0"/>
    <w:rsid w:val="00BC6600"/>
    <w:rsid w:val="00BC6A52"/>
    <w:rsid w:val="00BC6AF1"/>
    <w:rsid w:val="00BC6B69"/>
    <w:rsid w:val="00BC6DA5"/>
    <w:rsid w:val="00BC6E30"/>
    <w:rsid w:val="00BC6EC1"/>
    <w:rsid w:val="00BC6EE2"/>
    <w:rsid w:val="00BC6EED"/>
    <w:rsid w:val="00BC6F17"/>
    <w:rsid w:val="00BC7086"/>
    <w:rsid w:val="00BC710C"/>
    <w:rsid w:val="00BC71A1"/>
    <w:rsid w:val="00BC71F3"/>
    <w:rsid w:val="00BC7343"/>
    <w:rsid w:val="00BC75CE"/>
    <w:rsid w:val="00BC75D5"/>
    <w:rsid w:val="00BC7978"/>
    <w:rsid w:val="00BC7A95"/>
    <w:rsid w:val="00BC7BC8"/>
    <w:rsid w:val="00BC7D84"/>
    <w:rsid w:val="00BC7E3C"/>
    <w:rsid w:val="00BC7E5F"/>
    <w:rsid w:val="00BD00FE"/>
    <w:rsid w:val="00BD01BA"/>
    <w:rsid w:val="00BD0C02"/>
    <w:rsid w:val="00BD0E67"/>
    <w:rsid w:val="00BD0ECA"/>
    <w:rsid w:val="00BD0F63"/>
    <w:rsid w:val="00BD103F"/>
    <w:rsid w:val="00BD1187"/>
    <w:rsid w:val="00BD11D2"/>
    <w:rsid w:val="00BD12D8"/>
    <w:rsid w:val="00BD13BB"/>
    <w:rsid w:val="00BD14FA"/>
    <w:rsid w:val="00BD154A"/>
    <w:rsid w:val="00BD1A14"/>
    <w:rsid w:val="00BD1BAE"/>
    <w:rsid w:val="00BD1E36"/>
    <w:rsid w:val="00BD1EE9"/>
    <w:rsid w:val="00BD21CF"/>
    <w:rsid w:val="00BD26AA"/>
    <w:rsid w:val="00BD298F"/>
    <w:rsid w:val="00BD2A1F"/>
    <w:rsid w:val="00BD2A2C"/>
    <w:rsid w:val="00BD315C"/>
    <w:rsid w:val="00BD3295"/>
    <w:rsid w:val="00BD340B"/>
    <w:rsid w:val="00BD3868"/>
    <w:rsid w:val="00BD3BD5"/>
    <w:rsid w:val="00BD40CE"/>
    <w:rsid w:val="00BD4186"/>
    <w:rsid w:val="00BD420C"/>
    <w:rsid w:val="00BD4282"/>
    <w:rsid w:val="00BD4439"/>
    <w:rsid w:val="00BD446A"/>
    <w:rsid w:val="00BD4637"/>
    <w:rsid w:val="00BD4786"/>
    <w:rsid w:val="00BD482D"/>
    <w:rsid w:val="00BD4CEE"/>
    <w:rsid w:val="00BD4F3C"/>
    <w:rsid w:val="00BD5062"/>
    <w:rsid w:val="00BD54CB"/>
    <w:rsid w:val="00BD5515"/>
    <w:rsid w:val="00BD574C"/>
    <w:rsid w:val="00BD5A2D"/>
    <w:rsid w:val="00BD5C02"/>
    <w:rsid w:val="00BD5DC6"/>
    <w:rsid w:val="00BD6296"/>
    <w:rsid w:val="00BD6496"/>
    <w:rsid w:val="00BD677F"/>
    <w:rsid w:val="00BD69EA"/>
    <w:rsid w:val="00BD6EDC"/>
    <w:rsid w:val="00BD6F1C"/>
    <w:rsid w:val="00BD7147"/>
    <w:rsid w:val="00BD7405"/>
    <w:rsid w:val="00BD7769"/>
    <w:rsid w:val="00BD788B"/>
    <w:rsid w:val="00BD7AE5"/>
    <w:rsid w:val="00BE0301"/>
    <w:rsid w:val="00BE04BA"/>
    <w:rsid w:val="00BE066A"/>
    <w:rsid w:val="00BE08CD"/>
    <w:rsid w:val="00BE0AB2"/>
    <w:rsid w:val="00BE0AE0"/>
    <w:rsid w:val="00BE0C57"/>
    <w:rsid w:val="00BE0C94"/>
    <w:rsid w:val="00BE0E17"/>
    <w:rsid w:val="00BE0FF8"/>
    <w:rsid w:val="00BE12B0"/>
    <w:rsid w:val="00BE1371"/>
    <w:rsid w:val="00BE143A"/>
    <w:rsid w:val="00BE144D"/>
    <w:rsid w:val="00BE148F"/>
    <w:rsid w:val="00BE1670"/>
    <w:rsid w:val="00BE17D7"/>
    <w:rsid w:val="00BE1920"/>
    <w:rsid w:val="00BE1E7D"/>
    <w:rsid w:val="00BE1EDE"/>
    <w:rsid w:val="00BE1F6C"/>
    <w:rsid w:val="00BE1F7B"/>
    <w:rsid w:val="00BE1FA8"/>
    <w:rsid w:val="00BE246F"/>
    <w:rsid w:val="00BE28B6"/>
    <w:rsid w:val="00BE293E"/>
    <w:rsid w:val="00BE2B89"/>
    <w:rsid w:val="00BE2BFB"/>
    <w:rsid w:val="00BE339D"/>
    <w:rsid w:val="00BE352C"/>
    <w:rsid w:val="00BE3897"/>
    <w:rsid w:val="00BE3BAD"/>
    <w:rsid w:val="00BE3D6A"/>
    <w:rsid w:val="00BE3E8E"/>
    <w:rsid w:val="00BE3FC7"/>
    <w:rsid w:val="00BE41F9"/>
    <w:rsid w:val="00BE4376"/>
    <w:rsid w:val="00BE4437"/>
    <w:rsid w:val="00BE4678"/>
    <w:rsid w:val="00BE469C"/>
    <w:rsid w:val="00BE46B1"/>
    <w:rsid w:val="00BE4737"/>
    <w:rsid w:val="00BE48F6"/>
    <w:rsid w:val="00BE508A"/>
    <w:rsid w:val="00BE53AE"/>
    <w:rsid w:val="00BE5840"/>
    <w:rsid w:val="00BE62F0"/>
    <w:rsid w:val="00BE67A0"/>
    <w:rsid w:val="00BE6B56"/>
    <w:rsid w:val="00BE6B7A"/>
    <w:rsid w:val="00BE6BA5"/>
    <w:rsid w:val="00BE701B"/>
    <w:rsid w:val="00BE7092"/>
    <w:rsid w:val="00BE70C1"/>
    <w:rsid w:val="00BE76A8"/>
    <w:rsid w:val="00BE7BE9"/>
    <w:rsid w:val="00BE7D8E"/>
    <w:rsid w:val="00BF00C4"/>
    <w:rsid w:val="00BF00F5"/>
    <w:rsid w:val="00BF023C"/>
    <w:rsid w:val="00BF0290"/>
    <w:rsid w:val="00BF0D25"/>
    <w:rsid w:val="00BF0E08"/>
    <w:rsid w:val="00BF138C"/>
    <w:rsid w:val="00BF142D"/>
    <w:rsid w:val="00BF15A4"/>
    <w:rsid w:val="00BF1907"/>
    <w:rsid w:val="00BF1A22"/>
    <w:rsid w:val="00BF1E5D"/>
    <w:rsid w:val="00BF1F0D"/>
    <w:rsid w:val="00BF21B3"/>
    <w:rsid w:val="00BF2269"/>
    <w:rsid w:val="00BF22C3"/>
    <w:rsid w:val="00BF25E5"/>
    <w:rsid w:val="00BF25FA"/>
    <w:rsid w:val="00BF306F"/>
    <w:rsid w:val="00BF30E8"/>
    <w:rsid w:val="00BF31BB"/>
    <w:rsid w:val="00BF35C1"/>
    <w:rsid w:val="00BF36C9"/>
    <w:rsid w:val="00BF3CFE"/>
    <w:rsid w:val="00BF3DA9"/>
    <w:rsid w:val="00BF3E19"/>
    <w:rsid w:val="00BF3FDA"/>
    <w:rsid w:val="00BF47BF"/>
    <w:rsid w:val="00BF4A21"/>
    <w:rsid w:val="00BF4A50"/>
    <w:rsid w:val="00BF4BBC"/>
    <w:rsid w:val="00BF4F77"/>
    <w:rsid w:val="00BF5233"/>
    <w:rsid w:val="00BF523D"/>
    <w:rsid w:val="00BF55EB"/>
    <w:rsid w:val="00BF563A"/>
    <w:rsid w:val="00BF5659"/>
    <w:rsid w:val="00BF57E0"/>
    <w:rsid w:val="00BF5840"/>
    <w:rsid w:val="00BF58C8"/>
    <w:rsid w:val="00BF58E9"/>
    <w:rsid w:val="00BF6067"/>
    <w:rsid w:val="00BF617C"/>
    <w:rsid w:val="00BF6181"/>
    <w:rsid w:val="00BF6248"/>
    <w:rsid w:val="00BF63AB"/>
    <w:rsid w:val="00BF640A"/>
    <w:rsid w:val="00BF64BE"/>
    <w:rsid w:val="00BF6521"/>
    <w:rsid w:val="00BF66DE"/>
    <w:rsid w:val="00BF6BC6"/>
    <w:rsid w:val="00BF6CCB"/>
    <w:rsid w:val="00BF6F28"/>
    <w:rsid w:val="00BF718A"/>
    <w:rsid w:val="00BF7327"/>
    <w:rsid w:val="00BF7419"/>
    <w:rsid w:val="00BF7494"/>
    <w:rsid w:val="00BF7582"/>
    <w:rsid w:val="00BF78D8"/>
    <w:rsid w:val="00BF7DFD"/>
    <w:rsid w:val="00BF7E35"/>
    <w:rsid w:val="00BF7F10"/>
    <w:rsid w:val="00BF7FA5"/>
    <w:rsid w:val="00BF7FD9"/>
    <w:rsid w:val="00C0025A"/>
    <w:rsid w:val="00C004B7"/>
    <w:rsid w:val="00C00511"/>
    <w:rsid w:val="00C00642"/>
    <w:rsid w:val="00C00725"/>
    <w:rsid w:val="00C009BB"/>
    <w:rsid w:val="00C00AC3"/>
    <w:rsid w:val="00C00FD3"/>
    <w:rsid w:val="00C010E7"/>
    <w:rsid w:val="00C01152"/>
    <w:rsid w:val="00C012BD"/>
    <w:rsid w:val="00C013B2"/>
    <w:rsid w:val="00C01799"/>
    <w:rsid w:val="00C01831"/>
    <w:rsid w:val="00C01FC6"/>
    <w:rsid w:val="00C02265"/>
    <w:rsid w:val="00C02733"/>
    <w:rsid w:val="00C02762"/>
    <w:rsid w:val="00C02997"/>
    <w:rsid w:val="00C029F7"/>
    <w:rsid w:val="00C02B72"/>
    <w:rsid w:val="00C02BE3"/>
    <w:rsid w:val="00C02ECF"/>
    <w:rsid w:val="00C0325C"/>
    <w:rsid w:val="00C0361D"/>
    <w:rsid w:val="00C0389D"/>
    <w:rsid w:val="00C03AEB"/>
    <w:rsid w:val="00C03BB8"/>
    <w:rsid w:val="00C03D7C"/>
    <w:rsid w:val="00C03EEE"/>
    <w:rsid w:val="00C04204"/>
    <w:rsid w:val="00C042DA"/>
    <w:rsid w:val="00C043C1"/>
    <w:rsid w:val="00C047BA"/>
    <w:rsid w:val="00C047FE"/>
    <w:rsid w:val="00C049F6"/>
    <w:rsid w:val="00C04AB9"/>
    <w:rsid w:val="00C04BC9"/>
    <w:rsid w:val="00C04DDC"/>
    <w:rsid w:val="00C04E26"/>
    <w:rsid w:val="00C04E3F"/>
    <w:rsid w:val="00C04E80"/>
    <w:rsid w:val="00C05063"/>
    <w:rsid w:val="00C05130"/>
    <w:rsid w:val="00C05354"/>
    <w:rsid w:val="00C05366"/>
    <w:rsid w:val="00C05378"/>
    <w:rsid w:val="00C0562E"/>
    <w:rsid w:val="00C056E9"/>
    <w:rsid w:val="00C0579C"/>
    <w:rsid w:val="00C05828"/>
    <w:rsid w:val="00C05D27"/>
    <w:rsid w:val="00C05D42"/>
    <w:rsid w:val="00C0603A"/>
    <w:rsid w:val="00C061CB"/>
    <w:rsid w:val="00C06207"/>
    <w:rsid w:val="00C0638A"/>
    <w:rsid w:val="00C0641B"/>
    <w:rsid w:val="00C064B3"/>
    <w:rsid w:val="00C0687C"/>
    <w:rsid w:val="00C06B05"/>
    <w:rsid w:val="00C06C5D"/>
    <w:rsid w:val="00C06D90"/>
    <w:rsid w:val="00C06E52"/>
    <w:rsid w:val="00C073DA"/>
    <w:rsid w:val="00C07404"/>
    <w:rsid w:val="00C07487"/>
    <w:rsid w:val="00C074F4"/>
    <w:rsid w:val="00C074F7"/>
    <w:rsid w:val="00C07600"/>
    <w:rsid w:val="00C07C69"/>
    <w:rsid w:val="00C103C3"/>
    <w:rsid w:val="00C106E7"/>
    <w:rsid w:val="00C1075E"/>
    <w:rsid w:val="00C10B3D"/>
    <w:rsid w:val="00C10C42"/>
    <w:rsid w:val="00C10F32"/>
    <w:rsid w:val="00C11179"/>
    <w:rsid w:val="00C11396"/>
    <w:rsid w:val="00C115E8"/>
    <w:rsid w:val="00C11679"/>
    <w:rsid w:val="00C1167B"/>
    <w:rsid w:val="00C117D0"/>
    <w:rsid w:val="00C11978"/>
    <w:rsid w:val="00C11B8E"/>
    <w:rsid w:val="00C11BB6"/>
    <w:rsid w:val="00C11D02"/>
    <w:rsid w:val="00C11EBC"/>
    <w:rsid w:val="00C121F7"/>
    <w:rsid w:val="00C12252"/>
    <w:rsid w:val="00C1229F"/>
    <w:rsid w:val="00C12409"/>
    <w:rsid w:val="00C1241D"/>
    <w:rsid w:val="00C124DA"/>
    <w:rsid w:val="00C128F4"/>
    <w:rsid w:val="00C12950"/>
    <w:rsid w:val="00C12E86"/>
    <w:rsid w:val="00C133A8"/>
    <w:rsid w:val="00C13657"/>
    <w:rsid w:val="00C138BE"/>
    <w:rsid w:val="00C13A71"/>
    <w:rsid w:val="00C13B1E"/>
    <w:rsid w:val="00C13C62"/>
    <w:rsid w:val="00C13D45"/>
    <w:rsid w:val="00C13D97"/>
    <w:rsid w:val="00C13EF9"/>
    <w:rsid w:val="00C13FE9"/>
    <w:rsid w:val="00C14075"/>
    <w:rsid w:val="00C14232"/>
    <w:rsid w:val="00C142A5"/>
    <w:rsid w:val="00C1453D"/>
    <w:rsid w:val="00C1478A"/>
    <w:rsid w:val="00C147C8"/>
    <w:rsid w:val="00C14940"/>
    <w:rsid w:val="00C14990"/>
    <w:rsid w:val="00C14A52"/>
    <w:rsid w:val="00C14A95"/>
    <w:rsid w:val="00C14C40"/>
    <w:rsid w:val="00C14C4D"/>
    <w:rsid w:val="00C14CA1"/>
    <w:rsid w:val="00C14DD2"/>
    <w:rsid w:val="00C15116"/>
    <w:rsid w:val="00C15529"/>
    <w:rsid w:val="00C15C58"/>
    <w:rsid w:val="00C15CF1"/>
    <w:rsid w:val="00C15E76"/>
    <w:rsid w:val="00C167EF"/>
    <w:rsid w:val="00C168C8"/>
    <w:rsid w:val="00C168F9"/>
    <w:rsid w:val="00C16B3E"/>
    <w:rsid w:val="00C170DD"/>
    <w:rsid w:val="00C17280"/>
    <w:rsid w:val="00C173B9"/>
    <w:rsid w:val="00C17479"/>
    <w:rsid w:val="00C179D5"/>
    <w:rsid w:val="00C17C3B"/>
    <w:rsid w:val="00C17DFD"/>
    <w:rsid w:val="00C17E42"/>
    <w:rsid w:val="00C17E84"/>
    <w:rsid w:val="00C17F8E"/>
    <w:rsid w:val="00C200B8"/>
    <w:rsid w:val="00C201FB"/>
    <w:rsid w:val="00C20250"/>
    <w:rsid w:val="00C20429"/>
    <w:rsid w:val="00C20626"/>
    <w:rsid w:val="00C208AE"/>
    <w:rsid w:val="00C208F9"/>
    <w:rsid w:val="00C20C13"/>
    <w:rsid w:val="00C20E90"/>
    <w:rsid w:val="00C20EBD"/>
    <w:rsid w:val="00C211F3"/>
    <w:rsid w:val="00C212D2"/>
    <w:rsid w:val="00C213CE"/>
    <w:rsid w:val="00C2142E"/>
    <w:rsid w:val="00C21433"/>
    <w:rsid w:val="00C21609"/>
    <w:rsid w:val="00C2161D"/>
    <w:rsid w:val="00C2180E"/>
    <w:rsid w:val="00C21A55"/>
    <w:rsid w:val="00C21B17"/>
    <w:rsid w:val="00C21C00"/>
    <w:rsid w:val="00C21D8F"/>
    <w:rsid w:val="00C21F68"/>
    <w:rsid w:val="00C21F84"/>
    <w:rsid w:val="00C2223D"/>
    <w:rsid w:val="00C2241C"/>
    <w:rsid w:val="00C22422"/>
    <w:rsid w:val="00C226A5"/>
    <w:rsid w:val="00C228C3"/>
    <w:rsid w:val="00C22A25"/>
    <w:rsid w:val="00C22AAD"/>
    <w:rsid w:val="00C22BA6"/>
    <w:rsid w:val="00C22DC9"/>
    <w:rsid w:val="00C22EDF"/>
    <w:rsid w:val="00C23021"/>
    <w:rsid w:val="00C2314C"/>
    <w:rsid w:val="00C231C5"/>
    <w:rsid w:val="00C231D2"/>
    <w:rsid w:val="00C2383D"/>
    <w:rsid w:val="00C23999"/>
    <w:rsid w:val="00C23D70"/>
    <w:rsid w:val="00C23DD8"/>
    <w:rsid w:val="00C23E83"/>
    <w:rsid w:val="00C2422D"/>
    <w:rsid w:val="00C2422E"/>
    <w:rsid w:val="00C242E7"/>
    <w:rsid w:val="00C243AB"/>
    <w:rsid w:val="00C2470F"/>
    <w:rsid w:val="00C24757"/>
    <w:rsid w:val="00C24942"/>
    <w:rsid w:val="00C249C5"/>
    <w:rsid w:val="00C24C37"/>
    <w:rsid w:val="00C24C3C"/>
    <w:rsid w:val="00C24CEB"/>
    <w:rsid w:val="00C2526B"/>
    <w:rsid w:val="00C25409"/>
    <w:rsid w:val="00C25607"/>
    <w:rsid w:val="00C25649"/>
    <w:rsid w:val="00C257D4"/>
    <w:rsid w:val="00C25A5B"/>
    <w:rsid w:val="00C25B82"/>
    <w:rsid w:val="00C25CB5"/>
    <w:rsid w:val="00C25FBE"/>
    <w:rsid w:val="00C2617E"/>
    <w:rsid w:val="00C26916"/>
    <w:rsid w:val="00C26A43"/>
    <w:rsid w:val="00C26CDB"/>
    <w:rsid w:val="00C26E5D"/>
    <w:rsid w:val="00C27064"/>
    <w:rsid w:val="00C270A8"/>
    <w:rsid w:val="00C270DA"/>
    <w:rsid w:val="00C270E1"/>
    <w:rsid w:val="00C27339"/>
    <w:rsid w:val="00C276F1"/>
    <w:rsid w:val="00C27725"/>
    <w:rsid w:val="00C277C2"/>
    <w:rsid w:val="00C278BD"/>
    <w:rsid w:val="00C30051"/>
    <w:rsid w:val="00C3010B"/>
    <w:rsid w:val="00C3059B"/>
    <w:rsid w:val="00C306B5"/>
    <w:rsid w:val="00C30844"/>
    <w:rsid w:val="00C30A89"/>
    <w:rsid w:val="00C30AE8"/>
    <w:rsid w:val="00C31403"/>
    <w:rsid w:val="00C31538"/>
    <w:rsid w:val="00C315B1"/>
    <w:rsid w:val="00C3171E"/>
    <w:rsid w:val="00C3177F"/>
    <w:rsid w:val="00C31BD5"/>
    <w:rsid w:val="00C321BA"/>
    <w:rsid w:val="00C32356"/>
    <w:rsid w:val="00C32BCA"/>
    <w:rsid w:val="00C32EA5"/>
    <w:rsid w:val="00C32F8C"/>
    <w:rsid w:val="00C32F9B"/>
    <w:rsid w:val="00C3301B"/>
    <w:rsid w:val="00C3336F"/>
    <w:rsid w:val="00C33757"/>
    <w:rsid w:val="00C33921"/>
    <w:rsid w:val="00C33937"/>
    <w:rsid w:val="00C33C38"/>
    <w:rsid w:val="00C33D57"/>
    <w:rsid w:val="00C33DFA"/>
    <w:rsid w:val="00C33F34"/>
    <w:rsid w:val="00C342E1"/>
    <w:rsid w:val="00C345D0"/>
    <w:rsid w:val="00C34AD3"/>
    <w:rsid w:val="00C34BB0"/>
    <w:rsid w:val="00C34C38"/>
    <w:rsid w:val="00C350A5"/>
    <w:rsid w:val="00C3512D"/>
    <w:rsid w:val="00C352D0"/>
    <w:rsid w:val="00C35624"/>
    <w:rsid w:val="00C356AC"/>
    <w:rsid w:val="00C35902"/>
    <w:rsid w:val="00C3592B"/>
    <w:rsid w:val="00C35C67"/>
    <w:rsid w:val="00C35D5A"/>
    <w:rsid w:val="00C361FB"/>
    <w:rsid w:val="00C363E3"/>
    <w:rsid w:val="00C366DC"/>
    <w:rsid w:val="00C36822"/>
    <w:rsid w:val="00C36876"/>
    <w:rsid w:val="00C36E7A"/>
    <w:rsid w:val="00C3707C"/>
    <w:rsid w:val="00C371F4"/>
    <w:rsid w:val="00C37466"/>
    <w:rsid w:val="00C37601"/>
    <w:rsid w:val="00C37816"/>
    <w:rsid w:val="00C37938"/>
    <w:rsid w:val="00C37DD8"/>
    <w:rsid w:val="00C4071B"/>
    <w:rsid w:val="00C40981"/>
    <w:rsid w:val="00C40C42"/>
    <w:rsid w:val="00C40D0F"/>
    <w:rsid w:val="00C414E4"/>
    <w:rsid w:val="00C416ED"/>
    <w:rsid w:val="00C4171F"/>
    <w:rsid w:val="00C418F3"/>
    <w:rsid w:val="00C419F9"/>
    <w:rsid w:val="00C41DF5"/>
    <w:rsid w:val="00C420B2"/>
    <w:rsid w:val="00C424E3"/>
    <w:rsid w:val="00C4279B"/>
    <w:rsid w:val="00C42A99"/>
    <w:rsid w:val="00C42C3E"/>
    <w:rsid w:val="00C42F7A"/>
    <w:rsid w:val="00C4302B"/>
    <w:rsid w:val="00C430C7"/>
    <w:rsid w:val="00C43191"/>
    <w:rsid w:val="00C43437"/>
    <w:rsid w:val="00C43550"/>
    <w:rsid w:val="00C4377C"/>
    <w:rsid w:val="00C43A99"/>
    <w:rsid w:val="00C43ACD"/>
    <w:rsid w:val="00C44B91"/>
    <w:rsid w:val="00C44F86"/>
    <w:rsid w:val="00C44F8A"/>
    <w:rsid w:val="00C456DF"/>
    <w:rsid w:val="00C45E99"/>
    <w:rsid w:val="00C4610A"/>
    <w:rsid w:val="00C46266"/>
    <w:rsid w:val="00C463F9"/>
    <w:rsid w:val="00C46581"/>
    <w:rsid w:val="00C4681F"/>
    <w:rsid w:val="00C46C09"/>
    <w:rsid w:val="00C46CEA"/>
    <w:rsid w:val="00C46DF3"/>
    <w:rsid w:val="00C47005"/>
    <w:rsid w:val="00C472D3"/>
    <w:rsid w:val="00C475C9"/>
    <w:rsid w:val="00C477A7"/>
    <w:rsid w:val="00C479B8"/>
    <w:rsid w:val="00C479D5"/>
    <w:rsid w:val="00C47BB1"/>
    <w:rsid w:val="00C47BB7"/>
    <w:rsid w:val="00C47D16"/>
    <w:rsid w:val="00C47F39"/>
    <w:rsid w:val="00C501AE"/>
    <w:rsid w:val="00C501E9"/>
    <w:rsid w:val="00C502AB"/>
    <w:rsid w:val="00C5033B"/>
    <w:rsid w:val="00C507D3"/>
    <w:rsid w:val="00C50B91"/>
    <w:rsid w:val="00C50CDC"/>
    <w:rsid w:val="00C50FE3"/>
    <w:rsid w:val="00C51053"/>
    <w:rsid w:val="00C511B9"/>
    <w:rsid w:val="00C51439"/>
    <w:rsid w:val="00C514A4"/>
    <w:rsid w:val="00C51596"/>
    <w:rsid w:val="00C515C9"/>
    <w:rsid w:val="00C5181B"/>
    <w:rsid w:val="00C51935"/>
    <w:rsid w:val="00C51C54"/>
    <w:rsid w:val="00C52230"/>
    <w:rsid w:val="00C52289"/>
    <w:rsid w:val="00C52586"/>
    <w:rsid w:val="00C52596"/>
    <w:rsid w:val="00C525EA"/>
    <w:rsid w:val="00C52664"/>
    <w:rsid w:val="00C527C6"/>
    <w:rsid w:val="00C528CA"/>
    <w:rsid w:val="00C52E1B"/>
    <w:rsid w:val="00C52EE2"/>
    <w:rsid w:val="00C53120"/>
    <w:rsid w:val="00C5364C"/>
    <w:rsid w:val="00C53ADD"/>
    <w:rsid w:val="00C53AF2"/>
    <w:rsid w:val="00C53CA2"/>
    <w:rsid w:val="00C53CBE"/>
    <w:rsid w:val="00C54134"/>
    <w:rsid w:val="00C54301"/>
    <w:rsid w:val="00C544DF"/>
    <w:rsid w:val="00C54594"/>
    <w:rsid w:val="00C54671"/>
    <w:rsid w:val="00C549BF"/>
    <w:rsid w:val="00C54A29"/>
    <w:rsid w:val="00C54B6F"/>
    <w:rsid w:val="00C54EB3"/>
    <w:rsid w:val="00C54FC0"/>
    <w:rsid w:val="00C550BD"/>
    <w:rsid w:val="00C5541C"/>
    <w:rsid w:val="00C55C39"/>
    <w:rsid w:val="00C55CC5"/>
    <w:rsid w:val="00C55F46"/>
    <w:rsid w:val="00C56017"/>
    <w:rsid w:val="00C56504"/>
    <w:rsid w:val="00C56542"/>
    <w:rsid w:val="00C565F4"/>
    <w:rsid w:val="00C5660B"/>
    <w:rsid w:val="00C5673B"/>
    <w:rsid w:val="00C569EF"/>
    <w:rsid w:val="00C56C64"/>
    <w:rsid w:val="00C56F8A"/>
    <w:rsid w:val="00C56FDE"/>
    <w:rsid w:val="00C57540"/>
    <w:rsid w:val="00C57579"/>
    <w:rsid w:val="00C575FC"/>
    <w:rsid w:val="00C57856"/>
    <w:rsid w:val="00C578D2"/>
    <w:rsid w:val="00C57A01"/>
    <w:rsid w:val="00C57BEA"/>
    <w:rsid w:val="00C57E73"/>
    <w:rsid w:val="00C57FF3"/>
    <w:rsid w:val="00C600A0"/>
    <w:rsid w:val="00C6023B"/>
    <w:rsid w:val="00C602F2"/>
    <w:rsid w:val="00C60694"/>
    <w:rsid w:val="00C6074D"/>
    <w:rsid w:val="00C60C83"/>
    <w:rsid w:val="00C60E01"/>
    <w:rsid w:val="00C60E85"/>
    <w:rsid w:val="00C6122A"/>
    <w:rsid w:val="00C616F3"/>
    <w:rsid w:val="00C61B5F"/>
    <w:rsid w:val="00C61F0C"/>
    <w:rsid w:val="00C62382"/>
    <w:rsid w:val="00C624B6"/>
    <w:rsid w:val="00C62711"/>
    <w:rsid w:val="00C627F6"/>
    <w:rsid w:val="00C628A0"/>
    <w:rsid w:val="00C629CF"/>
    <w:rsid w:val="00C62ACA"/>
    <w:rsid w:val="00C62CE4"/>
    <w:rsid w:val="00C62E13"/>
    <w:rsid w:val="00C62EF6"/>
    <w:rsid w:val="00C63142"/>
    <w:rsid w:val="00C632BF"/>
    <w:rsid w:val="00C63414"/>
    <w:rsid w:val="00C6364C"/>
    <w:rsid w:val="00C63729"/>
    <w:rsid w:val="00C63766"/>
    <w:rsid w:val="00C639F0"/>
    <w:rsid w:val="00C63D83"/>
    <w:rsid w:val="00C63F12"/>
    <w:rsid w:val="00C63FA8"/>
    <w:rsid w:val="00C642B7"/>
    <w:rsid w:val="00C642C9"/>
    <w:rsid w:val="00C64429"/>
    <w:rsid w:val="00C644DC"/>
    <w:rsid w:val="00C645C5"/>
    <w:rsid w:val="00C64B56"/>
    <w:rsid w:val="00C64B99"/>
    <w:rsid w:val="00C64E12"/>
    <w:rsid w:val="00C65411"/>
    <w:rsid w:val="00C65434"/>
    <w:rsid w:val="00C6557A"/>
    <w:rsid w:val="00C6577E"/>
    <w:rsid w:val="00C65917"/>
    <w:rsid w:val="00C65A3F"/>
    <w:rsid w:val="00C65B87"/>
    <w:rsid w:val="00C65CB0"/>
    <w:rsid w:val="00C65CB7"/>
    <w:rsid w:val="00C65E47"/>
    <w:rsid w:val="00C6609F"/>
    <w:rsid w:val="00C6610B"/>
    <w:rsid w:val="00C661E9"/>
    <w:rsid w:val="00C665A1"/>
    <w:rsid w:val="00C66807"/>
    <w:rsid w:val="00C66859"/>
    <w:rsid w:val="00C66936"/>
    <w:rsid w:val="00C669B1"/>
    <w:rsid w:val="00C669BA"/>
    <w:rsid w:val="00C66BBF"/>
    <w:rsid w:val="00C66F3B"/>
    <w:rsid w:val="00C67099"/>
    <w:rsid w:val="00C67117"/>
    <w:rsid w:val="00C67569"/>
    <w:rsid w:val="00C676C8"/>
    <w:rsid w:val="00C6776F"/>
    <w:rsid w:val="00C679D6"/>
    <w:rsid w:val="00C67AC4"/>
    <w:rsid w:val="00C67CDB"/>
    <w:rsid w:val="00C7053C"/>
    <w:rsid w:val="00C7061D"/>
    <w:rsid w:val="00C7061E"/>
    <w:rsid w:val="00C707B3"/>
    <w:rsid w:val="00C70956"/>
    <w:rsid w:val="00C70C5B"/>
    <w:rsid w:val="00C710BC"/>
    <w:rsid w:val="00C71168"/>
    <w:rsid w:val="00C714CB"/>
    <w:rsid w:val="00C716C2"/>
    <w:rsid w:val="00C71E27"/>
    <w:rsid w:val="00C71ECE"/>
    <w:rsid w:val="00C7214C"/>
    <w:rsid w:val="00C7216C"/>
    <w:rsid w:val="00C724CE"/>
    <w:rsid w:val="00C72718"/>
    <w:rsid w:val="00C72D88"/>
    <w:rsid w:val="00C72ECF"/>
    <w:rsid w:val="00C72F05"/>
    <w:rsid w:val="00C73230"/>
    <w:rsid w:val="00C733E1"/>
    <w:rsid w:val="00C734FA"/>
    <w:rsid w:val="00C7383E"/>
    <w:rsid w:val="00C738BC"/>
    <w:rsid w:val="00C73B55"/>
    <w:rsid w:val="00C73DED"/>
    <w:rsid w:val="00C73E91"/>
    <w:rsid w:val="00C73F7B"/>
    <w:rsid w:val="00C74119"/>
    <w:rsid w:val="00C74436"/>
    <w:rsid w:val="00C744DA"/>
    <w:rsid w:val="00C744EC"/>
    <w:rsid w:val="00C746F3"/>
    <w:rsid w:val="00C74D7C"/>
    <w:rsid w:val="00C751EF"/>
    <w:rsid w:val="00C75547"/>
    <w:rsid w:val="00C755B6"/>
    <w:rsid w:val="00C7560D"/>
    <w:rsid w:val="00C75694"/>
    <w:rsid w:val="00C75BEB"/>
    <w:rsid w:val="00C7604B"/>
    <w:rsid w:val="00C76148"/>
    <w:rsid w:val="00C761AB"/>
    <w:rsid w:val="00C761C2"/>
    <w:rsid w:val="00C7631B"/>
    <w:rsid w:val="00C765CE"/>
    <w:rsid w:val="00C76642"/>
    <w:rsid w:val="00C767CF"/>
    <w:rsid w:val="00C768DF"/>
    <w:rsid w:val="00C76DB7"/>
    <w:rsid w:val="00C76F7D"/>
    <w:rsid w:val="00C77035"/>
    <w:rsid w:val="00C7787A"/>
    <w:rsid w:val="00C77BC1"/>
    <w:rsid w:val="00C77C89"/>
    <w:rsid w:val="00C77E43"/>
    <w:rsid w:val="00C77E64"/>
    <w:rsid w:val="00C77F88"/>
    <w:rsid w:val="00C77FB3"/>
    <w:rsid w:val="00C80091"/>
    <w:rsid w:val="00C80159"/>
    <w:rsid w:val="00C80295"/>
    <w:rsid w:val="00C80406"/>
    <w:rsid w:val="00C8048D"/>
    <w:rsid w:val="00C804FD"/>
    <w:rsid w:val="00C80A67"/>
    <w:rsid w:val="00C80C73"/>
    <w:rsid w:val="00C80DAF"/>
    <w:rsid w:val="00C80E59"/>
    <w:rsid w:val="00C810DD"/>
    <w:rsid w:val="00C81192"/>
    <w:rsid w:val="00C81210"/>
    <w:rsid w:val="00C81333"/>
    <w:rsid w:val="00C81583"/>
    <w:rsid w:val="00C81803"/>
    <w:rsid w:val="00C81814"/>
    <w:rsid w:val="00C81D39"/>
    <w:rsid w:val="00C81D92"/>
    <w:rsid w:val="00C81E63"/>
    <w:rsid w:val="00C81FA7"/>
    <w:rsid w:val="00C823A8"/>
    <w:rsid w:val="00C823B3"/>
    <w:rsid w:val="00C82643"/>
    <w:rsid w:val="00C8284D"/>
    <w:rsid w:val="00C82944"/>
    <w:rsid w:val="00C82AA9"/>
    <w:rsid w:val="00C82B3B"/>
    <w:rsid w:val="00C82E6D"/>
    <w:rsid w:val="00C82ECD"/>
    <w:rsid w:val="00C82EFB"/>
    <w:rsid w:val="00C82F33"/>
    <w:rsid w:val="00C82FE6"/>
    <w:rsid w:val="00C8300B"/>
    <w:rsid w:val="00C83137"/>
    <w:rsid w:val="00C83188"/>
    <w:rsid w:val="00C8341A"/>
    <w:rsid w:val="00C835EF"/>
    <w:rsid w:val="00C83631"/>
    <w:rsid w:val="00C83652"/>
    <w:rsid w:val="00C837A6"/>
    <w:rsid w:val="00C83A1D"/>
    <w:rsid w:val="00C83E6D"/>
    <w:rsid w:val="00C83F96"/>
    <w:rsid w:val="00C840EB"/>
    <w:rsid w:val="00C843E4"/>
    <w:rsid w:val="00C844F6"/>
    <w:rsid w:val="00C847FC"/>
    <w:rsid w:val="00C84ACB"/>
    <w:rsid w:val="00C850FA"/>
    <w:rsid w:val="00C85189"/>
    <w:rsid w:val="00C851DB"/>
    <w:rsid w:val="00C8524B"/>
    <w:rsid w:val="00C85474"/>
    <w:rsid w:val="00C8553F"/>
    <w:rsid w:val="00C8557D"/>
    <w:rsid w:val="00C8593E"/>
    <w:rsid w:val="00C85967"/>
    <w:rsid w:val="00C85C83"/>
    <w:rsid w:val="00C85E55"/>
    <w:rsid w:val="00C85E7F"/>
    <w:rsid w:val="00C863E2"/>
    <w:rsid w:val="00C86710"/>
    <w:rsid w:val="00C86887"/>
    <w:rsid w:val="00C86903"/>
    <w:rsid w:val="00C86C10"/>
    <w:rsid w:val="00C86D96"/>
    <w:rsid w:val="00C86DE6"/>
    <w:rsid w:val="00C86EE7"/>
    <w:rsid w:val="00C86FA9"/>
    <w:rsid w:val="00C8714D"/>
    <w:rsid w:val="00C87660"/>
    <w:rsid w:val="00C877AD"/>
    <w:rsid w:val="00C87895"/>
    <w:rsid w:val="00C879A5"/>
    <w:rsid w:val="00C87A44"/>
    <w:rsid w:val="00C87A54"/>
    <w:rsid w:val="00C87E6E"/>
    <w:rsid w:val="00C90039"/>
    <w:rsid w:val="00C90409"/>
    <w:rsid w:val="00C90635"/>
    <w:rsid w:val="00C907BE"/>
    <w:rsid w:val="00C90920"/>
    <w:rsid w:val="00C90CE0"/>
    <w:rsid w:val="00C910F2"/>
    <w:rsid w:val="00C9122C"/>
    <w:rsid w:val="00C913F0"/>
    <w:rsid w:val="00C91434"/>
    <w:rsid w:val="00C91A07"/>
    <w:rsid w:val="00C91B9C"/>
    <w:rsid w:val="00C91E2F"/>
    <w:rsid w:val="00C91FAF"/>
    <w:rsid w:val="00C92082"/>
    <w:rsid w:val="00C92307"/>
    <w:rsid w:val="00C92321"/>
    <w:rsid w:val="00C923F2"/>
    <w:rsid w:val="00C9254D"/>
    <w:rsid w:val="00C925A0"/>
    <w:rsid w:val="00C92745"/>
    <w:rsid w:val="00C92950"/>
    <w:rsid w:val="00C92BD5"/>
    <w:rsid w:val="00C92C8D"/>
    <w:rsid w:val="00C92CB2"/>
    <w:rsid w:val="00C92E3D"/>
    <w:rsid w:val="00C92F00"/>
    <w:rsid w:val="00C92F66"/>
    <w:rsid w:val="00C9300D"/>
    <w:rsid w:val="00C93106"/>
    <w:rsid w:val="00C93323"/>
    <w:rsid w:val="00C933A7"/>
    <w:rsid w:val="00C93429"/>
    <w:rsid w:val="00C934B5"/>
    <w:rsid w:val="00C934D5"/>
    <w:rsid w:val="00C93590"/>
    <w:rsid w:val="00C938AB"/>
    <w:rsid w:val="00C93D33"/>
    <w:rsid w:val="00C93E42"/>
    <w:rsid w:val="00C93FEC"/>
    <w:rsid w:val="00C94015"/>
    <w:rsid w:val="00C94031"/>
    <w:rsid w:val="00C946DB"/>
    <w:rsid w:val="00C94D7C"/>
    <w:rsid w:val="00C94F26"/>
    <w:rsid w:val="00C95164"/>
    <w:rsid w:val="00C95384"/>
    <w:rsid w:val="00C954FE"/>
    <w:rsid w:val="00C9580D"/>
    <w:rsid w:val="00C95FD1"/>
    <w:rsid w:val="00C96092"/>
    <w:rsid w:val="00C96413"/>
    <w:rsid w:val="00C96533"/>
    <w:rsid w:val="00C9667C"/>
    <w:rsid w:val="00C96B2C"/>
    <w:rsid w:val="00C96C5F"/>
    <w:rsid w:val="00C9701D"/>
    <w:rsid w:val="00C972D4"/>
    <w:rsid w:val="00C97596"/>
    <w:rsid w:val="00C97790"/>
    <w:rsid w:val="00C978A7"/>
    <w:rsid w:val="00C978AB"/>
    <w:rsid w:val="00C978BB"/>
    <w:rsid w:val="00C97F74"/>
    <w:rsid w:val="00C97FB4"/>
    <w:rsid w:val="00C97FC4"/>
    <w:rsid w:val="00CA005B"/>
    <w:rsid w:val="00CA0181"/>
    <w:rsid w:val="00CA028E"/>
    <w:rsid w:val="00CA02EC"/>
    <w:rsid w:val="00CA09B1"/>
    <w:rsid w:val="00CA09EA"/>
    <w:rsid w:val="00CA0D18"/>
    <w:rsid w:val="00CA0F8D"/>
    <w:rsid w:val="00CA1440"/>
    <w:rsid w:val="00CA1576"/>
    <w:rsid w:val="00CA15EB"/>
    <w:rsid w:val="00CA168D"/>
    <w:rsid w:val="00CA16E7"/>
    <w:rsid w:val="00CA1B19"/>
    <w:rsid w:val="00CA2027"/>
    <w:rsid w:val="00CA2033"/>
    <w:rsid w:val="00CA2163"/>
    <w:rsid w:val="00CA2250"/>
    <w:rsid w:val="00CA2962"/>
    <w:rsid w:val="00CA2D39"/>
    <w:rsid w:val="00CA2D46"/>
    <w:rsid w:val="00CA2EE3"/>
    <w:rsid w:val="00CA379B"/>
    <w:rsid w:val="00CA3A7E"/>
    <w:rsid w:val="00CA3AD9"/>
    <w:rsid w:val="00CA3DBB"/>
    <w:rsid w:val="00CA3EAE"/>
    <w:rsid w:val="00CA4336"/>
    <w:rsid w:val="00CA458F"/>
    <w:rsid w:val="00CA45C0"/>
    <w:rsid w:val="00CA4899"/>
    <w:rsid w:val="00CA4B21"/>
    <w:rsid w:val="00CA4CA0"/>
    <w:rsid w:val="00CA526E"/>
    <w:rsid w:val="00CA55EF"/>
    <w:rsid w:val="00CA59C3"/>
    <w:rsid w:val="00CA5A8F"/>
    <w:rsid w:val="00CA5AF4"/>
    <w:rsid w:val="00CA5FD2"/>
    <w:rsid w:val="00CA60DD"/>
    <w:rsid w:val="00CA62FF"/>
    <w:rsid w:val="00CA6666"/>
    <w:rsid w:val="00CA66D8"/>
    <w:rsid w:val="00CA6724"/>
    <w:rsid w:val="00CA69AE"/>
    <w:rsid w:val="00CA6BFD"/>
    <w:rsid w:val="00CA7119"/>
    <w:rsid w:val="00CA7187"/>
    <w:rsid w:val="00CA71F0"/>
    <w:rsid w:val="00CA7359"/>
    <w:rsid w:val="00CA7C70"/>
    <w:rsid w:val="00CA7D6C"/>
    <w:rsid w:val="00CA7FB3"/>
    <w:rsid w:val="00CB025D"/>
    <w:rsid w:val="00CB0268"/>
    <w:rsid w:val="00CB049A"/>
    <w:rsid w:val="00CB0569"/>
    <w:rsid w:val="00CB059A"/>
    <w:rsid w:val="00CB07CA"/>
    <w:rsid w:val="00CB07EB"/>
    <w:rsid w:val="00CB081A"/>
    <w:rsid w:val="00CB0BAC"/>
    <w:rsid w:val="00CB0C7D"/>
    <w:rsid w:val="00CB140D"/>
    <w:rsid w:val="00CB1567"/>
    <w:rsid w:val="00CB18CC"/>
    <w:rsid w:val="00CB19DF"/>
    <w:rsid w:val="00CB19F0"/>
    <w:rsid w:val="00CB1AD6"/>
    <w:rsid w:val="00CB1B7D"/>
    <w:rsid w:val="00CB1F45"/>
    <w:rsid w:val="00CB2367"/>
    <w:rsid w:val="00CB25B8"/>
    <w:rsid w:val="00CB2ABE"/>
    <w:rsid w:val="00CB2AD1"/>
    <w:rsid w:val="00CB2B4B"/>
    <w:rsid w:val="00CB2CE5"/>
    <w:rsid w:val="00CB2CFD"/>
    <w:rsid w:val="00CB30E4"/>
    <w:rsid w:val="00CB34D9"/>
    <w:rsid w:val="00CB35AA"/>
    <w:rsid w:val="00CB364F"/>
    <w:rsid w:val="00CB39F3"/>
    <w:rsid w:val="00CB3B5F"/>
    <w:rsid w:val="00CB3BF7"/>
    <w:rsid w:val="00CB3C1A"/>
    <w:rsid w:val="00CB3CEA"/>
    <w:rsid w:val="00CB42D5"/>
    <w:rsid w:val="00CB439F"/>
    <w:rsid w:val="00CB45FC"/>
    <w:rsid w:val="00CB4630"/>
    <w:rsid w:val="00CB482A"/>
    <w:rsid w:val="00CB4997"/>
    <w:rsid w:val="00CB4D5D"/>
    <w:rsid w:val="00CB4FE5"/>
    <w:rsid w:val="00CB5167"/>
    <w:rsid w:val="00CB51CD"/>
    <w:rsid w:val="00CB533D"/>
    <w:rsid w:val="00CB53F5"/>
    <w:rsid w:val="00CB541E"/>
    <w:rsid w:val="00CB5449"/>
    <w:rsid w:val="00CB5C6D"/>
    <w:rsid w:val="00CB5C7D"/>
    <w:rsid w:val="00CB5CB3"/>
    <w:rsid w:val="00CB5D66"/>
    <w:rsid w:val="00CB6061"/>
    <w:rsid w:val="00CB641F"/>
    <w:rsid w:val="00CB6669"/>
    <w:rsid w:val="00CB6854"/>
    <w:rsid w:val="00CB688C"/>
    <w:rsid w:val="00CB6C5A"/>
    <w:rsid w:val="00CB6CF9"/>
    <w:rsid w:val="00CB72CA"/>
    <w:rsid w:val="00CB7878"/>
    <w:rsid w:val="00CB78FA"/>
    <w:rsid w:val="00CB7B89"/>
    <w:rsid w:val="00CB7B9C"/>
    <w:rsid w:val="00CB7D6B"/>
    <w:rsid w:val="00CB7EFE"/>
    <w:rsid w:val="00CB7F09"/>
    <w:rsid w:val="00CC00AA"/>
    <w:rsid w:val="00CC044C"/>
    <w:rsid w:val="00CC048C"/>
    <w:rsid w:val="00CC0537"/>
    <w:rsid w:val="00CC0583"/>
    <w:rsid w:val="00CC082D"/>
    <w:rsid w:val="00CC0E1D"/>
    <w:rsid w:val="00CC0E95"/>
    <w:rsid w:val="00CC11AD"/>
    <w:rsid w:val="00CC1763"/>
    <w:rsid w:val="00CC1908"/>
    <w:rsid w:val="00CC1C2A"/>
    <w:rsid w:val="00CC1E0D"/>
    <w:rsid w:val="00CC1E85"/>
    <w:rsid w:val="00CC1E9A"/>
    <w:rsid w:val="00CC1F30"/>
    <w:rsid w:val="00CC21C7"/>
    <w:rsid w:val="00CC24A7"/>
    <w:rsid w:val="00CC280A"/>
    <w:rsid w:val="00CC2983"/>
    <w:rsid w:val="00CC2B6B"/>
    <w:rsid w:val="00CC2C1B"/>
    <w:rsid w:val="00CC2D74"/>
    <w:rsid w:val="00CC2DBF"/>
    <w:rsid w:val="00CC2E3E"/>
    <w:rsid w:val="00CC2F0F"/>
    <w:rsid w:val="00CC2FB7"/>
    <w:rsid w:val="00CC2FE3"/>
    <w:rsid w:val="00CC321B"/>
    <w:rsid w:val="00CC3237"/>
    <w:rsid w:val="00CC35D7"/>
    <w:rsid w:val="00CC3618"/>
    <w:rsid w:val="00CC39DF"/>
    <w:rsid w:val="00CC3AFD"/>
    <w:rsid w:val="00CC3D69"/>
    <w:rsid w:val="00CC4021"/>
    <w:rsid w:val="00CC40E3"/>
    <w:rsid w:val="00CC4338"/>
    <w:rsid w:val="00CC4346"/>
    <w:rsid w:val="00CC4999"/>
    <w:rsid w:val="00CC4A55"/>
    <w:rsid w:val="00CC4A6B"/>
    <w:rsid w:val="00CC4C3B"/>
    <w:rsid w:val="00CC4D67"/>
    <w:rsid w:val="00CC4DBD"/>
    <w:rsid w:val="00CC4F64"/>
    <w:rsid w:val="00CC505F"/>
    <w:rsid w:val="00CC5308"/>
    <w:rsid w:val="00CC5414"/>
    <w:rsid w:val="00CC557B"/>
    <w:rsid w:val="00CC5DBD"/>
    <w:rsid w:val="00CC5F8B"/>
    <w:rsid w:val="00CC5FB7"/>
    <w:rsid w:val="00CC606E"/>
    <w:rsid w:val="00CC6163"/>
    <w:rsid w:val="00CC65E7"/>
    <w:rsid w:val="00CC6FA4"/>
    <w:rsid w:val="00CC700B"/>
    <w:rsid w:val="00CC702D"/>
    <w:rsid w:val="00CC7155"/>
    <w:rsid w:val="00CC73EB"/>
    <w:rsid w:val="00CC749E"/>
    <w:rsid w:val="00CC76FA"/>
    <w:rsid w:val="00CC7711"/>
    <w:rsid w:val="00CC78F5"/>
    <w:rsid w:val="00CC78F6"/>
    <w:rsid w:val="00CC7FE6"/>
    <w:rsid w:val="00CD0142"/>
    <w:rsid w:val="00CD01FA"/>
    <w:rsid w:val="00CD0567"/>
    <w:rsid w:val="00CD061C"/>
    <w:rsid w:val="00CD091E"/>
    <w:rsid w:val="00CD0AD8"/>
    <w:rsid w:val="00CD0B59"/>
    <w:rsid w:val="00CD0B81"/>
    <w:rsid w:val="00CD0FCA"/>
    <w:rsid w:val="00CD10A5"/>
    <w:rsid w:val="00CD10E9"/>
    <w:rsid w:val="00CD1137"/>
    <w:rsid w:val="00CD13BA"/>
    <w:rsid w:val="00CD19F6"/>
    <w:rsid w:val="00CD1C35"/>
    <w:rsid w:val="00CD1E86"/>
    <w:rsid w:val="00CD214B"/>
    <w:rsid w:val="00CD21FA"/>
    <w:rsid w:val="00CD24DA"/>
    <w:rsid w:val="00CD2598"/>
    <w:rsid w:val="00CD2835"/>
    <w:rsid w:val="00CD2848"/>
    <w:rsid w:val="00CD2958"/>
    <w:rsid w:val="00CD2965"/>
    <w:rsid w:val="00CD2AF5"/>
    <w:rsid w:val="00CD2D77"/>
    <w:rsid w:val="00CD2EE1"/>
    <w:rsid w:val="00CD30F4"/>
    <w:rsid w:val="00CD324C"/>
    <w:rsid w:val="00CD33C7"/>
    <w:rsid w:val="00CD355D"/>
    <w:rsid w:val="00CD3773"/>
    <w:rsid w:val="00CD38A8"/>
    <w:rsid w:val="00CD3969"/>
    <w:rsid w:val="00CD3B82"/>
    <w:rsid w:val="00CD3EEA"/>
    <w:rsid w:val="00CD3EF9"/>
    <w:rsid w:val="00CD40D9"/>
    <w:rsid w:val="00CD437D"/>
    <w:rsid w:val="00CD447E"/>
    <w:rsid w:val="00CD471D"/>
    <w:rsid w:val="00CD49DB"/>
    <w:rsid w:val="00CD4A79"/>
    <w:rsid w:val="00CD4A9F"/>
    <w:rsid w:val="00CD4AFF"/>
    <w:rsid w:val="00CD4BED"/>
    <w:rsid w:val="00CD4F67"/>
    <w:rsid w:val="00CD4FBB"/>
    <w:rsid w:val="00CD5080"/>
    <w:rsid w:val="00CD52E9"/>
    <w:rsid w:val="00CD52F9"/>
    <w:rsid w:val="00CD542E"/>
    <w:rsid w:val="00CD54CA"/>
    <w:rsid w:val="00CD5845"/>
    <w:rsid w:val="00CD5A05"/>
    <w:rsid w:val="00CD5CD6"/>
    <w:rsid w:val="00CD5DB8"/>
    <w:rsid w:val="00CD5F20"/>
    <w:rsid w:val="00CD60B8"/>
    <w:rsid w:val="00CD6145"/>
    <w:rsid w:val="00CD637B"/>
    <w:rsid w:val="00CD6ACE"/>
    <w:rsid w:val="00CD6B8B"/>
    <w:rsid w:val="00CD6DC4"/>
    <w:rsid w:val="00CD6FE6"/>
    <w:rsid w:val="00CD712F"/>
    <w:rsid w:val="00CD720D"/>
    <w:rsid w:val="00CD728E"/>
    <w:rsid w:val="00CD74F2"/>
    <w:rsid w:val="00CD7648"/>
    <w:rsid w:val="00CD798E"/>
    <w:rsid w:val="00CD7A56"/>
    <w:rsid w:val="00CD7B76"/>
    <w:rsid w:val="00CE0064"/>
    <w:rsid w:val="00CE0541"/>
    <w:rsid w:val="00CE068A"/>
    <w:rsid w:val="00CE07E5"/>
    <w:rsid w:val="00CE08BF"/>
    <w:rsid w:val="00CE0B9D"/>
    <w:rsid w:val="00CE0E14"/>
    <w:rsid w:val="00CE1090"/>
    <w:rsid w:val="00CE1266"/>
    <w:rsid w:val="00CE1562"/>
    <w:rsid w:val="00CE1C88"/>
    <w:rsid w:val="00CE1E3F"/>
    <w:rsid w:val="00CE1ECA"/>
    <w:rsid w:val="00CE2180"/>
    <w:rsid w:val="00CE256C"/>
    <w:rsid w:val="00CE2AAB"/>
    <w:rsid w:val="00CE3221"/>
    <w:rsid w:val="00CE35A4"/>
    <w:rsid w:val="00CE36B9"/>
    <w:rsid w:val="00CE36ED"/>
    <w:rsid w:val="00CE4182"/>
    <w:rsid w:val="00CE421D"/>
    <w:rsid w:val="00CE4268"/>
    <w:rsid w:val="00CE4820"/>
    <w:rsid w:val="00CE49A5"/>
    <w:rsid w:val="00CE50C0"/>
    <w:rsid w:val="00CE5211"/>
    <w:rsid w:val="00CE524D"/>
    <w:rsid w:val="00CE5347"/>
    <w:rsid w:val="00CE53D2"/>
    <w:rsid w:val="00CE53D5"/>
    <w:rsid w:val="00CE5D48"/>
    <w:rsid w:val="00CE5D4E"/>
    <w:rsid w:val="00CE5DB1"/>
    <w:rsid w:val="00CE5E86"/>
    <w:rsid w:val="00CE6075"/>
    <w:rsid w:val="00CE63F4"/>
    <w:rsid w:val="00CE64A5"/>
    <w:rsid w:val="00CE65DE"/>
    <w:rsid w:val="00CE6611"/>
    <w:rsid w:val="00CE67A6"/>
    <w:rsid w:val="00CE6901"/>
    <w:rsid w:val="00CE6963"/>
    <w:rsid w:val="00CE6BBF"/>
    <w:rsid w:val="00CE7132"/>
    <w:rsid w:val="00CE72CE"/>
    <w:rsid w:val="00CE72D8"/>
    <w:rsid w:val="00CE74F2"/>
    <w:rsid w:val="00CE7521"/>
    <w:rsid w:val="00CE7666"/>
    <w:rsid w:val="00CE7BD1"/>
    <w:rsid w:val="00CF03AC"/>
    <w:rsid w:val="00CF0449"/>
    <w:rsid w:val="00CF0558"/>
    <w:rsid w:val="00CF05E2"/>
    <w:rsid w:val="00CF06B6"/>
    <w:rsid w:val="00CF06C0"/>
    <w:rsid w:val="00CF07B1"/>
    <w:rsid w:val="00CF0C2D"/>
    <w:rsid w:val="00CF0C7E"/>
    <w:rsid w:val="00CF12BE"/>
    <w:rsid w:val="00CF1363"/>
    <w:rsid w:val="00CF147C"/>
    <w:rsid w:val="00CF14D6"/>
    <w:rsid w:val="00CF152F"/>
    <w:rsid w:val="00CF17DA"/>
    <w:rsid w:val="00CF17F3"/>
    <w:rsid w:val="00CF1858"/>
    <w:rsid w:val="00CF199A"/>
    <w:rsid w:val="00CF19FF"/>
    <w:rsid w:val="00CF1A4B"/>
    <w:rsid w:val="00CF1CF9"/>
    <w:rsid w:val="00CF20E6"/>
    <w:rsid w:val="00CF240A"/>
    <w:rsid w:val="00CF2413"/>
    <w:rsid w:val="00CF24AC"/>
    <w:rsid w:val="00CF2536"/>
    <w:rsid w:val="00CF2745"/>
    <w:rsid w:val="00CF27BD"/>
    <w:rsid w:val="00CF27FE"/>
    <w:rsid w:val="00CF28EE"/>
    <w:rsid w:val="00CF2BC0"/>
    <w:rsid w:val="00CF31DE"/>
    <w:rsid w:val="00CF3203"/>
    <w:rsid w:val="00CF32C1"/>
    <w:rsid w:val="00CF3399"/>
    <w:rsid w:val="00CF344E"/>
    <w:rsid w:val="00CF3885"/>
    <w:rsid w:val="00CF3A99"/>
    <w:rsid w:val="00CF3BEE"/>
    <w:rsid w:val="00CF3D75"/>
    <w:rsid w:val="00CF3FE5"/>
    <w:rsid w:val="00CF4193"/>
    <w:rsid w:val="00CF42BD"/>
    <w:rsid w:val="00CF435A"/>
    <w:rsid w:val="00CF441E"/>
    <w:rsid w:val="00CF4461"/>
    <w:rsid w:val="00CF464B"/>
    <w:rsid w:val="00CF4A8A"/>
    <w:rsid w:val="00CF4D96"/>
    <w:rsid w:val="00CF4EB7"/>
    <w:rsid w:val="00CF4F0A"/>
    <w:rsid w:val="00CF5185"/>
    <w:rsid w:val="00CF51B7"/>
    <w:rsid w:val="00CF5447"/>
    <w:rsid w:val="00CF545C"/>
    <w:rsid w:val="00CF54AD"/>
    <w:rsid w:val="00CF555C"/>
    <w:rsid w:val="00CF5818"/>
    <w:rsid w:val="00CF594C"/>
    <w:rsid w:val="00CF5B13"/>
    <w:rsid w:val="00CF5E83"/>
    <w:rsid w:val="00CF5F99"/>
    <w:rsid w:val="00CF6053"/>
    <w:rsid w:val="00CF62D0"/>
    <w:rsid w:val="00CF63F9"/>
    <w:rsid w:val="00CF645D"/>
    <w:rsid w:val="00CF66D3"/>
    <w:rsid w:val="00CF67EC"/>
    <w:rsid w:val="00CF686D"/>
    <w:rsid w:val="00CF687F"/>
    <w:rsid w:val="00CF6886"/>
    <w:rsid w:val="00CF6BAE"/>
    <w:rsid w:val="00CF6C38"/>
    <w:rsid w:val="00CF7276"/>
    <w:rsid w:val="00CF7341"/>
    <w:rsid w:val="00CF7396"/>
    <w:rsid w:val="00CF741D"/>
    <w:rsid w:val="00CF76E4"/>
    <w:rsid w:val="00CF77C4"/>
    <w:rsid w:val="00CF783A"/>
    <w:rsid w:val="00CF78D2"/>
    <w:rsid w:val="00CF7900"/>
    <w:rsid w:val="00CF7B6E"/>
    <w:rsid w:val="00CF7E1D"/>
    <w:rsid w:val="00CF7E3F"/>
    <w:rsid w:val="00CF7FC1"/>
    <w:rsid w:val="00D00045"/>
    <w:rsid w:val="00D00058"/>
    <w:rsid w:val="00D0022A"/>
    <w:rsid w:val="00D0062B"/>
    <w:rsid w:val="00D00833"/>
    <w:rsid w:val="00D00C6A"/>
    <w:rsid w:val="00D00FEB"/>
    <w:rsid w:val="00D01011"/>
    <w:rsid w:val="00D01122"/>
    <w:rsid w:val="00D015CA"/>
    <w:rsid w:val="00D018A4"/>
    <w:rsid w:val="00D01AF6"/>
    <w:rsid w:val="00D02326"/>
    <w:rsid w:val="00D023D4"/>
    <w:rsid w:val="00D024A5"/>
    <w:rsid w:val="00D02B50"/>
    <w:rsid w:val="00D02B70"/>
    <w:rsid w:val="00D02C78"/>
    <w:rsid w:val="00D02CB7"/>
    <w:rsid w:val="00D02F45"/>
    <w:rsid w:val="00D02F51"/>
    <w:rsid w:val="00D02FBC"/>
    <w:rsid w:val="00D03235"/>
    <w:rsid w:val="00D033F5"/>
    <w:rsid w:val="00D03647"/>
    <w:rsid w:val="00D0385E"/>
    <w:rsid w:val="00D03AA7"/>
    <w:rsid w:val="00D03B0D"/>
    <w:rsid w:val="00D03C99"/>
    <w:rsid w:val="00D03CA5"/>
    <w:rsid w:val="00D03D6A"/>
    <w:rsid w:val="00D041A8"/>
    <w:rsid w:val="00D041C8"/>
    <w:rsid w:val="00D0430D"/>
    <w:rsid w:val="00D04521"/>
    <w:rsid w:val="00D04630"/>
    <w:rsid w:val="00D04717"/>
    <w:rsid w:val="00D04D4D"/>
    <w:rsid w:val="00D04EC4"/>
    <w:rsid w:val="00D05011"/>
    <w:rsid w:val="00D05019"/>
    <w:rsid w:val="00D050AC"/>
    <w:rsid w:val="00D05518"/>
    <w:rsid w:val="00D058E3"/>
    <w:rsid w:val="00D05AA5"/>
    <w:rsid w:val="00D061AA"/>
    <w:rsid w:val="00D06254"/>
    <w:rsid w:val="00D063AC"/>
    <w:rsid w:val="00D064D5"/>
    <w:rsid w:val="00D0654F"/>
    <w:rsid w:val="00D066A2"/>
    <w:rsid w:val="00D06819"/>
    <w:rsid w:val="00D06E51"/>
    <w:rsid w:val="00D06FA7"/>
    <w:rsid w:val="00D070B3"/>
    <w:rsid w:val="00D07114"/>
    <w:rsid w:val="00D0711B"/>
    <w:rsid w:val="00D07128"/>
    <w:rsid w:val="00D0728F"/>
    <w:rsid w:val="00D07375"/>
    <w:rsid w:val="00D07421"/>
    <w:rsid w:val="00D075DC"/>
    <w:rsid w:val="00D079BE"/>
    <w:rsid w:val="00D07B71"/>
    <w:rsid w:val="00D07D5E"/>
    <w:rsid w:val="00D07DA8"/>
    <w:rsid w:val="00D10200"/>
    <w:rsid w:val="00D103AF"/>
    <w:rsid w:val="00D103BC"/>
    <w:rsid w:val="00D10857"/>
    <w:rsid w:val="00D10B50"/>
    <w:rsid w:val="00D10D59"/>
    <w:rsid w:val="00D10DC4"/>
    <w:rsid w:val="00D10EB7"/>
    <w:rsid w:val="00D110B0"/>
    <w:rsid w:val="00D11134"/>
    <w:rsid w:val="00D1136E"/>
    <w:rsid w:val="00D11CF4"/>
    <w:rsid w:val="00D11EF1"/>
    <w:rsid w:val="00D120E0"/>
    <w:rsid w:val="00D121D9"/>
    <w:rsid w:val="00D12422"/>
    <w:rsid w:val="00D125B1"/>
    <w:rsid w:val="00D125D9"/>
    <w:rsid w:val="00D12C48"/>
    <w:rsid w:val="00D12CEE"/>
    <w:rsid w:val="00D12FB4"/>
    <w:rsid w:val="00D1340E"/>
    <w:rsid w:val="00D134A6"/>
    <w:rsid w:val="00D1374D"/>
    <w:rsid w:val="00D138D5"/>
    <w:rsid w:val="00D13CC8"/>
    <w:rsid w:val="00D13CE2"/>
    <w:rsid w:val="00D141D1"/>
    <w:rsid w:val="00D14820"/>
    <w:rsid w:val="00D148BE"/>
    <w:rsid w:val="00D14B49"/>
    <w:rsid w:val="00D14CBE"/>
    <w:rsid w:val="00D14DBB"/>
    <w:rsid w:val="00D14F27"/>
    <w:rsid w:val="00D153E4"/>
    <w:rsid w:val="00D156A0"/>
    <w:rsid w:val="00D15707"/>
    <w:rsid w:val="00D1585E"/>
    <w:rsid w:val="00D15EE0"/>
    <w:rsid w:val="00D1603C"/>
    <w:rsid w:val="00D161A4"/>
    <w:rsid w:val="00D1623C"/>
    <w:rsid w:val="00D163A5"/>
    <w:rsid w:val="00D163C6"/>
    <w:rsid w:val="00D16441"/>
    <w:rsid w:val="00D166FB"/>
    <w:rsid w:val="00D1685F"/>
    <w:rsid w:val="00D16872"/>
    <w:rsid w:val="00D168D3"/>
    <w:rsid w:val="00D16A22"/>
    <w:rsid w:val="00D17162"/>
    <w:rsid w:val="00D174D6"/>
    <w:rsid w:val="00D176F5"/>
    <w:rsid w:val="00D17730"/>
    <w:rsid w:val="00D179B8"/>
    <w:rsid w:val="00D17C91"/>
    <w:rsid w:val="00D203A2"/>
    <w:rsid w:val="00D20496"/>
    <w:rsid w:val="00D207B4"/>
    <w:rsid w:val="00D20FB8"/>
    <w:rsid w:val="00D20FDB"/>
    <w:rsid w:val="00D21100"/>
    <w:rsid w:val="00D211BD"/>
    <w:rsid w:val="00D213CC"/>
    <w:rsid w:val="00D21491"/>
    <w:rsid w:val="00D21B70"/>
    <w:rsid w:val="00D21DBA"/>
    <w:rsid w:val="00D21DEB"/>
    <w:rsid w:val="00D21F05"/>
    <w:rsid w:val="00D2206A"/>
    <w:rsid w:val="00D221E6"/>
    <w:rsid w:val="00D22374"/>
    <w:rsid w:val="00D223D9"/>
    <w:rsid w:val="00D223E0"/>
    <w:rsid w:val="00D22889"/>
    <w:rsid w:val="00D22C38"/>
    <w:rsid w:val="00D22D4F"/>
    <w:rsid w:val="00D22DC2"/>
    <w:rsid w:val="00D2300D"/>
    <w:rsid w:val="00D2314E"/>
    <w:rsid w:val="00D23548"/>
    <w:rsid w:val="00D237EE"/>
    <w:rsid w:val="00D23AE1"/>
    <w:rsid w:val="00D23B32"/>
    <w:rsid w:val="00D23B3C"/>
    <w:rsid w:val="00D23B5E"/>
    <w:rsid w:val="00D23D86"/>
    <w:rsid w:val="00D23FA8"/>
    <w:rsid w:val="00D2414E"/>
    <w:rsid w:val="00D24244"/>
    <w:rsid w:val="00D24278"/>
    <w:rsid w:val="00D242E6"/>
    <w:rsid w:val="00D24502"/>
    <w:rsid w:val="00D245FC"/>
    <w:rsid w:val="00D247D7"/>
    <w:rsid w:val="00D2494D"/>
    <w:rsid w:val="00D2525C"/>
    <w:rsid w:val="00D2536A"/>
    <w:rsid w:val="00D25377"/>
    <w:rsid w:val="00D2552A"/>
    <w:rsid w:val="00D25561"/>
    <w:rsid w:val="00D25970"/>
    <w:rsid w:val="00D25E48"/>
    <w:rsid w:val="00D25FC9"/>
    <w:rsid w:val="00D26054"/>
    <w:rsid w:val="00D26082"/>
    <w:rsid w:val="00D26083"/>
    <w:rsid w:val="00D262B2"/>
    <w:rsid w:val="00D26546"/>
    <w:rsid w:val="00D267CF"/>
    <w:rsid w:val="00D26A95"/>
    <w:rsid w:val="00D26AD5"/>
    <w:rsid w:val="00D26B17"/>
    <w:rsid w:val="00D26CBA"/>
    <w:rsid w:val="00D26E11"/>
    <w:rsid w:val="00D26EAC"/>
    <w:rsid w:val="00D271C8"/>
    <w:rsid w:val="00D271E0"/>
    <w:rsid w:val="00D2741E"/>
    <w:rsid w:val="00D27471"/>
    <w:rsid w:val="00D2757D"/>
    <w:rsid w:val="00D277E8"/>
    <w:rsid w:val="00D27826"/>
    <w:rsid w:val="00D27890"/>
    <w:rsid w:val="00D27BA0"/>
    <w:rsid w:val="00D27C05"/>
    <w:rsid w:val="00D27F0D"/>
    <w:rsid w:val="00D30390"/>
    <w:rsid w:val="00D309B2"/>
    <w:rsid w:val="00D30B0D"/>
    <w:rsid w:val="00D31029"/>
    <w:rsid w:val="00D31223"/>
    <w:rsid w:val="00D313F0"/>
    <w:rsid w:val="00D314C2"/>
    <w:rsid w:val="00D3170A"/>
    <w:rsid w:val="00D318EF"/>
    <w:rsid w:val="00D31E5E"/>
    <w:rsid w:val="00D3218F"/>
    <w:rsid w:val="00D32488"/>
    <w:rsid w:val="00D325BC"/>
    <w:rsid w:val="00D32789"/>
    <w:rsid w:val="00D32ABE"/>
    <w:rsid w:val="00D32C20"/>
    <w:rsid w:val="00D32D20"/>
    <w:rsid w:val="00D32E67"/>
    <w:rsid w:val="00D32ED7"/>
    <w:rsid w:val="00D3327D"/>
    <w:rsid w:val="00D3349B"/>
    <w:rsid w:val="00D33696"/>
    <w:rsid w:val="00D336F3"/>
    <w:rsid w:val="00D33910"/>
    <w:rsid w:val="00D33F05"/>
    <w:rsid w:val="00D33FA8"/>
    <w:rsid w:val="00D34552"/>
    <w:rsid w:val="00D34606"/>
    <w:rsid w:val="00D346F7"/>
    <w:rsid w:val="00D34727"/>
    <w:rsid w:val="00D34D20"/>
    <w:rsid w:val="00D34DBC"/>
    <w:rsid w:val="00D34F24"/>
    <w:rsid w:val="00D34FBF"/>
    <w:rsid w:val="00D350D2"/>
    <w:rsid w:val="00D35802"/>
    <w:rsid w:val="00D359FE"/>
    <w:rsid w:val="00D35BF4"/>
    <w:rsid w:val="00D35C16"/>
    <w:rsid w:val="00D35CDE"/>
    <w:rsid w:val="00D35D8D"/>
    <w:rsid w:val="00D365CE"/>
    <w:rsid w:val="00D36746"/>
    <w:rsid w:val="00D3688F"/>
    <w:rsid w:val="00D36C20"/>
    <w:rsid w:val="00D36D6B"/>
    <w:rsid w:val="00D3705B"/>
    <w:rsid w:val="00D370EF"/>
    <w:rsid w:val="00D3733C"/>
    <w:rsid w:val="00D37466"/>
    <w:rsid w:val="00D3766A"/>
    <w:rsid w:val="00D3795A"/>
    <w:rsid w:val="00D4001C"/>
    <w:rsid w:val="00D403D2"/>
    <w:rsid w:val="00D40562"/>
    <w:rsid w:val="00D4097A"/>
    <w:rsid w:val="00D40B0A"/>
    <w:rsid w:val="00D40D07"/>
    <w:rsid w:val="00D40D1E"/>
    <w:rsid w:val="00D40E23"/>
    <w:rsid w:val="00D41113"/>
    <w:rsid w:val="00D41349"/>
    <w:rsid w:val="00D41728"/>
    <w:rsid w:val="00D41A31"/>
    <w:rsid w:val="00D41CB0"/>
    <w:rsid w:val="00D41E32"/>
    <w:rsid w:val="00D41F14"/>
    <w:rsid w:val="00D4234F"/>
    <w:rsid w:val="00D425BB"/>
    <w:rsid w:val="00D426F4"/>
    <w:rsid w:val="00D42744"/>
    <w:rsid w:val="00D428B6"/>
    <w:rsid w:val="00D42AC4"/>
    <w:rsid w:val="00D42DD7"/>
    <w:rsid w:val="00D42E5D"/>
    <w:rsid w:val="00D43696"/>
    <w:rsid w:val="00D439E9"/>
    <w:rsid w:val="00D4429D"/>
    <w:rsid w:val="00D444D1"/>
    <w:rsid w:val="00D4466D"/>
    <w:rsid w:val="00D44829"/>
    <w:rsid w:val="00D44AA4"/>
    <w:rsid w:val="00D44AAE"/>
    <w:rsid w:val="00D44C7C"/>
    <w:rsid w:val="00D44D0B"/>
    <w:rsid w:val="00D44D5A"/>
    <w:rsid w:val="00D4513D"/>
    <w:rsid w:val="00D451FE"/>
    <w:rsid w:val="00D45868"/>
    <w:rsid w:val="00D45C9B"/>
    <w:rsid w:val="00D45CCB"/>
    <w:rsid w:val="00D45F2F"/>
    <w:rsid w:val="00D45F38"/>
    <w:rsid w:val="00D4609A"/>
    <w:rsid w:val="00D462EB"/>
    <w:rsid w:val="00D4666E"/>
    <w:rsid w:val="00D4681A"/>
    <w:rsid w:val="00D468AB"/>
    <w:rsid w:val="00D468C0"/>
    <w:rsid w:val="00D46939"/>
    <w:rsid w:val="00D47001"/>
    <w:rsid w:val="00D471A0"/>
    <w:rsid w:val="00D471C9"/>
    <w:rsid w:val="00D473EE"/>
    <w:rsid w:val="00D47444"/>
    <w:rsid w:val="00D47500"/>
    <w:rsid w:val="00D4762A"/>
    <w:rsid w:val="00D47748"/>
    <w:rsid w:val="00D47795"/>
    <w:rsid w:val="00D47BA9"/>
    <w:rsid w:val="00D47C91"/>
    <w:rsid w:val="00D50251"/>
    <w:rsid w:val="00D50285"/>
    <w:rsid w:val="00D504C5"/>
    <w:rsid w:val="00D50666"/>
    <w:rsid w:val="00D508C7"/>
    <w:rsid w:val="00D50D65"/>
    <w:rsid w:val="00D50F53"/>
    <w:rsid w:val="00D5102E"/>
    <w:rsid w:val="00D51351"/>
    <w:rsid w:val="00D514C0"/>
    <w:rsid w:val="00D51BA8"/>
    <w:rsid w:val="00D51BBC"/>
    <w:rsid w:val="00D51C35"/>
    <w:rsid w:val="00D5201C"/>
    <w:rsid w:val="00D520DC"/>
    <w:rsid w:val="00D52244"/>
    <w:rsid w:val="00D5230F"/>
    <w:rsid w:val="00D5258D"/>
    <w:rsid w:val="00D5297B"/>
    <w:rsid w:val="00D52BC7"/>
    <w:rsid w:val="00D52DB4"/>
    <w:rsid w:val="00D530C8"/>
    <w:rsid w:val="00D5349C"/>
    <w:rsid w:val="00D53589"/>
    <w:rsid w:val="00D53AAC"/>
    <w:rsid w:val="00D53BBE"/>
    <w:rsid w:val="00D53C26"/>
    <w:rsid w:val="00D53D12"/>
    <w:rsid w:val="00D54466"/>
    <w:rsid w:val="00D54653"/>
    <w:rsid w:val="00D54865"/>
    <w:rsid w:val="00D54C33"/>
    <w:rsid w:val="00D54D59"/>
    <w:rsid w:val="00D54DBF"/>
    <w:rsid w:val="00D550A8"/>
    <w:rsid w:val="00D553B3"/>
    <w:rsid w:val="00D55737"/>
    <w:rsid w:val="00D5596A"/>
    <w:rsid w:val="00D55C05"/>
    <w:rsid w:val="00D55D02"/>
    <w:rsid w:val="00D55E47"/>
    <w:rsid w:val="00D56728"/>
    <w:rsid w:val="00D568C0"/>
    <w:rsid w:val="00D56A01"/>
    <w:rsid w:val="00D56A5B"/>
    <w:rsid w:val="00D56C2B"/>
    <w:rsid w:val="00D56DA3"/>
    <w:rsid w:val="00D56E42"/>
    <w:rsid w:val="00D56F47"/>
    <w:rsid w:val="00D56F6A"/>
    <w:rsid w:val="00D570E6"/>
    <w:rsid w:val="00D57642"/>
    <w:rsid w:val="00D576D5"/>
    <w:rsid w:val="00D5779F"/>
    <w:rsid w:val="00D57A37"/>
    <w:rsid w:val="00D57F00"/>
    <w:rsid w:val="00D60097"/>
    <w:rsid w:val="00D602A0"/>
    <w:rsid w:val="00D602BA"/>
    <w:rsid w:val="00D604D8"/>
    <w:rsid w:val="00D606E6"/>
    <w:rsid w:val="00D607CD"/>
    <w:rsid w:val="00D6095A"/>
    <w:rsid w:val="00D60A1C"/>
    <w:rsid w:val="00D60CAB"/>
    <w:rsid w:val="00D60E8E"/>
    <w:rsid w:val="00D613FD"/>
    <w:rsid w:val="00D6141A"/>
    <w:rsid w:val="00D614EE"/>
    <w:rsid w:val="00D6153C"/>
    <w:rsid w:val="00D616AA"/>
    <w:rsid w:val="00D61930"/>
    <w:rsid w:val="00D619AB"/>
    <w:rsid w:val="00D61A3A"/>
    <w:rsid w:val="00D61AEB"/>
    <w:rsid w:val="00D61BE0"/>
    <w:rsid w:val="00D61CEB"/>
    <w:rsid w:val="00D61D1E"/>
    <w:rsid w:val="00D61DC3"/>
    <w:rsid w:val="00D61EE1"/>
    <w:rsid w:val="00D6240A"/>
    <w:rsid w:val="00D628F4"/>
    <w:rsid w:val="00D6294A"/>
    <w:rsid w:val="00D62B23"/>
    <w:rsid w:val="00D62E00"/>
    <w:rsid w:val="00D62F5F"/>
    <w:rsid w:val="00D62FA2"/>
    <w:rsid w:val="00D62FD2"/>
    <w:rsid w:val="00D633EE"/>
    <w:rsid w:val="00D63419"/>
    <w:rsid w:val="00D637E2"/>
    <w:rsid w:val="00D638CF"/>
    <w:rsid w:val="00D63C15"/>
    <w:rsid w:val="00D63C38"/>
    <w:rsid w:val="00D63E86"/>
    <w:rsid w:val="00D64618"/>
    <w:rsid w:val="00D647A1"/>
    <w:rsid w:val="00D647AE"/>
    <w:rsid w:val="00D64A0F"/>
    <w:rsid w:val="00D64B6F"/>
    <w:rsid w:val="00D64F8D"/>
    <w:rsid w:val="00D64FE2"/>
    <w:rsid w:val="00D6529B"/>
    <w:rsid w:val="00D65469"/>
    <w:rsid w:val="00D654D7"/>
    <w:rsid w:val="00D656C6"/>
    <w:rsid w:val="00D656E2"/>
    <w:rsid w:val="00D658B2"/>
    <w:rsid w:val="00D65A9E"/>
    <w:rsid w:val="00D65C57"/>
    <w:rsid w:val="00D65F36"/>
    <w:rsid w:val="00D66295"/>
    <w:rsid w:val="00D663F1"/>
    <w:rsid w:val="00D666C9"/>
    <w:rsid w:val="00D6679A"/>
    <w:rsid w:val="00D669A3"/>
    <w:rsid w:val="00D67128"/>
    <w:rsid w:val="00D67342"/>
    <w:rsid w:val="00D673F3"/>
    <w:rsid w:val="00D674B1"/>
    <w:rsid w:val="00D674D8"/>
    <w:rsid w:val="00D67818"/>
    <w:rsid w:val="00D67890"/>
    <w:rsid w:val="00D67A39"/>
    <w:rsid w:val="00D67A95"/>
    <w:rsid w:val="00D67EE0"/>
    <w:rsid w:val="00D67F37"/>
    <w:rsid w:val="00D70238"/>
    <w:rsid w:val="00D70262"/>
    <w:rsid w:val="00D7039D"/>
    <w:rsid w:val="00D704A9"/>
    <w:rsid w:val="00D705E7"/>
    <w:rsid w:val="00D7074B"/>
    <w:rsid w:val="00D70983"/>
    <w:rsid w:val="00D70EFD"/>
    <w:rsid w:val="00D71213"/>
    <w:rsid w:val="00D713CB"/>
    <w:rsid w:val="00D71599"/>
    <w:rsid w:val="00D715D3"/>
    <w:rsid w:val="00D71676"/>
    <w:rsid w:val="00D718F1"/>
    <w:rsid w:val="00D71B02"/>
    <w:rsid w:val="00D71FA1"/>
    <w:rsid w:val="00D720A6"/>
    <w:rsid w:val="00D72277"/>
    <w:rsid w:val="00D726F2"/>
    <w:rsid w:val="00D72764"/>
    <w:rsid w:val="00D727C3"/>
    <w:rsid w:val="00D72B9B"/>
    <w:rsid w:val="00D72CC4"/>
    <w:rsid w:val="00D72CF2"/>
    <w:rsid w:val="00D73127"/>
    <w:rsid w:val="00D73A0E"/>
    <w:rsid w:val="00D73A42"/>
    <w:rsid w:val="00D73AD3"/>
    <w:rsid w:val="00D73BEE"/>
    <w:rsid w:val="00D73EB0"/>
    <w:rsid w:val="00D742F2"/>
    <w:rsid w:val="00D744E7"/>
    <w:rsid w:val="00D7452C"/>
    <w:rsid w:val="00D74641"/>
    <w:rsid w:val="00D74663"/>
    <w:rsid w:val="00D746E1"/>
    <w:rsid w:val="00D747CE"/>
    <w:rsid w:val="00D74802"/>
    <w:rsid w:val="00D74850"/>
    <w:rsid w:val="00D7487A"/>
    <w:rsid w:val="00D74BEA"/>
    <w:rsid w:val="00D74DF8"/>
    <w:rsid w:val="00D7508E"/>
    <w:rsid w:val="00D75160"/>
    <w:rsid w:val="00D75201"/>
    <w:rsid w:val="00D7537B"/>
    <w:rsid w:val="00D7540E"/>
    <w:rsid w:val="00D754C2"/>
    <w:rsid w:val="00D754C3"/>
    <w:rsid w:val="00D75507"/>
    <w:rsid w:val="00D75568"/>
    <w:rsid w:val="00D75778"/>
    <w:rsid w:val="00D7591C"/>
    <w:rsid w:val="00D75C97"/>
    <w:rsid w:val="00D75F01"/>
    <w:rsid w:val="00D75F1A"/>
    <w:rsid w:val="00D76113"/>
    <w:rsid w:val="00D76697"/>
    <w:rsid w:val="00D7679F"/>
    <w:rsid w:val="00D769C4"/>
    <w:rsid w:val="00D76D5B"/>
    <w:rsid w:val="00D76DB5"/>
    <w:rsid w:val="00D77245"/>
    <w:rsid w:val="00D77264"/>
    <w:rsid w:val="00D7733F"/>
    <w:rsid w:val="00D7747B"/>
    <w:rsid w:val="00D77585"/>
    <w:rsid w:val="00D77650"/>
    <w:rsid w:val="00D7765A"/>
    <w:rsid w:val="00D7780C"/>
    <w:rsid w:val="00D77930"/>
    <w:rsid w:val="00D77A94"/>
    <w:rsid w:val="00D77B89"/>
    <w:rsid w:val="00D802FD"/>
    <w:rsid w:val="00D8031C"/>
    <w:rsid w:val="00D8037F"/>
    <w:rsid w:val="00D8092D"/>
    <w:rsid w:val="00D80E0E"/>
    <w:rsid w:val="00D8144A"/>
    <w:rsid w:val="00D81934"/>
    <w:rsid w:val="00D81B40"/>
    <w:rsid w:val="00D81B59"/>
    <w:rsid w:val="00D81E1C"/>
    <w:rsid w:val="00D81E22"/>
    <w:rsid w:val="00D81EFC"/>
    <w:rsid w:val="00D8209F"/>
    <w:rsid w:val="00D820EC"/>
    <w:rsid w:val="00D82126"/>
    <w:rsid w:val="00D822D1"/>
    <w:rsid w:val="00D82532"/>
    <w:rsid w:val="00D82573"/>
    <w:rsid w:val="00D82A8F"/>
    <w:rsid w:val="00D82EBA"/>
    <w:rsid w:val="00D8300D"/>
    <w:rsid w:val="00D832D4"/>
    <w:rsid w:val="00D8345B"/>
    <w:rsid w:val="00D8347E"/>
    <w:rsid w:val="00D83745"/>
    <w:rsid w:val="00D8378F"/>
    <w:rsid w:val="00D838A3"/>
    <w:rsid w:val="00D83BCB"/>
    <w:rsid w:val="00D83E12"/>
    <w:rsid w:val="00D84291"/>
    <w:rsid w:val="00D84773"/>
    <w:rsid w:val="00D8484F"/>
    <w:rsid w:val="00D84B42"/>
    <w:rsid w:val="00D84D7F"/>
    <w:rsid w:val="00D85366"/>
    <w:rsid w:val="00D85501"/>
    <w:rsid w:val="00D858C6"/>
    <w:rsid w:val="00D85C6E"/>
    <w:rsid w:val="00D85F82"/>
    <w:rsid w:val="00D86045"/>
    <w:rsid w:val="00D860CD"/>
    <w:rsid w:val="00D86717"/>
    <w:rsid w:val="00D8678D"/>
    <w:rsid w:val="00D86A68"/>
    <w:rsid w:val="00D86DD3"/>
    <w:rsid w:val="00D86E4D"/>
    <w:rsid w:val="00D86EA7"/>
    <w:rsid w:val="00D872C6"/>
    <w:rsid w:val="00D877DE"/>
    <w:rsid w:val="00D87816"/>
    <w:rsid w:val="00D878E4"/>
    <w:rsid w:val="00D87DA3"/>
    <w:rsid w:val="00D87FF9"/>
    <w:rsid w:val="00D9058C"/>
    <w:rsid w:val="00D90661"/>
    <w:rsid w:val="00D90786"/>
    <w:rsid w:val="00D90B39"/>
    <w:rsid w:val="00D90C7B"/>
    <w:rsid w:val="00D90D56"/>
    <w:rsid w:val="00D90D7E"/>
    <w:rsid w:val="00D90E9A"/>
    <w:rsid w:val="00D90F76"/>
    <w:rsid w:val="00D912EE"/>
    <w:rsid w:val="00D91610"/>
    <w:rsid w:val="00D916C7"/>
    <w:rsid w:val="00D916F9"/>
    <w:rsid w:val="00D919B1"/>
    <w:rsid w:val="00D91A1C"/>
    <w:rsid w:val="00D91BA9"/>
    <w:rsid w:val="00D91BEA"/>
    <w:rsid w:val="00D91D01"/>
    <w:rsid w:val="00D91D0A"/>
    <w:rsid w:val="00D91F2E"/>
    <w:rsid w:val="00D91F74"/>
    <w:rsid w:val="00D91FC3"/>
    <w:rsid w:val="00D92145"/>
    <w:rsid w:val="00D92194"/>
    <w:rsid w:val="00D922ED"/>
    <w:rsid w:val="00D925C6"/>
    <w:rsid w:val="00D927C9"/>
    <w:rsid w:val="00D928E7"/>
    <w:rsid w:val="00D928FE"/>
    <w:rsid w:val="00D929E1"/>
    <w:rsid w:val="00D92CCC"/>
    <w:rsid w:val="00D92D1F"/>
    <w:rsid w:val="00D92F38"/>
    <w:rsid w:val="00D92FAF"/>
    <w:rsid w:val="00D93041"/>
    <w:rsid w:val="00D93051"/>
    <w:rsid w:val="00D93278"/>
    <w:rsid w:val="00D933B5"/>
    <w:rsid w:val="00D93667"/>
    <w:rsid w:val="00D93B09"/>
    <w:rsid w:val="00D93F4C"/>
    <w:rsid w:val="00D942C0"/>
    <w:rsid w:val="00D943DA"/>
    <w:rsid w:val="00D94475"/>
    <w:rsid w:val="00D9450C"/>
    <w:rsid w:val="00D94BA5"/>
    <w:rsid w:val="00D94E3E"/>
    <w:rsid w:val="00D94E6F"/>
    <w:rsid w:val="00D95180"/>
    <w:rsid w:val="00D95225"/>
    <w:rsid w:val="00D9522F"/>
    <w:rsid w:val="00D95230"/>
    <w:rsid w:val="00D95364"/>
    <w:rsid w:val="00D9554B"/>
    <w:rsid w:val="00D957FA"/>
    <w:rsid w:val="00D958E0"/>
    <w:rsid w:val="00D958F2"/>
    <w:rsid w:val="00D959A2"/>
    <w:rsid w:val="00D959CC"/>
    <w:rsid w:val="00D95CAC"/>
    <w:rsid w:val="00D95D38"/>
    <w:rsid w:val="00D960C3"/>
    <w:rsid w:val="00D961A1"/>
    <w:rsid w:val="00D96242"/>
    <w:rsid w:val="00D962BB"/>
    <w:rsid w:val="00D963C7"/>
    <w:rsid w:val="00D96788"/>
    <w:rsid w:val="00D96B66"/>
    <w:rsid w:val="00D96BC6"/>
    <w:rsid w:val="00D96ED1"/>
    <w:rsid w:val="00D971AE"/>
    <w:rsid w:val="00D97393"/>
    <w:rsid w:val="00D97464"/>
    <w:rsid w:val="00D974BA"/>
    <w:rsid w:val="00D97652"/>
    <w:rsid w:val="00D97755"/>
    <w:rsid w:val="00D978BB"/>
    <w:rsid w:val="00D978E7"/>
    <w:rsid w:val="00D9792F"/>
    <w:rsid w:val="00D97C56"/>
    <w:rsid w:val="00D97CE5"/>
    <w:rsid w:val="00DA00EE"/>
    <w:rsid w:val="00DA0919"/>
    <w:rsid w:val="00DA0A87"/>
    <w:rsid w:val="00DA0B17"/>
    <w:rsid w:val="00DA0B50"/>
    <w:rsid w:val="00DA0C54"/>
    <w:rsid w:val="00DA0DED"/>
    <w:rsid w:val="00DA0E4D"/>
    <w:rsid w:val="00DA0F83"/>
    <w:rsid w:val="00DA1022"/>
    <w:rsid w:val="00DA10BF"/>
    <w:rsid w:val="00DA130F"/>
    <w:rsid w:val="00DA13C5"/>
    <w:rsid w:val="00DA1492"/>
    <w:rsid w:val="00DA1527"/>
    <w:rsid w:val="00DA1563"/>
    <w:rsid w:val="00DA189C"/>
    <w:rsid w:val="00DA1A37"/>
    <w:rsid w:val="00DA1C9D"/>
    <w:rsid w:val="00DA1EC0"/>
    <w:rsid w:val="00DA25FA"/>
    <w:rsid w:val="00DA2985"/>
    <w:rsid w:val="00DA2AB7"/>
    <w:rsid w:val="00DA33D5"/>
    <w:rsid w:val="00DA3431"/>
    <w:rsid w:val="00DA36A1"/>
    <w:rsid w:val="00DA37B1"/>
    <w:rsid w:val="00DA398E"/>
    <w:rsid w:val="00DA39CF"/>
    <w:rsid w:val="00DA3B4C"/>
    <w:rsid w:val="00DA3EB1"/>
    <w:rsid w:val="00DA3EF0"/>
    <w:rsid w:val="00DA3FDB"/>
    <w:rsid w:val="00DA3FF5"/>
    <w:rsid w:val="00DA401F"/>
    <w:rsid w:val="00DA4063"/>
    <w:rsid w:val="00DA40EA"/>
    <w:rsid w:val="00DA442E"/>
    <w:rsid w:val="00DA4D30"/>
    <w:rsid w:val="00DA4DBD"/>
    <w:rsid w:val="00DA4E0F"/>
    <w:rsid w:val="00DA509F"/>
    <w:rsid w:val="00DA53E7"/>
    <w:rsid w:val="00DA5472"/>
    <w:rsid w:val="00DA567A"/>
    <w:rsid w:val="00DA5931"/>
    <w:rsid w:val="00DA59BA"/>
    <w:rsid w:val="00DA5EE9"/>
    <w:rsid w:val="00DA600A"/>
    <w:rsid w:val="00DA63CC"/>
    <w:rsid w:val="00DA63E7"/>
    <w:rsid w:val="00DA64BD"/>
    <w:rsid w:val="00DA6621"/>
    <w:rsid w:val="00DA66AA"/>
    <w:rsid w:val="00DA6A5F"/>
    <w:rsid w:val="00DA7238"/>
    <w:rsid w:val="00DA724D"/>
    <w:rsid w:val="00DA728E"/>
    <w:rsid w:val="00DA75BF"/>
    <w:rsid w:val="00DA7A6E"/>
    <w:rsid w:val="00DA7C1E"/>
    <w:rsid w:val="00DA7DC5"/>
    <w:rsid w:val="00DA7E01"/>
    <w:rsid w:val="00DB0003"/>
    <w:rsid w:val="00DB0051"/>
    <w:rsid w:val="00DB0273"/>
    <w:rsid w:val="00DB0B7F"/>
    <w:rsid w:val="00DB0BE0"/>
    <w:rsid w:val="00DB0D53"/>
    <w:rsid w:val="00DB0EE8"/>
    <w:rsid w:val="00DB0F69"/>
    <w:rsid w:val="00DB1755"/>
    <w:rsid w:val="00DB1777"/>
    <w:rsid w:val="00DB182D"/>
    <w:rsid w:val="00DB1A52"/>
    <w:rsid w:val="00DB1F17"/>
    <w:rsid w:val="00DB1F6E"/>
    <w:rsid w:val="00DB204E"/>
    <w:rsid w:val="00DB209A"/>
    <w:rsid w:val="00DB22D6"/>
    <w:rsid w:val="00DB2679"/>
    <w:rsid w:val="00DB2CF5"/>
    <w:rsid w:val="00DB2DD5"/>
    <w:rsid w:val="00DB2E6D"/>
    <w:rsid w:val="00DB303D"/>
    <w:rsid w:val="00DB3419"/>
    <w:rsid w:val="00DB341E"/>
    <w:rsid w:val="00DB3595"/>
    <w:rsid w:val="00DB36A9"/>
    <w:rsid w:val="00DB3962"/>
    <w:rsid w:val="00DB3A68"/>
    <w:rsid w:val="00DB3A7D"/>
    <w:rsid w:val="00DB3CA2"/>
    <w:rsid w:val="00DB3E47"/>
    <w:rsid w:val="00DB3E83"/>
    <w:rsid w:val="00DB3FFA"/>
    <w:rsid w:val="00DB46F2"/>
    <w:rsid w:val="00DB477D"/>
    <w:rsid w:val="00DB4845"/>
    <w:rsid w:val="00DB4966"/>
    <w:rsid w:val="00DB4A5A"/>
    <w:rsid w:val="00DB4BB7"/>
    <w:rsid w:val="00DB4BED"/>
    <w:rsid w:val="00DB4C54"/>
    <w:rsid w:val="00DB4D0C"/>
    <w:rsid w:val="00DB4D6D"/>
    <w:rsid w:val="00DB4E33"/>
    <w:rsid w:val="00DB4F66"/>
    <w:rsid w:val="00DB5023"/>
    <w:rsid w:val="00DB5335"/>
    <w:rsid w:val="00DB5402"/>
    <w:rsid w:val="00DB57F1"/>
    <w:rsid w:val="00DB5936"/>
    <w:rsid w:val="00DB5B56"/>
    <w:rsid w:val="00DB5BF8"/>
    <w:rsid w:val="00DB5F19"/>
    <w:rsid w:val="00DB5FF1"/>
    <w:rsid w:val="00DB61A1"/>
    <w:rsid w:val="00DB62F4"/>
    <w:rsid w:val="00DB67DD"/>
    <w:rsid w:val="00DB684C"/>
    <w:rsid w:val="00DB6CAF"/>
    <w:rsid w:val="00DB715E"/>
    <w:rsid w:val="00DB71A0"/>
    <w:rsid w:val="00DB71E5"/>
    <w:rsid w:val="00DB7389"/>
    <w:rsid w:val="00DB76C3"/>
    <w:rsid w:val="00DB78D9"/>
    <w:rsid w:val="00DB7B6F"/>
    <w:rsid w:val="00DB7C26"/>
    <w:rsid w:val="00DB7C9B"/>
    <w:rsid w:val="00DB7D00"/>
    <w:rsid w:val="00DB7E94"/>
    <w:rsid w:val="00DB7EA6"/>
    <w:rsid w:val="00DB7EAF"/>
    <w:rsid w:val="00DB7F79"/>
    <w:rsid w:val="00DC029D"/>
    <w:rsid w:val="00DC05E0"/>
    <w:rsid w:val="00DC117B"/>
    <w:rsid w:val="00DC14C8"/>
    <w:rsid w:val="00DC14F0"/>
    <w:rsid w:val="00DC15D4"/>
    <w:rsid w:val="00DC18C7"/>
    <w:rsid w:val="00DC1B7F"/>
    <w:rsid w:val="00DC1C22"/>
    <w:rsid w:val="00DC1F09"/>
    <w:rsid w:val="00DC1F59"/>
    <w:rsid w:val="00DC1F6E"/>
    <w:rsid w:val="00DC1FC2"/>
    <w:rsid w:val="00DC2174"/>
    <w:rsid w:val="00DC21B9"/>
    <w:rsid w:val="00DC233E"/>
    <w:rsid w:val="00DC2703"/>
    <w:rsid w:val="00DC2888"/>
    <w:rsid w:val="00DC2B08"/>
    <w:rsid w:val="00DC2BA5"/>
    <w:rsid w:val="00DC2CF5"/>
    <w:rsid w:val="00DC357B"/>
    <w:rsid w:val="00DC373E"/>
    <w:rsid w:val="00DC3779"/>
    <w:rsid w:val="00DC3903"/>
    <w:rsid w:val="00DC393C"/>
    <w:rsid w:val="00DC3A41"/>
    <w:rsid w:val="00DC3A7D"/>
    <w:rsid w:val="00DC3BE3"/>
    <w:rsid w:val="00DC3CF8"/>
    <w:rsid w:val="00DC4337"/>
    <w:rsid w:val="00DC44C6"/>
    <w:rsid w:val="00DC46AF"/>
    <w:rsid w:val="00DC46C3"/>
    <w:rsid w:val="00DC4861"/>
    <w:rsid w:val="00DC4A07"/>
    <w:rsid w:val="00DC4B97"/>
    <w:rsid w:val="00DC4BC6"/>
    <w:rsid w:val="00DC4BF9"/>
    <w:rsid w:val="00DC4C5A"/>
    <w:rsid w:val="00DC4D28"/>
    <w:rsid w:val="00DC50EE"/>
    <w:rsid w:val="00DC579D"/>
    <w:rsid w:val="00DC59E6"/>
    <w:rsid w:val="00DC5AA1"/>
    <w:rsid w:val="00DC6260"/>
    <w:rsid w:val="00DC644B"/>
    <w:rsid w:val="00DC6D14"/>
    <w:rsid w:val="00DC6D48"/>
    <w:rsid w:val="00DC6F54"/>
    <w:rsid w:val="00DC6F9D"/>
    <w:rsid w:val="00DC73EE"/>
    <w:rsid w:val="00DC740B"/>
    <w:rsid w:val="00DC768A"/>
    <w:rsid w:val="00DC76E0"/>
    <w:rsid w:val="00DC770C"/>
    <w:rsid w:val="00DC7760"/>
    <w:rsid w:val="00DC7C31"/>
    <w:rsid w:val="00DC7FBD"/>
    <w:rsid w:val="00DC7FCC"/>
    <w:rsid w:val="00DD0158"/>
    <w:rsid w:val="00DD0301"/>
    <w:rsid w:val="00DD0387"/>
    <w:rsid w:val="00DD06F6"/>
    <w:rsid w:val="00DD10D5"/>
    <w:rsid w:val="00DD1AFF"/>
    <w:rsid w:val="00DD1BD0"/>
    <w:rsid w:val="00DD1DF1"/>
    <w:rsid w:val="00DD1EC9"/>
    <w:rsid w:val="00DD2135"/>
    <w:rsid w:val="00DD27DE"/>
    <w:rsid w:val="00DD289E"/>
    <w:rsid w:val="00DD28FB"/>
    <w:rsid w:val="00DD2AEE"/>
    <w:rsid w:val="00DD311B"/>
    <w:rsid w:val="00DD320E"/>
    <w:rsid w:val="00DD3293"/>
    <w:rsid w:val="00DD3568"/>
    <w:rsid w:val="00DD36E6"/>
    <w:rsid w:val="00DD3962"/>
    <w:rsid w:val="00DD3C3E"/>
    <w:rsid w:val="00DD3D63"/>
    <w:rsid w:val="00DD3DAE"/>
    <w:rsid w:val="00DD40C2"/>
    <w:rsid w:val="00DD4131"/>
    <w:rsid w:val="00DD44C2"/>
    <w:rsid w:val="00DD44DE"/>
    <w:rsid w:val="00DD4509"/>
    <w:rsid w:val="00DD45F7"/>
    <w:rsid w:val="00DD4829"/>
    <w:rsid w:val="00DD48D8"/>
    <w:rsid w:val="00DD49B0"/>
    <w:rsid w:val="00DD49BE"/>
    <w:rsid w:val="00DD4E1D"/>
    <w:rsid w:val="00DD4EE9"/>
    <w:rsid w:val="00DD5690"/>
    <w:rsid w:val="00DD58DA"/>
    <w:rsid w:val="00DD5DDA"/>
    <w:rsid w:val="00DD5DE4"/>
    <w:rsid w:val="00DD5ED6"/>
    <w:rsid w:val="00DD611F"/>
    <w:rsid w:val="00DD61C8"/>
    <w:rsid w:val="00DD64EB"/>
    <w:rsid w:val="00DD662F"/>
    <w:rsid w:val="00DD6AE2"/>
    <w:rsid w:val="00DD70F9"/>
    <w:rsid w:val="00DD762D"/>
    <w:rsid w:val="00DD7711"/>
    <w:rsid w:val="00DD7886"/>
    <w:rsid w:val="00DD7908"/>
    <w:rsid w:val="00DD7D19"/>
    <w:rsid w:val="00DD7E17"/>
    <w:rsid w:val="00DE01C4"/>
    <w:rsid w:val="00DE0720"/>
    <w:rsid w:val="00DE0782"/>
    <w:rsid w:val="00DE07F8"/>
    <w:rsid w:val="00DE084A"/>
    <w:rsid w:val="00DE0A21"/>
    <w:rsid w:val="00DE0A7D"/>
    <w:rsid w:val="00DE0BC4"/>
    <w:rsid w:val="00DE0C8E"/>
    <w:rsid w:val="00DE0D8C"/>
    <w:rsid w:val="00DE0F94"/>
    <w:rsid w:val="00DE1126"/>
    <w:rsid w:val="00DE1224"/>
    <w:rsid w:val="00DE155A"/>
    <w:rsid w:val="00DE18E6"/>
    <w:rsid w:val="00DE1953"/>
    <w:rsid w:val="00DE1E6B"/>
    <w:rsid w:val="00DE201C"/>
    <w:rsid w:val="00DE25AB"/>
    <w:rsid w:val="00DE25DF"/>
    <w:rsid w:val="00DE2882"/>
    <w:rsid w:val="00DE2A4A"/>
    <w:rsid w:val="00DE2AA6"/>
    <w:rsid w:val="00DE336F"/>
    <w:rsid w:val="00DE3503"/>
    <w:rsid w:val="00DE3557"/>
    <w:rsid w:val="00DE3595"/>
    <w:rsid w:val="00DE35AA"/>
    <w:rsid w:val="00DE388C"/>
    <w:rsid w:val="00DE3A5F"/>
    <w:rsid w:val="00DE3B72"/>
    <w:rsid w:val="00DE3CDC"/>
    <w:rsid w:val="00DE3F64"/>
    <w:rsid w:val="00DE42A4"/>
    <w:rsid w:val="00DE456D"/>
    <w:rsid w:val="00DE45A0"/>
    <w:rsid w:val="00DE46FB"/>
    <w:rsid w:val="00DE47F8"/>
    <w:rsid w:val="00DE4C9B"/>
    <w:rsid w:val="00DE4EB0"/>
    <w:rsid w:val="00DE5368"/>
    <w:rsid w:val="00DE55FF"/>
    <w:rsid w:val="00DE5860"/>
    <w:rsid w:val="00DE5AA1"/>
    <w:rsid w:val="00DE5AB5"/>
    <w:rsid w:val="00DE5C07"/>
    <w:rsid w:val="00DE5E07"/>
    <w:rsid w:val="00DE5F77"/>
    <w:rsid w:val="00DE605C"/>
    <w:rsid w:val="00DE627E"/>
    <w:rsid w:val="00DE63BE"/>
    <w:rsid w:val="00DE653B"/>
    <w:rsid w:val="00DE69F5"/>
    <w:rsid w:val="00DE6AC6"/>
    <w:rsid w:val="00DE6B36"/>
    <w:rsid w:val="00DE6BD9"/>
    <w:rsid w:val="00DE6E77"/>
    <w:rsid w:val="00DE6FEC"/>
    <w:rsid w:val="00DE7036"/>
    <w:rsid w:val="00DE76D8"/>
    <w:rsid w:val="00DE7736"/>
    <w:rsid w:val="00DE7E1F"/>
    <w:rsid w:val="00DE7E7B"/>
    <w:rsid w:val="00DF030E"/>
    <w:rsid w:val="00DF04BD"/>
    <w:rsid w:val="00DF0950"/>
    <w:rsid w:val="00DF0B23"/>
    <w:rsid w:val="00DF0E1C"/>
    <w:rsid w:val="00DF0F24"/>
    <w:rsid w:val="00DF147C"/>
    <w:rsid w:val="00DF14F4"/>
    <w:rsid w:val="00DF154A"/>
    <w:rsid w:val="00DF1574"/>
    <w:rsid w:val="00DF1629"/>
    <w:rsid w:val="00DF1631"/>
    <w:rsid w:val="00DF1717"/>
    <w:rsid w:val="00DF188B"/>
    <w:rsid w:val="00DF2848"/>
    <w:rsid w:val="00DF2897"/>
    <w:rsid w:val="00DF29AA"/>
    <w:rsid w:val="00DF2FCF"/>
    <w:rsid w:val="00DF324F"/>
    <w:rsid w:val="00DF3401"/>
    <w:rsid w:val="00DF3549"/>
    <w:rsid w:val="00DF37C7"/>
    <w:rsid w:val="00DF3BF9"/>
    <w:rsid w:val="00DF3C7F"/>
    <w:rsid w:val="00DF3CAF"/>
    <w:rsid w:val="00DF3D81"/>
    <w:rsid w:val="00DF3DE0"/>
    <w:rsid w:val="00DF3E4D"/>
    <w:rsid w:val="00DF3F7D"/>
    <w:rsid w:val="00DF3F80"/>
    <w:rsid w:val="00DF42CF"/>
    <w:rsid w:val="00DF4324"/>
    <w:rsid w:val="00DF434F"/>
    <w:rsid w:val="00DF436D"/>
    <w:rsid w:val="00DF4404"/>
    <w:rsid w:val="00DF447F"/>
    <w:rsid w:val="00DF44AA"/>
    <w:rsid w:val="00DF45D1"/>
    <w:rsid w:val="00DF4857"/>
    <w:rsid w:val="00DF4961"/>
    <w:rsid w:val="00DF4AB5"/>
    <w:rsid w:val="00DF4DD0"/>
    <w:rsid w:val="00DF4F62"/>
    <w:rsid w:val="00DF501F"/>
    <w:rsid w:val="00DF504F"/>
    <w:rsid w:val="00DF5172"/>
    <w:rsid w:val="00DF51E6"/>
    <w:rsid w:val="00DF51F4"/>
    <w:rsid w:val="00DF5206"/>
    <w:rsid w:val="00DF5215"/>
    <w:rsid w:val="00DF53FE"/>
    <w:rsid w:val="00DF5587"/>
    <w:rsid w:val="00DF5749"/>
    <w:rsid w:val="00DF5D77"/>
    <w:rsid w:val="00DF5DF1"/>
    <w:rsid w:val="00DF5FE6"/>
    <w:rsid w:val="00DF6004"/>
    <w:rsid w:val="00DF645D"/>
    <w:rsid w:val="00DF663F"/>
    <w:rsid w:val="00DF69BA"/>
    <w:rsid w:val="00DF6AF4"/>
    <w:rsid w:val="00DF6AF5"/>
    <w:rsid w:val="00DF6B1A"/>
    <w:rsid w:val="00DF6FF8"/>
    <w:rsid w:val="00DF72E9"/>
    <w:rsid w:val="00DF7331"/>
    <w:rsid w:val="00DF7668"/>
    <w:rsid w:val="00DF7798"/>
    <w:rsid w:val="00DF7F7C"/>
    <w:rsid w:val="00E000D0"/>
    <w:rsid w:val="00E002A6"/>
    <w:rsid w:val="00E003B9"/>
    <w:rsid w:val="00E00429"/>
    <w:rsid w:val="00E008EC"/>
    <w:rsid w:val="00E0100A"/>
    <w:rsid w:val="00E010B3"/>
    <w:rsid w:val="00E016D7"/>
    <w:rsid w:val="00E01997"/>
    <w:rsid w:val="00E019B3"/>
    <w:rsid w:val="00E01A4F"/>
    <w:rsid w:val="00E01B73"/>
    <w:rsid w:val="00E01D74"/>
    <w:rsid w:val="00E01DFE"/>
    <w:rsid w:val="00E01F43"/>
    <w:rsid w:val="00E02054"/>
    <w:rsid w:val="00E02107"/>
    <w:rsid w:val="00E0236E"/>
    <w:rsid w:val="00E02440"/>
    <w:rsid w:val="00E024BD"/>
    <w:rsid w:val="00E02527"/>
    <w:rsid w:val="00E02545"/>
    <w:rsid w:val="00E02D1D"/>
    <w:rsid w:val="00E02D6C"/>
    <w:rsid w:val="00E02F68"/>
    <w:rsid w:val="00E03444"/>
    <w:rsid w:val="00E0366F"/>
    <w:rsid w:val="00E03784"/>
    <w:rsid w:val="00E039FD"/>
    <w:rsid w:val="00E03B7E"/>
    <w:rsid w:val="00E03CD7"/>
    <w:rsid w:val="00E03D53"/>
    <w:rsid w:val="00E03DF4"/>
    <w:rsid w:val="00E042F0"/>
    <w:rsid w:val="00E04476"/>
    <w:rsid w:val="00E048C3"/>
    <w:rsid w:val="00E049DE"/>
    <w:rsid w:val="00E04CC9"/>
    <w:rsid w:val="00E059A7"/>
    <w:rsid w:val="00E05BD1"/>
    <w:rsid w:val="00E05D29"/>
    <w:rsid w:val="00E05E0E"/>
    <w:rsid w:val="00E06068"/>
    <w:rsid w:val="00E0625A"/>
    <w:rsid w:val="00E063AA"/>
    <w:rsid w:val="00E063C6"/>
    <w:rsid w:val="00E0646F"/>
    <w:rsid w:val="00E065FC"/>
    <w:rsid w:val="00E0665D"/>
    <w:rsid w:val="00E067F4"/>
    <w:rsid w:val="00E06916"/>
    <w:rsid w:val="00E0691C"/>
    <w:rsid w:val="00E06DC1"/>
    <w:rsid w:val="00E06E74"/>
    <w:rsid w:val="00E06F7A"/>
    <w:rsid w:val="00E07034"/>
    <w:rsid w:val="00E07152"/>
    <w:rsid w:val="00E07318"/>
    <w:rsid w:val="00E077DD"/>
    <w:rsid w:val="00E07805"/>
    <w:rsid w:val="00E07998"/>
    <w:rsid w:val="00E07BAE"/>
    <w:rsid w:val="00E07D50"/>
    <w:rsid w:val="00E07E3C"/>
    <w:rsid w:val="00E07E5D"/>
    <w:rsid w:val="00E1044B"/>
    <w:rsid w:val="00E1049F"/>
    <w:rsid w:val="00E104EA"/>
    <w:rsid w:val="00E10549"/>
    <w:rsid w:val="00E105C2"/>
    <w:rsid w:val="00E106DE"/>
    <w:rsid w:val="00E106FA"/>
    <w:rsid w:val="00E10816"/>
    <w:rsid w:val="00E10A1D"/>
    <w:rsid w:val="00E10A6D"/>
    <w:rsid w:val="00E10AC2"/>
    <w:rsid w:val="00E10BCB"/>
    <w:rsid w:val="00E10BD2"/>
    <w:rsid w:val="00E10C81"/>
    <w:rsid w:val="00E10E03"/>
    <w:rsid w:val="00E10E72"/>
    <w:rsid w:val="00E10EBD"/>
    <w:rsid w:val="00E114F8"/>
    <w:rsid w:val="00E1153B"/>
    <w:rsid w:val="00E11D7E"/>
    <w:rsid w:val="00E11E1D"/>
    <w:rsid w:val="00E11EDB"/>
    <w:rsid w:val="00E1210E"/>
    <w:rsid w:val="00E12200"/>
    <w:rsid w:val="00E12306"/>
    <w:rsid w:val="00E124CD"/>
    <w:rsid w:val="00E1272D"/>
    <w:rsid w:val="00E12897"/>
    <w:rsid w:val="00E128BB"/>
    <w:rsid w:val="00E12A5D"/>
    <w:rsid w:val="00E12B3B"/>
    <w:rsid w:val="00E12D24"/>
    <w:rsid w:val="00E12D75"/>
    <w:rsid w:val="00E12E5C"/>
    <w:rsid w:val="00E12FE9"/>
    <w:rsid w:val="00E133FE"/>
    <w:rsid w:val="00E134CF"/>
    <w:rsid w:val="00E13561"/>
    <w:rsid w:val="00E13AC0"/>
    <w:rsid w:val="00E13AC8"/>
    <w:rsid w:val="00E13ACE"/>
    <w:rsid w:val="00E13D91"/>
    <w:rsid w:val="00E13EEA"/>
    <w:rsid w:val="00E1434B"/>
    <w:rsid w:val="00E14436"/>
    <w:rsid w:val="00E14652"/>
    <w:rsid w:val="00E14756"/>
    <w:rsid w:val="00E14917"/>
    <w:rsid w:val="00E14BE6"/>
    <w:rsid w:val="00E14EB6"/>
    <w:rsid w:val="00E14F99"/>
    <w:rsid w:val="00E150A8"/>
    <w:rsid w:val="00E15134"/>
    <w:rsid w:val="00E157E9"/>
    <w:rsid w:val="00E158F2"/>
    <w:rsid w:val="00E1594B"/>
    <w:rsid w:val="00E15AAB"/>
    <w:rsid w:val="00E15C1D"/>
    <w:rsid w:val="00E15C84"/>
    <w:rsid w:val="00E15CBA"/>
    <w:rsid w:val="00E160AF"/>
    <w:rsid w:val="00E1614E"/>
    <w:rsid w:val="00E1637A"/>
    <w:rsid w:val="00E165DB"/>
    <w:rsid w:val="00E165F4"/>
    <w:rsid w:val="00E16606"/>
    <w:rsid w:val="00E167CB"/>
    <w:rsid w:val="00E16C7C"/>
    <w:rsid w:val="00E16D35"/>
    <w:rsid w:val="00E16E9E"/>
    <w:rsid w:val="00E16EC2"/>
    <w:rsid w:val="00E16FE1"/>
    <w:rsid w:val="00E17374"/>
    <w:rsid w:val="00E17481"/>
    <w:rsid w:val="00E17691"/>
    <w:rsid w:val="00E1771C"/>
    <w:rsid w:val="00E177D7"/>
    <w:rsid w:val="00E17A62"/>
    <w:rsid w:val="00E20862"/>
    <w:rsid w:val="00E2092C"/>
    <w:rsid w:val="00E20B91"/>
    <w:rsid w:val="00E20FB4"/>
    <w:rsid w:val="00E21113"/>
    <w:rsid w:val="00E2138F"/>
    <w:rsid w:val="00E21500"/>
    <w:rsid w:val="00E215D2"/>
    <w:rsid w:val="00E216DE"/>
    <w:rsid w:val="00E217DE"/>
    <w:rsid w:val="00E21BD8"/>
    <w:rsid w:val="00E21D0B"/>
    <w:rsid w:val="00E21FF9"/>
    <w:rsid w:val="00E22161"/>
    <w:rsid w:val="00E2229D"/>
    <w:rsid w:val="00E2240F"/>
    <w:rsid w:val="00E22530"/>
    <w:rsid w:val="00E22674"/>
    <w:rsid w:val="00E22C4C"/>
    <w:rsid w:val="00E22ECA"/>
    <w:rsid w:val="00E230F3"/>
    <w:rsid w:val="00E23144"/>
    <w:rsid w:val="00E2329E"/>
    <w:rsid w:val="00E23445"/>
    <w:rsid w:val="00E23501"/>
    <w:rsid w:val="00E23AD6"/>
    <w:rsid w:val="00E23DA7"/>
    <w:rsid w:val="00E24481"/>
    <w:rsid w:val="00E244D3"/>
    <w:rsid w:val="00E2494F"/>
    <w:rsid w:val="00E24D20"/>
    <w:rsid w:val="00E24D29"/>
    <w:rsid w:val="00E24D76"/>
    <w:rsid w:val="00E24DE1"/>
    <w:rsid w:val="00E24E09"/>
    <w:rsid w:val="00E25618"/>
    <w:rsid w:val="00E256CD"/>
    <w:rsid w:val="00E25A53"/>
    <w:rsid w:val="00E25BD6"/>
    <w:rsid w:val="00E25C7C"/>
    <w:rsid w:val="00E263AF"/>
    <w:rsid w:val="00E264C9"/>
    <w:rsid w:val="00E265B9"/>
    <w:rsid w:val="00E26619"/>
    <w:rsid w:val="00E26AB4"/>
    <w:rsid w:val="00E26B75"/>
    <w:rsid w:val="00E26BB7"/>
    <w:rsid w:val="00E26CA3"/>
    <w:rsid w:val="00E26EE9"/>
    <w:rsid w:val="00E26F99"/>
    <w:rsid w:val="00E27090"/>
    <w:rsid w:val="00E270E1"/>
    <w:rsid w:val="00E2716F"/>
    <w:rsid w:val="00E2730A"/>
    <w:rsid w:val="00E2737A"/>
    <w:rsid w:val="00E275F5"/>
    <w:rsid w:val="00E27BB5"/>
    <w:rsid w:val="00E27CC6"/>
    <w:rsid w:val="00E27D25"/>
    <w:rsid w:val="00E27FDD"/>
    <w:rsid w:val="00E30340"/>
    <w:rsid w:val="00E3036D"/>
    <w:rsid w:val="00E304D7"/>
    <w:rsid w:val="00E3054C"/>
    <w:rsid w:val="00E305D3"/>
    <w:rsid w:val="00E30686"/>
    <w:rsid w:val="00E30B2C"/>
    <w:rsid w:val="00E30C33"/>
    <w:rsid w:val="00E30EC7"/>
    <w:rsid w:val="00E30F53"/>
    <w:rsid w:val="00E31366"/>
    <w:rsid w:val="00E31384"/>
    <w:rsid w:val="00E3181F"/>
    <w:rsid w:val="00E31971"/>
    <w:rsid w:val="00E31F01"/>
    <w:rsid w:val="00E31F3D"/>
    <w:rsid w:val="00E3217B"/>
    <w:rsid w:val="00E321D4"/>
    <w:rsid w:val="00E321F9"/>
    <w:rsid w:val="00E326A3"/>
    <w:rsid w:val="00E32942"/>
    <w:rsid w:val="00E329C4"/>
    <w:rsid w:val="00E32C4D"/>
    <w:rsid w:val="00E32CF9"/>
    <w:rsid w:val="00E32E3C"/>
    <w:rsid w:val="00E32EB1"/>
    <w:rsid w:val="00E33367"/>
    <w:rsid w:val="00E33480"/>
    <w:rsid w:val="00E33935"/>
    <w:rsid w:val="00E339ED"/>
    <w:rsid w:val="00E33D8D"/>
    <w:rsid w:val="00E33E72"/>
    <w:rsid w:val="00E33F68"/>
    <w:rsid w:val="00E33FE5"/>
    <w:rsid w:val="00E34339"/>
    <w:rsid w:val="00E34596"/>
    <w:rsid w:val="00E345E4"/>
    <w:rsid w:val="00E34ACA"/>
    <w:rsid w:val="00E34B9C"/>
    <w:rsid w:val="00E34BB5"/>
    <w:rsid w:val="00E34BB7"/>
    <w:rsid w:val="00E34C1B"/>
    <w:rsid w:val="00E34C3B"/>
    <w:rsid w:val="00E34CC6"/>
    <w:rsid w:val="00E351E4"/>
    <w:rsid w:val="00E35206"/>
    <w:rsid w:val="00E35536"/>
    <w:rsid w:val="00E356FC"/>
    <w:rsid w:val="00E35E06"/>
    <w:rsid w:val="00E3635B"/>
    <w:rsid w:val="00E36519"/>
    <w:rsid w:val="00E3651D"/>
    <w:rsid w:val="00E366D6"/>
    <w:rsid w:val="00E366E7"/>
    <w:rsid w:val="00E369F8"/>
    <w:rsid w:val="00E36E45"/>
    <w:rsid w:val="00E36FF0"/>
    <w:rsid w:val="00E371C6"/>
    <w:rsid w:val="00E3776B"/>
    <w:rsid w:val="00E37ED4"/>
    <w:rsid w:val="00E40428"/>
    <w:rsid w:val="00E40470"/>
    <w:rsid w:val="00E406FE"/>
    <w:rsid w:val="00E407CD"/>
    <w:rsid w:val="00E409C1"/>
    <w:rsid w:val="00E40B30"/>
    <w:rsid w:val="00E40D79"/>
    <w:rsid w:val="00E40DAE"/>
    <w:rsid w:val="00E40E0A"/>
    <w:rsid w:val="00E40F86"/>
    <w:rsid w:val="00E4113E"/>
    <w:rsid w:val="00E411DA"/>
    <w:rsid w:val="00E4134D"/>
    <w:rsid w:val="00E414E1"/>
    <w:rsid w:val="00E41562"/>
    <w:rsid w:val="00E41616"/>
    <w:rsid w:val="00E4163D"/>
    <w:rsid w:val="00E416E6"/>
    <w:rsid w:val="00E417F1"/>
    <w:rsid w:val="00E4186E"/>
    <w:rsid w:val="00E41903"/>
    <w:rsid w:val="00E41C4E"/>
    <w:rsid w:val="00E41D24"/>
    <w:rsid w:val="00E41D50"/>
    <w:rsid w:val="00E41F4A"/>
    <w:rsid w:val="00E41FB3"/>
    <w:rsid w:val="00E42056"/>
    <w:rsid w:val="00E4246E"/>
    <w:rsid w:val="00E42841"/>
    <w:rsid w:val="00E42941"/>
    <w:rsid w:val="00E42CED"/>
    <w:rsid w:val="00E42DD9"/>
    <w:rsid w:val="00E42E26"/>
    <w:rsid w:val="00E42E40"/>
    <w:rsid w:val="00E42ED8"/>
    <w:rsid w:val="00E42FC7"/>
    <w:rsid w:val="00E439DF"/>
    <w:rsid w:val="00E43B5A"/>
    <w:rsid w:val="00E43BF4"/>
    <w:rsid w:val="00E43F14"/>
    <w:rsid w:val="00E44066"/>
    <w:rsid w:val="00E440A2"/>
    <w:rsid w:val="00E44172"/>
    <w:rsid w:val="00E4421C"/>
    <w:rsid w:val="00E4438D"/>
    <w:rsid w:val="00E4439B"/>
    <w:rsid w:val="00E44440"/>
    <w:rsid w:val="00E4444B"/>
    <w:rsid w:val="00E4464C"/>
    <w:rsid w:val="00E449FA"/>
    <w:rsid w:val="00E44DC7"/>
    <w:rsid w:val="00E44E33"/>
    <w:rsid w:val="00E45041"/>
    <w:rsid w:val="00E45249"/>
    <w:rsid w:val="00E452CA"/>
    <w:rsid w:val="00E45773"/>
    <w:rsid w:val="00E457CC"/>
    <w:rsid w:val="00E45A81"/>
    <w:rsid w:val="00E45B3C"/>
    <w:rsid w:val="00E45F66"/>
    <w:rsid w:val="00E460EB"/>
    <w:rsid w:val="00E46590"/>
    <w:rsid w:val="00E469D3"/>
    <w:rsid w:val="00E46B7C"/>
    <w:rsid w:val="00E46D2E"/>
    <w:rsid w:val="00E46EFD"/>
    <w:rsid w:val="00E478B6"/>
    <w:rsid w:val="00E4794A"/>
    <w:rsid w:val="00E47A7C"/>
    <w:rsid w:val="00E50049"/>
    <w:rsid w:val="00E5021E"/>
    <w:rsid w:val="00E50346"/>
    <w:rsid w:val="00E50594"/>
    <w:rsid w:val="00E5069B"/>
    <w:rsid w:val="00E5078A"/>
    <w:rsid w:val="00E50FB6"/>
    <w:rsid w:val="00E51066"/>
    <w:rsid w:val="00E5107E"/>
    <w:rsid w:val="00E51121"/>
    <w:rsid w:val="00E513AF"/>
    <w:rsid w:val="00E51514"/>
    <w:rsid w:val="00E5162C"/>
    <w:rsid w:val="00E51A19"/>
    <w:rsid w:val="00E51F6F"/>
    <w:rsid w:val="00E52005"/>
    <w:rsid w:val="00E524DF"/>
    <w:rsid w:val="00E52647"/>
    <w:rsid w:val="00E52BBA"/>
    <w:rsid w:val="00E52DCA"/>
    <w:rsid w:val="00E52E0E"/>
    <w:rsid w:val="00E530A5"/>
    <w:rsid w:val="00E5321F"/>
    <w:rsid w:val="00E533CB"/>
    <w:rsid w:val="00E536DC"/>
    <w:rsid w:val="00E53CC5"/>
    <w:rsid w:val="00E53E71"/>
    <w:rsid w:val="00E53F00"/>
    <w:rsid w:val="00E54311"/>
    <w:rsid w:val="00E5480E"/>
    <w:rsid w:val="00E54C50"/>
    <w:rsid w:val="00E54D06"/>
    <w:rsid w:val="00E54D68"/>
    <w:rsid w:val="00E54F3C"/>
    <w:rsid w:val="00E54F9B"/>
    <w:rsid w:val="00E54FAB"/>
    <w:rsid w:val="00E55169"/>
    <w:rsid w:val="00E551D4"/>
    <w:rsid w:val="00E552A1"/>
    <w:rsid w:val="00E553A1"/>
    <w:rsid w:val="00E5568B"/>
    <w:rsid w:val="00E557B2"/>
    <w:rsid w:val="00E55828"/>
    <w:rsid w:val="00E5582E"/>
    <w:rsid w:val="00E55B35"/>
    <w:rsid w:val="00E55C77"/>
    <w:rsid w:val="00E55D0E"/>
    <w:rsid w:val="00E55DB3"/>
    <w:rsid w:val="00E55E85"/>
    <w:rsid w:val="00E55F4D"/>
    <w:rsid w:val="00E562B7"/>
    <w:rsid w:val="00E565C9"/>
    <w:rsid w:val="00E566A4"/>
    <w:rsid w:val="00E56A62"/>
    <w:rsid w:val="00E56D51"/>
    <w:rsid w:val="00E56E8C"/>
    <w:rsid w:val="00E570EA"/>
    <w:rsid w:val="00E57142"/>
    <w:rsid w:val="00E57541"/>
    <w:rsid w:val="00E57A43"/>
    <w:rsid w:val="00E57BE8"/>
    <w:rsid w:val="00E57D8F"/>
    <w:rsid w:val="00E57DFD"/>
    <w:rsid w:val="00E57F3E"/>
    <w:rsid w:val="00E601B5"/>
    <w:rsid w:val="00E60725"/>
    <w:rsid w:val="00E60978"/>
    <w:rsid w:val="00E60A5D"/>
    <w:rsid w:val="00E6110D"/>
    <w:rsid w:val="00E612F9"/>
    <w:rsid w:val="00E616B3"/>
    <w:rsid w:val="00E6194C"/>
    <w:rsid w:val="00E61BB2"/>
    <w:rsid w:val="00E61CEA"/>
    <w:rsid w:val="00E6204B"/>
    <w:rsid w:val="00E625B3"/>
    <w:rsid w:val="00E6282D"/>
    <w:rsid w:val="00E62A55"/>
    <w:rsid w:val="00E62BC5"/>
    <w:rsid w:val="00E62D0C"/>
    <w:rsid w:val="00E62D33"/>
    <w:rsid w:val="00E62D78"/>
    <w:rsid w:val="00E63012"/>
    <w:rsid w:val="00E6310E"/>
    <w:rsid w:val="00E6357F"/>
    <w:rsid w:val="00E63586"/>
    <w:rsid w:val="00E638FF"/>
    <w:rsid w:val="00E6390C"/>
    <w:rsid w:val="00E639CE"/>
    <w:rsid w:val="00E63B11"/>
    <w:rsid w:val="00E63E24"/>
    <w:rsid w:val="00E63F7E"/>
    <w:rsid w:val="00E642D9"/>
    <w:rsid w:val="00E64D5E"/>
    <w:rsid w:val="00E64E90"/>
    <w:rsid w:val="00E65397"/>
    <w:rsid w:val="00E653FD"/>
    <w:rsid w:val="00E656FF"/>
    <w:rsid w:val="00E6575C"/>
    <w:rsid w:val="00E65AC1"/>
    <w:rsid w:val="00E65E53"/>
    <w:rsid w:val="00E6631F"/>
    <w:rsid w:val="00E66358"/>
    <w:rsid w:val="00E667F6"/>
    <w:rsid w:val="00E66800"/>
    <w:rsid w:val="00E668D0"/>
    <w:rsid w:val="00E6696D"/>
    <w:rsid w:val="00E66973"/>
    <w:rsid w:val="00E66A0D"/>
    <w:rsid w:val="00E66E8C"/>
    <w:rsid w:val="00E671BB"/>
    <w:rsid w:val="00E67389"/>
    <w:rsid w:val="00E67AC5"/>
    <w:rsid w:val="00E67BCF"/>
    <w:rsid w:val="00E67C1D"/>
    <w:rsid w:val="00E67D9B"/>
    <w:rsid w:val="00E67E19"/>
    <w:rsid w:val="00E67E7D"/>
    <w:rsid w:val="00E70062"/>
    <w:rsid w:val="00E706DA"/>
    <w:rsid w:val="00E7081C"/>
    <w:rsid w:val="00E708D0"/>
    <w:rsid w:val="00E70C04"/>
    <w:rsid w:val="00E70F22"/>
    <w:rsid w:val="00E70F8F"/>
    <w:rsid w:val="00E710F1"/>
    <w:rsid w:val="00E71600"/>
    <w:rsid w:val="00E716FB"/>
    <w:rsid w:val="00E71C42"/>
    <w:rsid w:val="00E71C78"/>
    <w:rsid w:val="00E71D1F"/>
    <w:rsid w:val="00E71DAB"/>
    <w:rsid w:val="00E71E7C"/>
    <w:rsid w:val="00E71FF6"/>
    <w:rsid w:val="00E7240C"/>
    <w:rsid w:val="00E724BC"/>
    <w:rsid w:val="00E725B6"/>
    <w:rsid w:val="00E725BC"/>
    <w:rsid w:val="00E727BE"/>
    <w:rsid w:val="00E7292A"/>
    <w:rsid w:val="00E72A9F"/>
    <w:rsid w:val="00E737D6"/>
    <w:rsid w:val="00E73A47"/>
    <w:rsid w:val="00E73A4A"/>
    <w:rsid w:val="00E73FE0"/>
    <w:rsid w:val="00E74193"/>
    <w:rsid w:val="00E744C6"/>
    <w:rsid w:val="00E749B0"/>
    <w:rsid w:val="00E74A96"/>
    <w:rsid w:val="00E74E49"/>
    <w:rsid w:val="00E74E94"/>
    <w:rsid w:val="00E75022"/>
    <w:rsid w:val="00E750E3"/>
    <w:rsid w:val="00E7516A"/>
    <w:rsid w:val="00E7534C"/>
    <w:rsid w:val="00E75407"/>
    <w:rsid w:val="00E754A0"/>
    <w:rsid w:val="00E7588B"/>
    <w:rsid w:val="00E759A1"/>
    <w:rsid w:val="00E75A99"/>
    <w:rsid w:val="00E75BDB"/>
    <w:rsid w:val="00E75C3A"/>
    <w:rsid w:val="00E75E2F"/>
    <w:rsid w:val="00E76480"/>
    <w:rsid w:val="00E7678B"/>
    <w:rsid w:val="00E767D5"/>
    <w:rsid w:val="00E768B7"/>
    <w:rsid w:val="00E768CA"/>
    <w:rsid w:val="00E769C9"/>
    <w:rsid w:val="00E76AAF"/>
    <w:rsid w:val="00E76CB9"/>
    <w:rsid w:val="00E76DAF"/>
    <w:rsid w:val="00E76F74"/>
    <w:rsid w:val="00E7753E"/>
    <w:rsid w:val="00E778D7"/>
    <w:rsid w:val="00E77CB5"/>
    <w:rsid w:val="00E80318"/>
    <w:rsid w:val="00E803D7"/>
    <w:rsid w:val="00E8041D"/>
    <w:rsid w:val="00E805A4"/>
    <w:rsid w:val="00E80614"/>
    <w:rsid w:val="00E807C8"/>
    <w:rsid w:val="00E8088A"/>
    <w:rsid w:val="00E809E8"/>
    <w:rsid w:val="00E809F6"/>
    <w:rsid w:val="00E80EBA"/>
    <w:rsid w:val="00E80FDB"/>
    <w:rsid w:val="00E813D2"/>
    <w:rsid w:val="00E81740"/>
    <w:rsid w:val="00E81742"/>
    <w:rsid w:val="00E81752"/>
    <w:rsid w:val="00E817E0"/>
    <w:rsid w:val="00E81B28"/>
    <w:rsid w:val="00E81B50"/>
    <w:rsid w:val="00E81BD9"/>
    <w:rsid w:val="00E81C6C"/>
    <w:rsid w:val="00E81DDB"/>
    <w:rsid w:val="00E81E18"/>
    <w:rsid w:val="00E81F63"/>
    <w:rsid w:val="00E81FD8"/>
    <w:rsid w:val="00E826EC"/>
    <w:rsid w:val="00E82E1D"/>
    <w:rsid w:val="00E83197"/>
    <w:rsid w:val="00E831AC"/>
    <w:rsid w:val="00E83300"/>
    <w:rsid w:val="00E837D2"/>
    <w:rsid w:val="00E837E3"/>
    <w:rsid w:val="00E838AB"/>
    <w:rsid w:val="00E83CB9"/>
    <w:rsid w:val="00E83D4A"/>
    <w:rsid w:val="00E842FA"/>
    <w:rsid w:val="00E8441E"/>
    <w:rsid w:val="00E845FF"/>
    <w:rsid w:val="00E84816"/>
    <w:rsid w:val="00E84E0B"/>
    <w:rsid w:val="00E84F35"/>
    <w:rsid w:val="00E8511E"/>
    <w:rsid w:val="00E85448"/>
    <w:rsid w:val="00E8565D"/>
    <w:rsid w:val="00E857A5"/>
    <w:rsid w:val="00E857C9"/>
    <w:rsid w:val="00E859A7"/>
    <w:rsid w:val="00E85BF9"/>
    <w:rsid w:val="00E8611A"/>
    <w:rsid w:val="00E86138"/>
    <w:rsid w:val="00E86335"/>
    <w:rsid w:val="00E86351"/>
    <w:rsid w:val="00E868FC"/>
    <w:rsid w:val="00E86A31"/>
    <w:rsid w:val="00E86BBF"/>
    <w:rsid w:val="00E86E2A"/>
    <w:rsid w:val="00E870A5"/>
    <w:rsid w:val="00E87483"/>
    <w:rsid w:val="00E87492"/>
    <w:rsid w:val="00E87856"/>
    <w:rsid w:val="00E87A37"/>
    <w:rsid w:val="00E87B3C"/>
    <w:rsid w:val="00E87BD1"/>
    <w:rsid w:val="00E87C5F"/>
    <w:rsid w:val="00E87D9B"/>
    <w:rsid w:val="00E87DAE"/>
    <w:rsid w:val="00E903B0"/>
    <w:rsid w:val="00E90420"/>
    <w:rsid w:val="00E90955"/>
    <w:rsid w:val="00E910EF"/>
    <w:rsid w:val="00E92525"/>
    <w:rsid w:val="00E928D2"/>
    <w:rsid w:val="00E92A92"/>
    <w:rsid w:val="00E930A8"/>
    <w:rsid w:val="00E9335E"/>
    <w:rsid w:val="00E9364F"/>
    <w:rsid w:val="00E9368D"/>
    <w:rsid w:val="00E93936"/>
    <w:rsid w:val="00E942DF"/>
    <w:rsid w:val="00E9470A"/>
    <w:rsid w:val="00E94B79"/>
    <w:rsid w:val="00E94DE6"/>
    <w:rsid w:val="00E953F0"/>
    <w:rsid w:val="00E957C6"/>
    <w:rsid w:val="00E958A9"/>
    <w:rsid w:val="00E958B9"/>
    <w:rsid w:val="00E95905"/>
    <w:rsid w:val="00E95E9E"/>
    <w:rsid w:val="00E96016"/>
    <w:rsid w:val="00E96108"/>
    <w:rsid w:val="00E9647D"/>
    <w:rsid w:val="00E96C70"/>
    <w:rsid w:val="00E96D80"/>
    <w:rsid w:val="00E96EA9"/>
    <w:rsid w:val="00E96F86"/>
    <w:rsid w:val="00E971AA"/>
    <w:rsid w:val="00E97654"/>
    <w:rsid w:val="00E977E5"/>
    <w:rsid w:val="00E9787A"/>
    <w:rsid w:val="00E97A1B"/>
    <w:rsid w:val="00E97ED7"/>
    <w:rsid w:val="00EA02B9"/>
    <w:rsid w:val="00EA0327"/>
    <w:rsid w:val="00EA0467"/>
    <w:rsid w:val="00EA0851"/>
    <w:rsid w:val="00EA0A40"/>
    <w:rsid w:val="00EA0B07"/>
    <w:rsid w:val="00EA111D"/>
    <w:rsid w:val="00EA11CC"/>
    <w:rsid w:val="00EA11E4"/>
    <w:rsid w:val="00EA123D"/>
    <w:rsid w:val="00EA12F3"/>
    <w:rsid w:val="00EA138E"/>
    <w:rsid w:val="00EA1424"/>
    <w:rsid w:val="00EA2417"/>
    <w:rsid w:val="00EA24B2"/>
    <w:rsid w:val="00EA2567"/>
    <w:rsid w:val="00EA284A"/>
    <w:rsid w:val="00EA2A8E"/>
    <w:rsid w:val="00EA2B53"/>
    <w:rsid w:val="00EA2FD7"/>
    <w:rsid w:val="00EA3191"/>
    <w:rsid w:val="00EA33B1"/>
    <w:rsid w:val="00EA33E1"/>
    <w:rsid w:val="00EA3441"/>
    <w:rsid w:val="00EA34C6"/>
    <w:rsid w:val="00EA3597"/>
    <w:rsid w:val="00EA390E"/>
    <w:rsid w:val="00EA391D"/>
    <w:rsid w:val="00EA3AC6"/>
    <w:rsid w:val="00EA3D57"/>
    <w:rsid w:val="00EA3D5F"/>
    <w:rsid w:val="00EA3EE4"/>
    <w:rsid w:val="00EA43C4"/>
    <w:rsid w:val="00EA4768"/>
    <w:rsid w:val="00EA48BA"/>
    <w:rsid w:val="00EA4904"/>
    <w:rsid w:val="00EA4AD7"/>
    <w:rsid w:val="00EA50B1"/>
    <w:rsid w:val="00EA540D"/>
    <w:rsid w:val="00EA54A7"/>
    <w:rsid w:val="00EA5546"/>
    <w:rsid w:val="00EA5592"/>
    <w:rsid w:val="00EA5712"/>
    <w:rsid w:val="00EA5867"/>
    <w:rsid w:val="00EA5E61"/>
    <w:rsid w:val="00EA6184"/>
    <w:rsid w:val="00EA61D9"/>
    <w:rsid w:val="00EA6330"/>
    <w:rsid w:val="00EA6687"/>
    <w:rsid w:val="00EA6995"/>
    <w:rsid w:val="00EA6AB6"/>
    <w:rsid w:val="00EA6BEF"/>
    <w:rsid w:val="00EA6F4E"/>
    <w:rsid w:val="00EA7094"/>
    <w:rsid w:val="00EA71D5"/>
    <w:rsid w:val="00EA7222"/>
    <w:rsid w:val="00EA76E6"/>
    <w:rsid w:val="00EA793A"/>
    <w:rsid w:val="00EA7A62"/>
    <w:rsid w:val="00EA7D01"/>
    <w:rsid w:val="00EA7EBA"/>
    <w:rsid w:val="00EB01CA"/>
    <w:rsid w:val="00EB0225"/>
    <w:rsid w:val="00EB03A9"/>
    <w:rsid w:val="00EB03C0"/>
    <w:rsid w:val="00EB0583"/>
    <w:rsid w:val="00EB05B6"/>
    <w:rsid w:val="00EB0832"/>
    <w:rsid w:val="00EB0ACD"/>
    <w:rsid w:val="00EB0B14"/>
    <w:rsid w:val="00EB0B1D"/>
    <w:rsid w:val="00EB0C66"/>
    <w:rsid w:val="00EB0CEE"/>
    <w:rsid w:val="00EB0DAA"/>
    <w:rsid w:val="00EB0EE8"/>
    <w:rsid w:val="00EB10E1"/>
    <w:rsid w:val="00EB14B2"/>
    <w:rsid w:val="00EB1554"/>
    <w:rsid w:val="00EB160E"/>
    <w:rsid w:val="00EB1693"/>
    <w:rsid w:val="00EB2113"/>
    <w:rsid w:val="00EB2265"/>
    <w:rsid w:val="00EB2288"/>
    <w:rsid w:val="00EB2348"/>
    <w:rsid w:val="00EB2417"/>
    <w:rsid w:val="00EB27DB"/>
    <w:rsid w:val="00EB28D2"/>
    <w:rsid w:val="00EB2AFC"/>
    <w:rsid w:val="00EB2E0D"/>
    <w:rsid w:val="00EB307E"/>
    <w:rsid w:val="00EB31BD"/>
    <w:rsid w:val="00EB32B6"/>
    <w:rsid w:val="00EB3394"/>
    <w:rsid w:val="00EB349C"/>
    <w:rsid w:val="00EB34A2"/>
    <w:rsid w:val="00EB36F6"/>
    <w:rsid w:val="00EB3A44"/>
    <w:rsid w:val="00EB3DBA"/>
    <w:rsid w:val="00EB402D"/>
    <w:rsid w:val="00EB4089"/>
    <w:rsid w:val="00EB432C"/>
    <w:rsid w:val="00EB46E9"/>
    <w:rsid w:val="00EB4745"/>
    <w:rsid w:val="00EB4A14"/>
    <w:rsid w:val="00EB4B1B"/>
    <w:rsid w:val="00EB4B1D"/>
    <w:rsid w:val="00EB4F6A"/>
    <w:rsid w:val="00EB50B1"/>
    <w:rsid w:val="00EB57CA"/>
    <w:rsid w:val="00EB5854"/>
    <w:rsid w:val="00EB592D"/>
    <w:rsid w:val="00EB5C7B"/>
    <w:rsid w:val="00EB5ED8"/>
    <w:rsid w:val="00EB60E0"/>
    <w:rsid w:val="00EB640A"/>
    <w:rsid w:val="00EB67B1"/>
    <w:rsid w:val="00EB6848"/>
    <w:rsid w:val="00EB694E"/>
    <w:rsid w:val="00EB6CC4"/>
    <w:rsid w:val="00EB6CE7"/>
    <w:rsid w:val="00EB6D2A"/>
    <w:rsid w:val="00EB6E81"/>
    <w:rsid w:val="00EB6F99"/>
    <w:rsid w:val="00EB71F1"/>
    <w:rsid w:val="00EB74AD"/>
    <w:rsid w:val="00EB7531"/>
    <w:rsid w:val="00EB789B"/>
    <w:rsid w:val="00EB7A73"/>
    <w:rsid w:val="00EB7BD2"/>
    <w:rsid w:val="00EB7C31"/>
    <w:rsid w:val="00EC0326"/>
    <w:rsid w:val="00EC0502"/>
    <w:rsid w:val="00EC0716"/>
    <w:rsid w:val="00EC0A16"/>
    <w:rsid w:val="00EC0B47"/>
    <w:rsid w:val="00EC16A5"/>
    <w:rsid w:val="00EC19F1"/>
    <w:rsid w:val="00EC20C3"/>
    <w:rsid w:val="00EC2368"/>
    <w:rsid w:val="00EC23EC"/>
    <w:rsid w:val="00EC2B9C"/>
    <w:rsid w:val="00EC2D7F"/>
    <w:rsid w:val="00EC2E57"/>
    <w:rsid w:val="00EC308C"/>
    <w:rsid w:val="00EC30BF"/>
    <w:rsid w:val="00EC3233"/>
    <w:rsid w:val="00EC326B"/>
    <w:rsid w:val="00EC33E3"/>
    <w:rsid w:val="00EC371A"/>
    <w:rsid w:val="00EC3CEE"/>
    <w:rsid w:val="00EC3E2E"/>
    <w:rsid w:val="00EC3E6A"/>
    <w:rsid w:val="00EC4099"/>
    <w:rsid w:val="00EC40CF"/>
    <w:rsid w:val="00EC416D"/>
    <w:rsid w:val="00EC4262"/>
    <w:rsid w:val="00EC4422"/>
    <w:rsid w:val="00EC4450"/>
    <w:rsid w:val="00EC45D9"/>
    <w:rsid w:val="00EC46CE"/>
    <w:rsid w:val="00EC4B0C"/>
    <w:rsid w:val="00EC4B1D"/>
    <w:rsid w:val="00EC4C84"/>
    <w:rsid w:val="00EC4D9C"/>
    <w:rsid w:val="00EC4FFA"/>
    <w:rsid w:val="00EC5075"/>
    <w:rsid w:val="00EC52BB"/>
    <w:rsid w:val="00EC53FC"/>
    <w:rsid w:val="00EC567D"/>
    <w:rsid w:val="00EC58FE"/>
    <w:rsid w:val="00EC5B4A"/>
    <w:rsid w:val="00EC5B4F"/>
    <w:rsid w:val="00EC5B76"/>
    <w:rsid w:val="00EC5D13"/>
    <w:rsid w:val="00EC5F44"/>
    <w:rsid w:val="00EC5F95"/>
    <w:rsid w:val="00EC641D"/>
    <w:rsid w:val="00EC65D0"/>
    <w:rsid w:val="00EC6915"/>
    <w:rsid w:val="00EC6B31"/>
    <w:rsid w:val="00EC6D5B"/>
    <w:rsid w:val="00EC72D4"/>
    <w:rsid w:val="00EC74BD"/>
    <w:rsid w:val="00EC7714"/>
    <w:rsid w:val="00EC7E79"/>
    <w:rsid w:val="00ED0301"/>
    <w:rsid w:val="00ED0321"/>
    <w:rsid w:val="00ED0455"/>
    <w:rsid w:val="00ED04EB"/>
    <w:rsid w:val="00ED0A18"/>
    <w:rsid w:val="00ED0A8B"/>
    <w:rsid w:val="00ED0C31"/>
    <w:rsid w:val="00ED0F6E"/>
    <w:rsid w:val="00ED101C"/>
    <w:rsid w:val="00ED169F"/>
    <w:rsid w:val="00ED1872"/>
    <w:rsid w:val="00ED18E2"/>
    <w:rsid w:val="00ED1CE5"/>
    <w:rsid w:val="00ED271C"/>
    <w:rsid w:val="00ED2821"/>
    <w:rsid w:val="00ED2A4A"/>
    <w:rsid w:val="00ED2A73"/>
    <w:rsid w:val="00ED304C"/>
    <w:rsid w:val="00ED30A4"/>
    <w:rsid w:val="00ED30BB"/>
    <w:rsid w:val="00ED30CD"/>
    <w:rsid w:val="00ED351C"/>
    <w:rsid w:val="00ED36BA"/>
    <w:rsid w:val="00ED36F6"/>
    <w:rsid w:val="00ED375C"/>
    <w:rsid w:val="00ED3982"/>
    <w:rsid w:val="00ED39C9"/>
    <w:rsid w:val="00ED3C50"/>
    <w:rsid w:val="00ED3F5C"/>
    <w:rsid w:val="00ED3F73"/>
    <w:rsid w:val="00ED4169"/>
    <w:rsid w:val="00ED42B3"/>
    <w:rsid w:val="00ED4475"/>
    <w:rsid w:val="00ED45C6"/>
    <w:rsid w:val="00ED4C47"/>
    <w:rsid w:val="00ED4C4A"/>
    <w:rsid w:val="00ED4E6F"/>
    <w:rsid w:val="00ED4E9A"/>
    <w:rsid w:val="00ED4F27"/>
    <w:rsid w:val="00ED4F9C"/>
    <w:rsid w:val="00ED5049"/>
    <w:rsid w:val="00ED5367"/>
    <w:rsid w:val="00ED5468"/>
    <w:rsid w:val="00ED57CD"/>
    <w:rsid w:val="00ED589A"/>
    <w:rsid w:val="00ED5A09"/>
    <w:rsid w:val="00ED5ABE"/>
    <w:rsid w:val="00ED5E17"/>
    <w:rsid w:val="00ED6673"/>
    <w:rsid w:val="00ED670A"/>
    <w:rsid w:val="00ED69B4"/>
    <w:rsid w:val="00ED6C90"/>
    <w:rsid w:val="00ED6D48"/>
    <w:rsid w:val="00ED6FA0"/>
    <w:rsid w:val="00ED6FD1"/>
    <w:rsid w:val="00ED70CA"/>
    <w:rsid w:val="00ED70D6"/>
    <w:rsid w:val="00ED7227"/>
    <w:rsid w:val="00ED7453"/>
    <w:rsid w:val="00ED76D3"/>
    <w:rsid w:val="00ED7BC8"/>
    <w:rsid w:val="00ED7F13"/>
    <w:rsid w:val="00ED7F9F"/>
    <w:rsid w:val="00ED7FA2"/>
    <w:rsid w:val="00ED7FB8"/>
    <w:rsid w:val="00EE0011"/>
    <w:rsid w:val="00EE0183"/>
    <w:rsid w:val="00EE0278"/>
    <w:rsid w:val="00EE02AD"/>
    <w:rsid w:val="00EE0416"/>
    <w:rsid w:val="00EE046A"/>
    <w:rsid w:val="00EE06AA"/>
    <w:rsid w:val="00EE072C"/>
    <w:rsid w:val="00EE0885"/>
    <w:rsid w:val="00EE0B33"/>
    <w:rsid w:val="00EE0C04"/>
    <w:rsid w:val="00EE0C16"/>
    <w:rsid w:val="00EE0FDC"/>
    <w:rsid w:val="00EE10A7"/>
    <w:rsid w:val="00EE1719"/>
    <w:rsid w:val="00EE18D8"/>
    <w:rsid w:val="00EE19E0"/>
    <w:rsid w:val="00EE1A97"/>
    <w:rsid w:val="00EE1B33"/>
    <w:rsid w:val="00EE1CF0"/>
    <w:rsid w:val="00EE1E09"/>
    <w:rsid w:val="00EE1FEC"/>
    <w:rsid w:val="00EE2106"/>
    <w:rsid w:val="00EE2211"/>
    <w:rsid w:val="00EE23EA"/>
    <w:rsid w:val="00EE24CA"/>
    <w:rsid w:val="00EE25C4"/>
    <w:rsid w:val="00EE290E"/>
    <w:rsid w:val="00EE2B1B"/>
    <w:rsid w:val="00EE2B3C"/>
    <w:rsid w:val="00EE2B7E"/>
    <w:rsid w:val="00EE2C52"/>
    <w:rsid w:val="00EE3268"/>
    <w:rsid w:val="00EE343D"/>
    <w:rsid w:val="00EE3A3C"/>
    <w:rsid w:val="00EE3AF3"/>
    <w:rsid w:val="00EE3F74"/>
    <w:rsid w:val="00EE43BE"/>
    <w:rsid w:val="00EE4449"/>
    <w:rsid w:val="00EE44C5"/>
    <w:rsid w:val="00EE4626"/>
    <w:rsid w:val="00EE4A62"/>
    <w:rsid w:val="00EE4B79"/>
    <w:rsid w:val="00EE4BCD"/>
    <w:rsid w:val="00EE4F3D"/>
    <w:rsid w:val="00EE509B"/>
    <w:rsid w:val="00EE5459"/>
    <w:rsid w:val="00EE54CF"/>
    <w:rsid w:val="00EE554F"/>
    <w:rsid w:val="00EE5588"/>
    <w:rsid w:val="00EE56FA"/>
    <w:rsid w:val="00EE5AA9"/>
    <w:rsid w:val="00EE5E10"/>
    <w:rsid w:val="00EE5ED4"/>
    <w:rsid w:val="00EE5F6E"/>
    <w:rsid w:val="00EE6017"/>
    <w:rsid w:val="00EE60C3"/>
    <w:rsid w:val="00EE611F"/>
    <w:rsid w:val="00EE689F"/>
    <w:rsid w:val="00EE6914"/>
    <w:rsid w:val="00EE69E6"/>
    <w:rsid w:val="00EE6B06"/>
    <w:rsid w:val="00EE6C8E"/>
    <w:rsid w:val="00EE6DF4"/>
    <w:rsid w:val="00EE6E6D"/>
    <w:rsid w:val="00EE6FB2"/>
    <w:rsid w:val="00EE6FD0"/>
    <w:rsid w:val="00EE6FEC"/>
    <w:rsid w:val="00EE717A"/>
    <w:rsid w:val="00EE71E4"/>
    <w:rsid w:val="00EE72E3"/>
    <w:rsid w:val="00EE72E4"/>
    <w:rsid w:val="00EE737B"/>
    <w:rsid w:val="00EE7663"/>
    <w:rsid w:val="00EE7738"/>
    <w:rsid w:val="00EE7C24"/>
    <w:rsid w:val="00EE7E64"/>
    <w:rsid w:val="00EE7EC2"/>
    <w:rsid w:val="00EE7FCC"/>
    <w:rsid w:val="00EF01F0"/>
    <w:rsid w:val="00EF06AE"/>
    <w:rsid w:val="00EF0B8C"/>
    <w:rsid w:val="00EF0C00"/>
    <w:rsid w:val="00EF0EA0"/>
    <w:rsid w:val="00EF0EA9"/>
    <w:rsid w:val="00EF1240"/>
    <w:rsid w:val="00EF125A"/>
    <w:rsid w:val="00EF1446"/>
    <w:rsid w:val="00EF16ED"/>
    <w:rsid w:val="00EF178D"/>
    <w:rsid w:val="00EF19F4"/>
    <w:rsid w:val="00EF1AB4"/>
    <w:rsid w:val="00EF1B93"/>
    <w:rsid w:val="00EF1D6B"/>
    <w:rsid w:val="00EF208B"/>
    <w:rsid w:val="00EF21A2"/>
    <w:rsid w:val="00EF22F8"/>
    <w:rsid w:val="00EF2311"/>
    <w:rsid w:val="00EF2641"/>
    <w:rsid w:val="00EF269B"/>
    <w:rsid w:val="00EF28CE"/>
    <w:rsid w:val="00EF291A"/>
    <w:rsid w:val="00EF2AFF"/>
    <w:rsid w:val="00EF2F3C"/>
    <w:rsid w:val="00EF3376"/>
    <w:rsid w:val="00EF3A4E"/>
    <w:rsid w:val="00EF3AD9"/>
    <w:rsid w:val="00EF3C06"/>
    <w:rsid w:val="00EF3E19"/>
    <w:rsid w:val="00EF3FEB"/>
    <w:rsid w:val="00EF405A"/>
    <w:rsid w:val="00EF47F9"/>
    <w:rsid w:val="00EF4801"/>
    <w:rsid w:val="00EF482E"/>
    <w:rsid w:val="00EF4874"/>
    <w:rsid w:val="00EF49B9"/>
    <w:rsid w:val="00EF4B8A"/>
    <w:rsid w:val="00EF4BBB"/>
    <w:rsid w:val="00EF4C18"/>
    <w:rsid w:val="00EF4C7C"/>
    <w:rsid w:val="00EF4D2E"/>
    <w:rsid w:val="00EF5326"/>
    <w:rsid w:val="00EF579B"/>
    <w:rsid w:val="00EF5A45"/>
    <w:rsid w:val="00EF5AFF"/>
    <w:rsid w:val="00EF5CDB"/>
    <w:rsid w:val="00EF5D28"/>
    <w:rsid w:val="00EF5D7B"/>
    <w:rsid w:val="00EF6272"/>
    <w:rsid w:val="00EF635E"/>
    <w:rsid w:val="00EF639A"/>
    <w:rsid w:val="00EF68AE"/>
    <w:rsid w:val="00EF6978"/>
    <w:rsid w:val="00EF6A73"/>
    <w:rsid w:val="00EF6B0A"/>
    <w:rsid w:val="00EF6D35"/>
    <w:rsid w:val="00EF6DC0"/>
    <w:rsid w:val="00EF6E4D"/>
    <w:rsid w:val="00EF6E64"/>
    <w:rsid w:val="00EF6E8A"/>
    <w:rsid w:val="00EF6ED2"/>
    <w:rsid w:val="00EF7629"/>
    <w:rsid w:val="00EF7C2D"/>
    <w:rsid w:val="00EF7C4D"/>
    <w:rsid w:val="00EF7C54"/>
    <w:rsid w:val="00EF7E10"/>
    <w:rsid w:val="00F00972"/>
    <w:rsid w:val="00F009B7"/>
    <w:rsid w:val="00F00A05"/>
    <w:rsid w:val="00F00A64"/>
    <w:rsid w:val="00F00A9A"/>
    <w:rsid w:val="00F00BEF"/>
    <w:rsid w:val="00F00E04"/>
    <w:rsid w:val="00F00E8D"/>
    <w:rsid w:val="00F00EE3"/>
    <w:rsid w:val="00F0126D"/>
    <w:rsid w:val="00F01744"/>
    <w:rsid w:val="00F01869"/>
    <w:rsid w:val="00F01A49"/>
    <w:rsid w:val="00F01A93"/>
    <w:rsid w:val="00F01C86"/>
    <w:rsid w:val="00F01D48"/>
    <w:rsid w:val="00F020A3"/>
    <w:rsid w:val="00F021E4"/>
    <w:rsid w:val="00F0222C"/>
    <w:rsid w:val="00F022DA"/>
    <w:rsid w:val="00F024B6"/>
    <w:rsid w:val="00F02620"/>
    <w:rsid w:val="00F02643"/>
    <w:rsid w:val="00F02711"/>
    <w:rsid w:val="00F02A53"/>
    <w:rsid w:val="00F02F37"/>
    <w:rsid w:val="00F0332A"/>
    <w:rsid w:val="00F0334D"/>
    <w:rsid w:val="00F039A8"/>
    <w:rsid w:val="00F03A63"/>
    <w:rsid w:val="00F03E81"/>
    <w:rsid w:val="00F041F2"/>
    <w:rsid w:val="00F0466F"/>
    <w:rsid w:val="00F046CF"/>
    <w:rsid w:val="00F0499F"/>
    <w:rsid w:val="00F04A7A"/>
    <w:rsid w:val="00F04C10"/>
    <w:rsid w:val="00F04DB6"/>
    <w:rsid w:val="00F04EAC"/>
    <w:rsid w:val="00F052A2"/>
    <w:rsid w:val="00F052C2"/>
    <w:rsid w:val="00F054BC"/>
    <w:rsid w:val="00F055D1"/>
    <w:rsid w:val="00F05DFA"/>
    <w:rsid w:val="00F062A2"/>
    <w:rsid w:val="00F064B7"/>
    <w:rsid w:val="00F0663D"/>
    <w:rsid w:val="00F06AB2"/>
    <w:rsid w:val="00F06C0B"/>
    <w:rsid w:val="00F06C5B"/>
    <w:rsid w:val="00F06C8A"/>
    <w:rsid w:val="00F06FA9"/>
    <w:rsid w:val="00F071E0"/>
    <w:rsid w:val="00F0745B"/>
    <w:rsid w:val="00F0754D"/>
    <w:rsid w:val="00F075D9"/>
    <w:rsid w:val="00F07734"/>
    <w:rsid w:val="00F078BC"/>
    <w:rsid w:val="00F07A3D"/>
    <w:rsid w:val="00F07BC6"/>
    <w:rsid w:val="00F07C2D"/>
    <w:rsid w:val="00F07E57"/>
    <w:rsid w:val="00F07EA1"/>
    <w:rsid w:val="00F10080"/>
    <w:rsid w:val="00F1008F"/>
    <w:rsid w:val="00F10151"/>
    <w:rsid w:val="00F1030C"/>
    <w:rsid w:val="00F1037D"/>
    <w:rsid w:val="00F10835"/>
    <w:rsid w:val="00F1084B"/>
    <w:rsid w:val="00F10B2E"/>
    <w:rsid w:val="00F110D6"/>
    <w:rsid w:val="00F11115"/>
    <w:rsid w:val="00F11957"/>
    <w:rsid w:val="00F11D7D"/>
    <w:rsid w:val="00F11EF7"/>
    <w:rsid w:val="00F12119"/>
    <w:rsid w:val="00F12166"/>
    <w:rsid w:val="00F122F3"/>
    <w:rsid w:val="00F122FA"/>
    <w:rsid w:val="00F12428"/>
    <w:rsid w:val="00F1272D"/>
    <w:rsid w:val="00F12819"/>
    <w:rsid w:val="00F12C5B"/>
    <w:rsid w:val="00F13162"/>
    <w:rsid w:val="00F133A8"/>
    <w:rsid w:val="00F13593"/>
    <w:rsid w:val="00F13669"/>
    <w:rsid w:val="00F136D4"/>
    <w:rsid w:val="00F136D8"/>
    <w:rsid w:val="00F13732"/>
    <w:rsid w:val="00F13989"/>
    <w:rsid w:val="00F13F25"/>
    <w:rsid w:val="00F14046"/>
    <w:rsid w:val="00F1405B"/>
    <w:rsid w:val="00F14157"/>
    <w:rsid w:val="00F1454C"/>
    <w:rsid w:val="00F145C4"/>
    <w:rsid w:val="00F14BCE"/>
    <w:rsid w:val="00F14BCF"/>
    <w:rsid w:val="00F14BE5"/>
    <w:rsid w:val="00F14F63"/>
    <w:rsid w:val="00F1502D"/>
    <w:rsid w:val="00F1510E"/>
    <w:rsid w:val="00F15125"/>
    <w:rsid w:val="00F15385"/>
    <w:rsid w:val="00F153F6"/>
    <w:rsid w:val="00F1564B"/>
    <w:rsid w:val="00F1567D"/>
    <w:rsid w:val="00F15895"/>
    <w:rsid w:val="00F15B21"/>
    <w:rsid w:val="00F15B4E"/>
    <w:rsid w:val="00F15E06"/>
    <w:rsid w:val="00F15E97"/>
    <w:rsid w:val="00F160AA"/>
    <w:rsid w:val="00F161D7"/>
    <w:rsid w:val="00F1636F"/>
    <w:rsid w:val="00F1673F"/>
    <w:rsid w:val="00F168B6"/>
    <w:rsid w:val="00F16A7E"/>
    <w:rsid w:val="00F16C2F"/>
    <w:rsid w:val="00F16F24"/>
    <w:rsid w:val="00F171E2"/>
    <w:rsid w:val="00F175CA"/>
    <w:rsid w:val="00F175F6"/>
    <w:rsid w:val="00F1781A"/>
    <w:rsid w:val="00F17A1A"/>
    <w:rsid w:val="00F17C47"/>
    <w:rsid w:val="00F17F23"/>
    <w:rsid w:val="00F17FD1"/>
    <w:rsid w:val="00F20063"/>
    <w:rsid w:val="00F2017D"/>
    <w:rsid w:val="00F20248"/>
    <w:rsid w:val="00F202BF"/>
    <w:rsid w:val="00F20B04"/>
    <w:rsid w:val="00F20CF1"/>
    <w:rsid w:val="00F2123D"/>
    <w:rsid w:val="00F21700"/>
    <w:rsid w:val="00F2176C"/>
    <w:rsid w:val="00F21838"/>
    <w:rsid w:val="00F21899"/>
    <w:rsid w:val="00F218FC"/>
    <w:rsid w:val="00F219BA"/>
    <w:rsid w:val="00F219C5"/>
    <w:rsid w:val="00F21AE4"/>
    <w:rsid w:val="00F21BD8"/>
    <w:rsid w:val="00F21C5C"/>
    <w:rsid w:val="00F229CA"/>
    <w:rsid w:val="00F22BAA"/>
    <w:rsid w:val="00F22C88"/>
    <w:rsid w:val="00F22CC4"/>
    <w:rsid w:val="00F22CE0"/>
    <w:rsid w:val="00F22EBB"/>
    <w:rsid w:val="00F22ED4"/>
    <w:rsid w:val="00F22F04"/>
    <w:rsid w:val="00F22F5A"/>
    <w:rsid w:val="00F22FE0"/>
    <w:rsid w:val="00F23290"/>
    <w:rsid w:val="00F2361B"/>
    <w:rsid w:val="00F23672"/>
    <w:rsid w:val="00F23C75"/>
    <w:rsid w:val="00F23D26"/>
    <w:rsid w:val="00F23F75"/>
    <w:rsid w:val="00F23FEF"/>
    <w:rsid w:val="00F24062"/>
    <w:rsid w:val="00F240E5"/>
    <w:rsid w:val="00F2422C"/>
    <w:rsid w:val="00F242FE"/>
    <w:rsid w:val="00F24306"/>
    <w:rsid w:val="00F2463E"/>
    <w:rsid w:val="00F249A0"/>
    <w:rsid w:val="00F24A09"/>
    <w:rsid w:val="00F24AD9"/>
    <w:rsid w:val="00F24E97"/>
    <w:rsid w:val="00F24E9C"/>
    <w:rsid w:val="00F25122"/>
    <w:rsid w:val="00F25251"/>
    <w:rsid w:val="00F2525C"/>
    <w:rsid w:val="00F25368"/>
    <w:rsid w:val="00F254B4"/>
    <w:rsid w:val="00F25A2F"/>
    <w:rsid w:val="00F2603F"/>
    <w:rsid w:val="00F26172"/>
    <w:rsid w:val="00F261F4"/>
    <w:rsid w:val="00F2640F"/>
    <w:rsid w:val="00F267E7"/>
    <w:rsid w:val="00F26882"/>
    <w:rsid w:val="00F26966"/>
    <w:rsid w:val="00F26CBC"/>
    <w:rsid w:val="00F26CE5"/>
    <w:rsid w:val="00F26FAF"/>
    <w:rsid w:val="00F270EA"/>
    <w:rsid w:val="00F27291"/>
    <w:rsid w:val="00F27946"/>
    <w:rsid w:val="00F300F0"/>
    <w:rsid w:val="00F304A5"/>
    <w:rsid w:val="00F305F4"/>
    <w:rsid w:val="00F30630"/>
    <w:rsid w:val="00F30666"/>
    <w:rsid w:val="00F30982"/>
    <w:rsid w:val="00F30B99"/>
    <w:rsid w:val="00F30CF6"/>
    <w:rsid w:val="00F30D1D"/>
    <w:rsid w:val="00F31218"/>
    <w:rsid w:val="00F317A6"/>
    <w:rsid w:val="00F3192F"/>
    <w:rsid w:val="00F3193F"/>
    <w:rsid w:val="00F31CA4"/>
    <w:rsid w:val="00F3235C"/>
    <w:rsid w:val="00F32564"/>
    <w:rsid w:val="00F32753"/>
    <w:rsid w:val="00F3275A"/>
    <w:rsid w:val="00F327F0"/>
    <w:rsid w:val="00F32973"/>
    <w:rsid w:val="00F32AE6"/>
    <w:rsid w:val="00F32B52"/>
    <w:rsid w:val="00F32D0B"/>
    <w:rsid w:val="00F32E0C"/>
    <w:rsid w:val="00F32E46"/>
    <w:rsid w:val="00F3301C"/>
    <w:rsid w:val="00F330E4"/>
    <w:rsid w:val="00F335AC"/>
    <w:rsid w:val="00F339B8"/>
    <w:rsid w:val="00F33B1C"/>
    <w:rsid w:val="00F3424B"/>
    <w:rsid w:val="00F34463"/>
    <w:rsid w:val="00F346F0"/>
    <w:rsid w:val="00F34792"/>
    <w:rsid w:val="00F34DB6"/>
    <w:rsid w:val="00F35202"/>
    <w:rsid w:val="00F3520E"/>
    <w:rsid w:val="00F35217"/>
    <w:rsid w:val="00F3568F"/>
    <w:rsid w:val="00F356A1"/>
    <w:rsid w:val="00F3579F"/>
    <w:rsid w:val="00F36568"/>
    <w:rsid w:val="00F3689E"/>
    <w:rsid w:val="00F36B90"/>
    <w:rsid w:val="00F36C78"/>
    <w:rsid w:val="00F3702D"/>
    <w:rsid w:val="00F370D9"/>
    <w:rsid w:val="00F37560"/>
    <w:rsid w:val="00F3758A"/>
    <w:rsid w:val="00F37A4E"/>
    <w:rsid w:val="00F37C19"/>
    <w:rsid w:val="00F37C6B"/>
    <w:rsid w:val="00F37F03"/>
    <w:rsid w:val="00F37F67"/>
    <w:rsid w:val="00F40114"/>
    <w:rsid w:val="00F403E6"/>
    <w:rsid w:val="00F40408"/>
    <w:rsid w:val="00F4044D"/>
    <w:rsid w:val="00F4090B"/>
    <w:rsid w:val="00F40B95"/>
    <w:rsid w:val="00F40C3F"/>
    <w:rsid w:val="00F40D16"/>
    <w:rsid w:val="00F40EC8"/>
    <w:rsid w:val="00F41928"/>
    <w:rsid w:val="00F41BEA"/>
    <w:rsid w:val="00F41C0E"/>
    <w:rsid w:val="00F41D3D"/>
    <w:rsid w:val="00F41ECF"/>
    <w:rsid w:val="00F421E5"/>
    <w:rsid w:val="00F42213"/>
    <w:rsid w:val="00F423F5"/>
    <w:rsid w:val="00F42666"/>
    <w:rsid w:val="00F42AC2"/>
    <w:rsid w:val="00F42B6D"/>
    <w:rsid w:val="00F42C06"/>
    <w:rsid w:val="00F42D26"/>
    <w:rsid w:val="00F42FAA"/>
    <w:rsid w:val="00F43095"/>
    <w:rsid w:val="00F4318D"/>
    <w:rsid w:val="00F433F5"/>
    <w:rsid w:val="00F43424"/>
    <w:rsid w:val="00F4347E"/>
    <w:rsid w:val="00F434B7"/>
    <w:rsid w:val="00F43725"/>
    <w:rsid w:val="00F43A86"/>
    <w:rsid w:val="00F43B7D"/>
    <w:rsid w:val="00F43B89"/>
    <w:rsid w:val="00F43C9B"/>
    <w:rsid w:val="00F43CAB"/>
    <w:rsid w:val="00F43E0A"/>
    <w:rsid w:val="00F4426B"/>
    <w:rsid w:val="00F44AAB"/>
    <w:rsid w:val="00F45154"/>
    <w:rsid w:val="00F45252"/>
    <w:rsid w:val="00F4525D"/>
    <w:rsid w:val="00F4539B"/>
    <w:rsid w:val="00F454F9"/>
    <w:rsid w:val="00F45500"/>
    <w:rsid w:val="00F45621"/>
    <w:rsid w:val="00F45970"/>
    <w:rsid w:val="00F45BF6"/>
    <w:rsid w:val="00F45E02"/>
    <w:rsid w:val="00F45EE3"/>
    <w:rsid w:val="00F45EF7"/>
    <w:rsid w:val="00F4660D"/>
    <w:rsid w:val="00F46663"/>
    <w:rsid w:val="00F467AB"/>
    <w:rsid w:val="00F46A1C"/>
    <w:rsid w:val="00F46B82"/>
    <w:rsid w:val="00F4700A"/>
    <w:rsid w:val="00F470D8"/>
    <w:rsid w:val="00F472FC"/>
    <w:rsid w:val="00F475F2"/>
    <w:rsid w:val="00F47A94"/>
    <w:rsid w:val="00F47BCF"/>
    <w:rsid w:val="00F50309"/>
    <w:rsid w:val="00F50387"/>
    <w:rsid w:val="00F503B8"/>
    <w:rsid w:val="00F50412"/>
    <w:rsid w:val="00F50D8A"/>
    <w:rsid w:val="00F50EA2"/>
    <w:rsid w:val="00F50FFD"/>
    <w:rsid w:val="00F511A3"/>
    <w:rsid w:val="00F51514"/>
    <w:rsid w:val="00F517F2"/>
    <w:rsid w:val="00F51A15"/>
    <w:rsid w:val="00F51AA6"/>
    <w:rsid w:val="00F51BFC"/>
    <w:rsid w:val="00F523AD"/>
    <w:rsid w:val="00F5248D"/>
    <w:rsid w:val="00F525F1"/>
    <w:rsid w:val="00F52708"/>
    <w:rsid w:val="00F529F0"/>
    <w:rsid w:val="00F52D65"/>
    <w:rsid w:val="00F52D88"/>
    <w:rsid w:val="00F52D8C"/>
    <w:rsid w:val="00F52F3A"/>
    <w:rsid w:val="00F5310F"/>
    <w:rsid w:val="00F534CD"/>
    <w:rsid w:val="00F53512"/>
    <w:rsid w:val="00F53961"/>
    <w:rsid w:val="00F53AB7"/>
    <w:rsid w:val="00F53E44"/>
    <w:rsid w:val="00F540C3"/>
    <w:rsid w:val="00F54435"/>
    <w:rsid w:val="00F54AD2"/>
    <w:rsid w:val="00F54B65"/>
    <w:rsid w:val="00F551E8"/>
    <w:rsid w:val="00F5531E"/>
    <w:rsid w:val="00F555B9"/>
    <w:rsid w:val="00F55A27"/>
    <w:rsid w:val="00F55AF7"/>
    <w:rsid w:val="00F55CDA"/>
    <w:rsid w:val="00F56264"/>
    <w:rsid w:val="00F567A9"/>
    <w:rsid w:val="00F56817"/>
    <w:rsid w:val="00F56AB1"/>
    <w:rsid w:val="00F56B53"/>
    <w:rsid w:val="00F56C34"/>
    <w:rsid w:val="00F56C70"/>
    <w:rsid w:val="00F56D68"/>
    <w:rsid w:val="00F56F46"/>
    <w:rsid w:val="00F56F65"/>
    <w:rsid w:val="00F570E4"/>
    <w:rsid w:val="00F573E2"/>
    <w:rsid w:val="00F575B5"/>
    <w:rsid w:val="00F575CC"/>
    <w:rsid w:val="00F57619"/>
    <w:rsid w:val="00F576E0"/>
    <w:rsid w:val="00F57A70"/>
    <w:rsid w:val="00F57AA4"/>
    <w:rsid w:val="00F57E30"/>
    <w:rsid w:val="00F57E9F"/>
    <w:rsid w:val="00F57F98"/>
    <w:rsid w:val="00F57FA3"/>
    <w:rsid w:val="00F60589"/>
    <w:rsid w:val="00F608D9"/>
    <w:rsid w:val="00F60AA3"/>
    <w:rsid w:val="00F60D73"/>
    <w:rsid w:val="00F60E0F"/>
    <w:rsid w:val="00F60E20"/>
    <w:rsid w:val="00F60ED9"/>
    <w:rsid w:val="00F60FFC"/>
    <w:rsid w:val="00F6112C"/>
    <w:rsid w:val="00F6147E"/>
    <w:rsid w:val="00F617E6"/>
    <w:rsid w:val="00F618FF"/>
    <w:rsid w:val="00F61D34"/>
    <w:rsid w:val="00F61EB7"/>
    <w:rsid w:val="00F62033"/>
    <w:rsid w:val="00F62096"/>
    <w:rsid w:val="00F6217D"/>
    <w:rsid w:val="00F622D8"/>
    <w:rsid w:val="00F625E6"/>
    <w:rsid w:val="00F626AB"/>
    <w:rsid w:val="00F627DE"/>
    <w:rsid w:val="00F62833"/>
    <w:rsid w:val="00F62864"/>
    <w:rsid w:val="00F62933"/>
    <w:rsid w:val="00F62C86"/>
    <w:rsid w:val="00F62FB9"/>
    <w:rsid w:val="00F63586"/>
    <w:rsid w:val="00F6369A"/>
    <w:rsid w:val="00F636EA"/>
    <w:rsid w:val="00F636F6"/>
    <w:rsid w:val="00F6372C"/>
    <w:rsid w:val="00F638CA"/>
    <w:rsid w:val="00F63B89"/>
    <w:rsid w:val="00F63BEE"/>
    <w:rsid w:val="00F63D42"/>
    <w:rsid w:val="00F63D94"/>
    <w:rsid w:val="00F63F6C"/>
    <w:rsid w:val="00F64099"/>
    <w:rsid w:val="00F640D1"/>
    <w:rsid w:val="00F64159"/>
    <w:rsid w:val="00F642B4"/>
    <w:rsid w:val="00F643E6"/>
    <w:rsid w:val="00F64628"/>
    <w:rsid w:val="00F64682"/>
    <w:rsid w:val="00F6487D"/>
    <w:rsid w:val="00F648A1"/>
    <w:rsid w:val="00F64969"/>
    <w:rsid w:val="00F64B92"/>
    <w:rsid w:val="00F64CC7"/>
    <w:rsid w:val="00F64D23"/>
    <w:rsid w:val="00F64D28"/>
    <w:rsid w:val="00F65123"/>
    <w:rsid w:val="00F6516F"/>
    <w:rsid w:val="00F65286"/>
    <w:rsid w:val="00F65302"/>
    <w:rsid w:val="00F65632"/>
    <w:rsid w:val="00F657C5"/>
    <w:rsid w:val="00F65BB3"/>
    <w:rsid w:val="00F65DE8"/>
    <w:rsid w:val="00F660DD"/>
    <w:rsid w:val="00F66131"/>
    <w:rsid w:val="00F6621B"/>
    <w:rsid w:val="00F6626B"/>
    <w:rsid w:val="00F662A9"/>
    <w:rsid w:val="00F662DF"/>
    <w:rsid w:val="00F66445"/>
    <w:rsid w:val="00F66535"/>
    <w:rsid w:val="00F66C09"/>
    <w:rsid w:val="00F66D4C"/>
    <w:rsid w:val="00F67004"/>
    <w:rsid w:val="00F6739F"/>
    <w:rsid w:val="00F6745A"/>
    <w:rsid w:val="00F674CC"/>
    <w:rsid w:val="00F67592"/>
    <w:rsid w:val="00F676C1"/>
    <w:rsid w:val="00F678A1"/>
    <w:rsid w:val="00F679E6"/>
    <w:rsid w:val="00F67ABD"/>
    <w:rsid w:val="00F70034"/>
    <w:rsid w:val="00F70522"/>
    <w:rsid w:val="00F70597"/>
    <w:rsid w:val="00F706AC"/>
    <w:rsid w:val="00F707C1"/>
    <w:rsid w:val="00F70BA3"/>
    <w:rsid w:val="00F70C60"/>
    <w:rsid w:val="00F70E06"/>
    <w:rsid w:val="00F70F48"/>
    <w:rsid w:val="00F71196"/>
    <w:rsid w:val="00F71352"/>
    <w:rsid w:val="00F71795"/>
    <w:rsid w:val="00F71798"/>
    <w:rsid w:val="00F717E6"/>
    <w:rsid w:val="00F71B2F"/>
    <w:rsid w:val="00F71C52"/>
    <w:rsid w:val="00F71EB6"/>
    <w:rsid w:val="00F7204F"/>
    <w:rsid w:val="00F7211F"/>
    <w:rsid w:val="00F72205"/>
    <w:rsid w:val="00F72727"/>
    <w:rsid w:val="00F72B23"/>
    <w:rsid w:val="00F72BB9"/>
    <w:rsid w:val="00F72DB9"/>
    <w:rsid w:val="00F730F8"/>
    <w:rsid w:val="00F730FD"/>
    <w:rsid w:val="00F7317A"/>
    <w:rsid w:val="00F731CF"/>
    <w:rsid w:val="00F733C3"/>
    <w:rsid w:val="00F7342B"/>
    <w:rsid w:val="00F73532"/>
    <w:rsid w:val="00F73E15"/>
    <w:rsid w:val="00F73FD9"/>
    <w:rsid w:val="00F74036"/>
    <w:rsid w:val="00F7453E"/>
    <w:rsid w:val="00F74724"/>
    <w:rsid w:val="00F74754"/>
    <w:rsid w:val="00F74883"/>
    <w:rsid w:val="00F74945"/>
    <w:rsid w:val="00F74AA5"/>
    <w:rsid w:val="00F74B2F"/>
    <w:rsid w:val="00F74E8E"/>
    <w:rsid w:val="00F74EBC"/>
    <w:rsid w:val="00F7530E"/>
    <w:rsid w:val="00F7549E"/>
    <w:rsid w:val="00F755FE"/>
    <w:rsid w:val="00F75685"/>
    <w:rsid w:val="00F75797"/>
    <w:rsid w:val="00F75943"/>
    <w:rsid w:val="00F75D76"/>
    <w:rsid w:val="00F75F04"/>
    <w:rsid w:val="00F76385"/>
    <w:rsid w:val="00F76A2A"/>
    <w:rsid w:val="00F76F91"/>
    <w:rsid w:val="00F77061"/>
    <w:rsid w:val="00F7734C"/>
    <w:rsid w:val="00F773BE"/>
    <w:rsid w:val="00F778C2"/>
    <w:rsid w:val="00F77A62"/>
    <w:rsid w:val="00F77AE5"/>
    <w:rsid w:val="00F77CB5"/>
    <w:rsid w:val="00F77FF2"/>
    <w:rsid w:val="00F8021F"/>
    <w:rsid w:val="00F807F0"/>
    <w:rsid w:val="00F80825"/>
    <w:rsid w:val="00F80A74"/>
    <w:rsid w:val="00F80A80"/>
    <w:rsid w:val="00F80AD6"/>
    <w:rsid w:val="00F80C28"/>
    <w:rsid w:val="00F80CFB"/>
    <w:rsid w:val="00F80FDD"/>
    <w:rsid w:val="00F80FF2"/>
    <w:rsid w:val="00F810A5"/>
    <w:rsid w:val="00F810B5"/>
    <w:rsid w:val="00F811D1"/>
    <w:rsid w:val="00F8139D"/>
    <w:rsid w:val="00F813B6"/>
    <w:rsid w:val="00F813DF"/>
    <w:rsid w:val="00F814C9"/>
    <w:rsid w:val="00F814F1"/>
    <w:rsid w:val="00F81749"/>
    <w:rsid w:val="00F81D54"/>
    <w:rsid w:val="00F82027"/>
    <w:rsid w:val="00F82507"/>
    <w:rsid w:val="00F82536"/>
    <w:rsid w:val="00F8270B"/>
    <w:rsid w:val="00F82863"/>
    <w:rsid w:val="00F82963"/>
    <w:rsid w:val="00F82AA8"/>
    <w:rsid w:val="00F82BF8"/>
    <w:rsid w:val="00F82D36"/>
    <w:rsid w:val="00F82DCF"/>
    <w:rsid w:val="00F8322A"/>
    <w:rsid w:val="00F8345B"/>
    <w:rsid w:val="00F8362D"/>
    <w:rsid w:val="00F83F98"/>
    <w:rsid w:val="00F840A0"/>
    <w:rsid w:val="00F841A7"/>
    <w:rsid w:val="00F841CE"/>
    <w:rsid w:val="00F84345"/>
    <w:rsid w:val="00F8459D"/>
    <w:rsid w:val="00F84718"/>
    <w:rsid w:val="00F84813"/>
    <w:rsid w:val="00F848E9"/>
    <w:rsid w:val="00F8498F"/>
    <w:rsid w:val="00F84AC9"/>
    <w:rsid w:val="00F84CB5"/>
    <w:rsid w:val="00F84E9D"/>
    <w:rsid w:val="00F851AE"/>
    <w:rsid w:val="00F85208"/>
    <w:rsid w:val="00F85338"/>
    <w:rsid w:val="00F8546F"/>
    <w:rsid w:val="00F855B7"/>
    <w:rsid w:val="00F85745"/>
    <w:rsid w:val="00F859A2"/>
    <w:rsid w:val="00F85B1F"/>
    <w:rsid w:val="00F85B54"/>
    <w:rsid w:val="00F85CEF"/>
    <w:rsid w:val="00F85F71"/>
    <w:rsid w:val="00F86110"/>
    <w:rsid w:val="00F86189"/>
    <w:rsid w:val="00F863C5"/>
    <w:rsid w:val="00F86510"/>
    <w:rsid w:val="00F8654E"/>
    <w:rsid w:val="00F867D6"/>
    <w:rsid w:val="00F86CAE"/>
    <w:rsid w:val="00F86EF9"/>
    <w:rsid w:val="00F8705C"/>
    <w:rsid w:val="00F87067"/>
    <w:rsid w:val="00F87311"/>
    <w:rsid w:val="00F87351"/>
    <w:rsid w:val="00F876F8"/>
    <w:rsid w:val="00F8774D"/>
    <w:rsid w:val="00F87803"/>
    <w:rsid w:val="00F87BAE"/>
    <w:rsid w:val="00F87D52"/>
    <w:rsid w:val="00F87DB7"/>
    <w:rsid w:val="00F87FE9"/>
    <w:rsid w:val="00F904E8"/>
    <w:rsid w:val="00F90514"/>
    <w:rsid w:val="00F9071F"/>
    <w:rsid w:val="00F90B72"/>
    <w:rsid w:val="00F90D5D"/>
    <w:rsid w:val="00F90D79"/>
    <w:rsid w:val="00F90DB9"/>
    <w:rsid w:val="00F910DE"/>
    <w:rsid w:val="00F91134"/>
    <w:rsid w:val="00F9157B"/>
    <w:rsid w:val="00F917C3"/>
    <w:rsid w:val="00F9185B"/>
    <w:rsid w:val="00F91911"/>
    <w:rsid w:val="00F91E60"/>
    <w:rsid w:val="00F92022"/>
    <w:rsid w:val="00F9238A"/>
    <w:rsid w:val="00F923FA"/>
    <w:rsid w:val="00F925AF"/>
    <w:rsid w:val="00F9272C"/>
    <w:rsid w:val="00F92969"/>
    <w:rsid w:val="00F929C9"/>
    <w:rsid w:val="00F92F61"/>
    <w:rsid w:val="00F92FE3"/>
    <w:rsid w:val="00F9334F"/>
    <w:rsid w:val="00F934CE"/>
    <w:rsid w:val="00F93507"/>
    <w:rsid w:val="00F9377C"/>
    <w:rsid w:val="00F93896"/>
    <w:rsid w:val="00F93AAF"/>
    <w:rsid w:val="00F93BAD"/>
    <w:rsid w:val="00F93D97"/>
    <w:rsid w:val="00F93D9E"/>
    <w:rsid w:val="00F93E02"/>
    <w:rsid w:val="00F94328"/>
    <w:rsid w:val="00F94474"/>
    <w:rsid w:val="00F9471F"/>
    <w:rsid w:val="00F947DB"/>
    <w:rsid w:val="00F94A38"/>
    <w:rsid w:val="00F94AA0"/>
    <w:rsid w:val="00F94B0A"/>
    <w:rsid w:val="00F94B8E"/>
    <w:rsid w:val="00F94BD2"/>
    <w:rsid w:val="00F94C2F"/>
    <w:rsid w:val="00F94F0E"/>
    <w:rsid w:val="00F94F1D"/>
    <w:rsid w:val="00F953B3"/>
    <w:rsid w:val="00F953BF"/>
    <w:rsid w:val="00F95530"/>
    <w:rsid w:val="00F95612"/>
    <w:rsid w:val="00F957C2"/>
    <w:rsid w:val="00F95863"/>
    <w:rsid w:val="00F95C6D"/>
    <w:rsid w:val="00F95C73"/>
    <w:rsid w:val="00F95D70"/>
    <w:rsid w:val="00F96472"/>
    <w:rsid w:val="00F966D6"/>
    <w:rsid w:val="00F96707"/>
    <w:rsid w:val="00F969B4"/>
    <w:rsid w:val="00F96B3C"/>
    <w:rsid w:val="00F96BE6"/>
    <w:rsid w:val="00F96C95"/>
    <w:rsid w:val="00F96D0F"/>
    <w:rsid w:val="00F97018"/>
    <w:rsid w:val="00F97128"/>
    <w:rsid w:val="00F971C9"/>
    <w:rsid w:val="00F9730F"/>
    <w:rsid w:val="00F9762E"/>
    <w:rsid w:val="00F97693"/>
    <w:rsid w:val="00F97846"/>
    <w:rsid w:val="00F97A7B"/>
    <w:rsid w:val="00F97A8C"/>
    <w:rsid w:val="00F97D86"/>
    <w:rsid w:val="00F97DE6"/>
    <w:rsid w:val="00F97E41"/>
    <w:rsid w:val="00F97FEA"/>
    <w:rsid w:val="00FA0257"/>
    <w:rsid w:val="00FA0403"/>
    <w:rsid w:val="00FA0461"/>
    <w:rsid w:val="00FA07F1"/>
    <w:rsid w:val="00FA08C9"/>
    <w:rsid w:val="00FA09B7"/>
    <w:rsid w:val="00FA0A51"/>
    <w:rsid w:val="00FA0C93"/>
    <w:rsid w:val="00FA0CA4"/>
    <w:rsid w:val="00FA1237"/>
    <w:rsid w:val="00FA1330"/>
    <w:rsid w:val="00FA145F"/>
    <w:rsid w:val="00FA14FB"/>
    <w:rsid w:val="00FA1532"/>
    <w:rsid w:val="00FA17FF"/>
    <w:rsid w:val="00FA1A84"/>
    <w:rsid w:val="00FA1C11"/>
    <w:rsid w:val="00FA1C5E"/>
    <w:rsid w:val="00FA201C"/>
    <w:rsid w:val="00FA247D"/>
    <w:rsid w:val="00FA2500"/>
    <w:rsid w:val="00FA2CF3"/>
    <w:rsid w:val="00FA3269"/>
    <w:rsid w:val="00FA34A3"/>
    <w:rsid w:val="00FA3710"/>
    <w:rsid w:val="00FA39EA"/>
    <w:rsid w:val="00FA3A4A"/>
    <w:rsid w:val="00FA3C04"/>
    <w:rsid w:val="00FA3CF6"/>
    <w:rsid w:val="00FA3EB9"/>
    <w:rsid w:val="00FA3FDC"/>
    <w:rsid w:val="00FA4029"/>
    <w:rsid w:val="00FA412A"/>
    <w:rsid w:val="00FA429D"/>
    <w:rsid w:val="00FA4537"/>
    <w:rsid w:val="00FA45F7"/>
    <w:rsid w:val="00FA4AEE"/>
    <w:rsid w:val="00FA4BE6"/>
    <w:rsid w:val="00FA4F14"/>
    <w:rsid w:val="00FA5036"/>
    <w:rsid w:val="00FA50B3"/>
    <w:rsid w:val="00FA513A"/>
    <w:rsid w:val="00FA52A9"/>
    <w:rsid w:val="00FA5316"/>
    <w:rsid w:val="00FA5634"/>
    <w:rsid w:val="00FA5897"/>
    <w:rsid w:val="00FA5EBA"/>
    <w:rsid w:val="00FA5ED3"/>
    <w:rsid w:val="00FA5F1E"/>
    <w:rsid w:val="00FA612B"/>
    <w:rsid w:val="00FA6208"/>
    <w:rsid w:val="00FA621A"/>
    <w:rsid w:val="00FA66E3"/>
    <w:rsid w:val="00FA670F"/>
    <w:rsid w:val="00FA70D4"/>
    <w:rsid w:val="00FA70DA"/>
    <w:rsid w:val="00FA7294"/>
    <w:rsid w:val="00FA72FC"/>
    <w:rsid w:val="00FA7367"/>
    <w:rsid w:val="00FA7602"/>
    <w:rsid w:val="00FA7634"/>
    <w:rsid w:val="00FA76EA"/>
    <w:rsid w:val="00FA7809"/>
    <w:rsid w:val="00FA7C14"/>
    <w:rsid w:val="00FA7D92"/>
    <w:rsid w:val="00FA7F68"/>
    <w:rsid w:val="00FB0107"/>
    <w:rsid w:val="00FB0296"/>
    <w:rsid w:val="00FB0428"/>
    <w:rsid w:val="00FB071F"/>
    <w:rsid w:val="00FB0A1D"/>
    <w:rsid w:val="00FB0ADC"/>
    <w:rsid w:val="00FB0C46"/>
    <w:rsid w:val="00FB10C3"/>
    <w:rsid w:val="00FB11EA"/>
    <w:rsid w:val="00FB12E3"/>
    <w:rsid w:val="00FB1610"/>
    <w:rsid w:val="00FB1618"/>
    <w:rsid w:val="00FB169B"/>
    <w:rsid w:val="00FB1763"/>
    <w:rsid w:val="00FB17E6"/>
    <w:rsid w:val="00FB1A8A"/>
    <w:rsid w:val="00FB1B13"/>
    <w:rsid w:val="00FB1CA8"/>
    <w:rsid w:val="00FB1D09"/>
    <w:rsid w:val="00FB1D54"/>
    <w:rsid w:val="00FB1D6F"/>
    <w:rsid w:val="00FB2117"/>
    <w:rsid w:val="00FB219B"/>
    <w:rsid w:val="00FB23AD"/>
    <w:rsid w:val="00FB2430"/>
    <w:rsid w:val="00FB2488"/>
    <w:rsid w:val="00FB26C6"/>
    <w:rsid w:val="00FB2A38"/>
    <w:rsid w:val="00FB2A7B"/>
    <w:rsid w:val="00FB2B40"/>
    <w:rsid w:val="00FB2B50"/>
    <w:rsid w:val="00FB2E53"/>
    <w:rsid w:val="00FB2F4D"/>
    <w:rsid w:val="00FB31C2"/>
    <w:rsid w:val="00FB3221"/>
    <w:rsid w:val="00FB3225"/>
    <w:rsid w:val="00FB33B3"/>
    <w:rsid w:val="00FB374C"/>
    <w:rsid w:val="00FB37A7"/>
    <w:rsid w:val="00FB37FA"/>
    <w:rsid w:val="00FB3825"/>
    <w:rsid w:val="00FB393C"/>
    <w:rsid w:val="00FB3A18"/>
    <w:rsid w:val="00FB3A75"/>
    <w:rsid w:val="00FB3B6A"/>
    <w:rsid w:val="00FB3C42"/>
    <w:rsid w:val="00FB3C55"/>
    <w:rsid w:val="00FB3C5D"/>
    <w:rsid w:val="00FB3CF6"/>
    <w:rsid w:val="00FB3D7C"/>
    <w:rsid w:val="00FB4753"/>
    <w:rsid w:val="00FB48D1"/>
    <w:rsid w:val="00FB4940"/>
    <w:rsid w:val="00FB497D"/>
    <w:rsid w:val="00FB4D74"/>
    <w:rsid w:val="00FB4D8F"/>
    <w:rsid w:val="00FB4E44"/>
    <w:rsid w:val="00FB4EF5"/>
    <w:rsid w:val="00FB5126"/>
    <w:rsid w:val="00FB53C5"/>
    <w:rsid w:val="00FB5743"/>
    <w:rsid w:val="00FB58AA"/>
    <w:rsid w:val="00FB58EC"/>
    <w:rsid w:val="00FB5ADA"/>
    <w:rsid w:val="00FB5B3B"/>
    <w:rsid w:val="00FB5DD1"/>
    <w:rsid w:val="00FB5E7A"/>
    <w:rsid w:val="00FB60F8"/>
    <w:rsid w:val="00FB61BE"/>
    <w:rsid w:val="00FB62A3"/>
    <w:rsid w:val="00FB6656"/>
    <w:rsid w:val="00FB672D"/>
    <w:rsid w:val="00FB6AEB"/>
    <w:rsid w:val="00FB6D94"/>
    <w:rsid w:val="00FB6DC2"/>
    <w:rsid w:val="00FB70BD"/>
    <w:rsid w:val="00FB7106"/>
    <w:rsid w:val="00FB7205"/>
    <w:rsid w:val="00FB726D"/>
    <w:rsid w:val="00FB73EA"/>
    <w:rsid w:val="00FB7439"/>
    <w:rsid w:val="00FB763D"/>
    <w:rsid w:val="00FB76CF"/>
    <w:rsid w:val="00FB7862"/>
    <w:rsid w:val="00FB7872"/>
    <w:rsid w:val="00FB796D"/>
    <w:rsid w:val="00FB7BF1"/>
    <w:rsid w:val="00FB7CF0"/>
    <w:rsid w:val="00FB7D15"/>
    <w:rsid w:val="00FB7D3C"/>
    <w:rsid w:val="00FB7E38"/>
    <w:rsid w:val="00FC017F"/>
    <w:rsid w:val="00FC01D4"/>
    <w:rsid w:val="00FC021C"/>
    <w:rsid w:val="00FC0237"/>
    <w:rsid w:val="00FC042B"/>
    <w:rsid w:val="00FC0912"/>
    <w:rsid w:val="00FC0B93"/>
    <w:rsid w:val="00FC0BE6"/>
    <w:rsid w:val="00FC0CB8"/>
    <w:rsid w:val="00FC0CC2"/>
    <w:rsid w:val="00FC1032"/>
    <w:rsid w:val="00FC1081"/>
    <w:rsid w:val="00FC1790"/>
    <w:rsid w:val="00FC19FE"/>
    <w:rsid w:val="00FC1FB1"/>
    <w:rsid w:val="00FC200E"/>
    <w:rsid w:val="00FC2356"/>
    <w:rsid w:val="00FC24F8"/>
    <w:rsid w:val="00FC253D"/>
    <w:rsid w:val="00FC27E4"/>
    <w:rsid w:val="00FC2859"/>
    <w:rsid w:val="00FC28DC"/>
    <w:rsid w:val="00FC2A71"/>
    <w:rsid w:val="00FC2B40"/>
    <w:rsid w:val="00FC2B5D"/>
    <w:rsid w:val="00FC2BE4"/>
    <w:rsid w:val="00FC2CE8"/>
    <w:rsid w:val="00FC2F1C"/>
    <w:rsid w:val="00FC322E"/>
    <w:rsid w:val="00FC373E"/>
    <w:rsid w:val="00FC392B"/>
    <w:rsid w:val="00FC3E80"/>
    <w:rsid w:val="00FC3EB8"/>
    <w:rsid w:val="00FC4165"/>
    <w:rsid w:val="00FC42B1"/>
    <w:rsid w:val="00FC42B3"/>
    <w:rsid w:val="00FC46EE"/>
    <w:rsid w:val="00FC4818"/>
    <w:rsid w:val="00FC48A6"/>
    <w:rsid w:val="00FC4B79"/>
    <w:rsid w:val="00FC4D08"/>
    <w:rsid w:val="00FC4E99"/>
    <w:rsid w:val="00FC4F71"/>
    <w:rsid w:val="00FC5A80"/>
    <w:rsid w:val="00FC5E36"/>
    <w:rsid w:val="00FC611E"/>
    <w:rsid w:val="00FC613D"/>
    <w:rsid w:val="00FC6336"/>
    <w:rsid w:val="00FC6375"/>
    <w:rsid w:val="00FC649C"/>
    <w:rsid w:val="00FC6575"/>
    <w:rsid w:val="00FC661C"/>
    <w:rsid w:val="00FC66C8"/>
    <w:rsid w:val="00FC6765"/>
    <w:rsid w:val="00FC6848"/>
    <w:rsid w:val="00FC69D6"/>
    <w:rsid w:val="00FC69D9"/>
    <w:rsid w:val="00FC6CD4"/>
    <w:rsid w:val="00FC6CDF"/>
    <w:rsid w:val="00FC6CF2"/>
    <w:rsid w:val="00FC6DAB"/>
    <w:rsid w:val="00FC6E4C"/>
    <w:rsid w:val="00FC6E5C"/>
    <w:rsid w:val="00FC702C"/>
    <w:rsid w:val="00FC710E"/>
    <w:rsid w:val="00FC7253"/>
    <w:rsid w:val="00FC7494"/>
    <w:rsid w:val="00FC7537"/>
    <w:rsid w:val="00FC755F"/>
    <w:rsid w:val="00FC7651"/>
    <w:rsid w:val="00FC7814"/>
    <w:rsid w:val="00FC781B"/>
    <w:rsid w:val="00FC7ABC"/>
    <w:rsid w:val="00FC7CE0"/>
    <w:rsid w:val="00FC7E59"/>
    <w:rsid w:val="00FC7FAE"/>
    <w:rsid w:val="00FD00B4"/>
    <w:rsid w:val="00FD0114"/>
    <w:rsid w:val="00FD0253"/>
    <w:rsid w:val="00FD0477"/>
    <w:rsid w:val="00FD07AE"/>
    <w:rsid w:val="00FD0809"/>
    <w:rsid w:val="00FD093F"/>
    <w:rsid w:val="00FD0BB4"/>
    <w:rsid w:val="00FD0BC9"/>
    <w:rsid w:val="00FD0F6F"/>
    <w:rsid w:val="00FD10EB"/>
    <w:rsid w:val="00FD1380"/>
    <w:rsid w:val="00FD14B8"/>
    <w:rsid w:val="00FD14BE"/>
    <w:rsid w:val="00FD1512"/>
    <w:rsid w:val="00FD157E"/>
    <w:rsid w:val="00FD1671"/>
    <w:rsid w:val="00FD17EE"/>
    <w:rsid w:val="00FD1EA9"/>
    <w:rsid w:val="00FD2193"/>
    <w:rsid w:val="00FD2289"/>
    <w:rsid w:val="00FD24A2"/>
    <w:rsid w:val="00FD25D1"/>
    <w:rsid w:val="00FD277A"/>
    <w:rsid w:val="00FD27B4"/>
    <w:rsid w:val="00FD29AA"/>
    <w:rsid w:val="00FD2A33"/>
    <w:rsid w:val="00FD2A76"/>
    <w:rsid w:val="00FD2A96"/>
    <w:rsid w:val="00FD2D51"/>
    <w:rsid w:val="00FD30BD"/>
    <w:rsid w:val="00FD322A"/>
    <w:rsid w:val="00FD325B"/>
    <w:rsid w:val="00FD35C4"/>
    <w:rsid w:val="00FD36E8"/>
    <w:rsid w:val="00FD3ADE"/>
    <w:rsid w:val="00FD3B0F"/>
    <w:rsid w:val="00FD426D"/>
    <w:rsid w:val="00FD429E"/>
    <w:rsid w:val="00FD4504"/>
    <w:rsid w:val="00FD47FB"/>
    <w:rsid w:val="00FD48B5"/>
    <w:rsid w:val="00FD49C7"/>
    <w:rsid w:val="00FD4F0A"/>
    <w:rsid w:val="00FD5046"/>
    <w:rsid w:val="00FD5351"/>
    <w:rsid w:val="00FD53B4"/>
    <w:rsid w:val="00FD571C"/>
    <w:rsid w:val="00FD5797"/>
    <w:rsid w:val="00FD5B05"/>
    <w:rsid w:val="00FD5E62"/>
    <w:rsid w:val="00FD600B"/>
    <w:rsid w:val="00FD6284"/>
    <w:rsid w:val="00FD63DF"/>
    <w:rsid w:val="00FD654C"/>
    <w:rsid w:val="00FD6650"/>
    <w:rsid w:val="00FD67C2"/>
    <w:rsid w:val="00FD6A4B"/>
    <w:rsid w:val="00FD6AA6"/>
    <w:rsid w:val="00FD6AB3"/>
    <w:rsid w:val="00FD6AE7"/>
    <w:rsid w:val="00FD7043"/>
    <w:rsid w:val="00FD707C"/>
    <w:rsid w:val="00FD709D"/>
    <w:rsid w:val="00FD71F7"/>
    <w:rsid w:val="00FD76AE"/>
    <w:rsid w:val="00FD770A"/>
    <w:rsid w:val="00FD7773"/>
    <w:rsid w:val="00FD794A"/>
    <w:rsid w:val="00FD7B3D"/>
    <w:rsid w:val="00FD7DE3"/>
    <w:rsid w:val="00FE00EE"/>
    <w:rsid w:val="00FE0535"/>
    <w:rsid w:val="00FE05D1"/>
    <w:rsid w:val="00FE05D7"/>
    <w:rsid w:val="00FE0833"/>
    <w:rsid w:val="00FE0FB7"/>
    <w:rsid w:val="00FE1209"/>
    <w:rsid w:val="00FE1300"/>
    <w:rsid w:val="00FE1346"/>
    <w:rsid w:val="00FE140C"/>
    <w:rsid w:val="00FE1595"/>
    <w:rsid w:val="00FE16D3"/>
    <w:rsid w:val="00FE16F4"/>
    <w:rsid w:val="00FE175F"/>
    <w:rsid w:val="00FE1A9B"/>
    <w:rsid w:val="00FE1CCE"/>
    <w:rsid w:val="00FE1D8D"/>
    <w:rsid w:val="00FE1DE4"/>
    <w:rsid w:val="00FE1ED5"/>
    <w:rsid w:val="00FE1FD3"/>
    <w:rsid w:val="00FE2355"/>
    <w:rsid w:val="00FE25B5"/>
    <w:rsid w:val="00FE28BC"/>
    <w:rsid w:val="00FE2A79"/>
    <w:rsid w:val="00FE2A91"/>
    <w:rsid w:val="00FE2A93"/>
    <w:rsid w:val="00FE3184"/>
    <w:rsid w:val="00FE318C"/>
    <w:rsid w:val="00FE34C9"/>
    <w:rsid w:val="00FE381E"/>
    <w:rsid w:val="00FE3B19"/>
    <w:rsid w:val="00FE3B2C"/>
    <w:rsid w:val="00FE3C12"/>
    <w:rsid w:val="00FE406B"/>
    <w:rsid w:val="00FE4090"/>
    <w:rsid w:val="00FE418C"/>
    <w:rsid w:val="00FE44EC"/>
    <w:rsid w:val="00FE46D5"/>
    <w:rsid w:val="00FE47DF"/>
    <w:rsid w:val="00FE4A92"/>
    <w:rsid w:val="00FE4CD6"/>
    <w:rsid w:val="00FE4F1C"/>
    <w:rsid w:val="00FE5014"/>
    <w:rsid w:val="00FE5332"/>
    <w:rsid w:val="00FE54BE"/>
    <w:rsid w:val="00FE5558"/>
    <w:rsid w:val="00FE585A"/>
    <w:rsid w:val="00FE594B"/>
    <w:rsid w:val="00FE5A29"/>
    <w:rsid w:val="00FE5DCD"/>
    <w:rsid w:val="00FE5E16"/>
    <w:rsid w:val="00FE5F37"/>
    <w:rsid w:val="00FE5F62"/>
    <w:rsid w:val="00FE6033"/>
    <w:rsid w:val="00FE606E"/>
    <w:rsid w:val="00FE6283"/>
    <w:rsid w:val="00FE64D5"/>
    <w:rsid w:val="00FE6737"/>
    <w:rsid w:val="00FE71B0"/>
    <w:rsid w:val="00FE731C"/>
    <w:rsid w:val="00FE74B4"/>
    <w:rsid w:val="00FE7791"/>
    <w:rsid w:val="00FE7894"/>
    <w:rsid w:val="00FE7A74"/>
    <w:rsid w:val="00FE7F91"/>
    <w:rsid w:val="00FF0112"/>
    <w:rsid w:val="00FF0119"/>
    <w:rsid w:val="00FF01BF"/>
    <w:rsid w:val="00FF03A3"/>
    <w:rsid w:val="00FF0782"/>
    <w:rsid w:val="00FF0794"/>
    <w:rsid w:val="00FF0CC8"/>
    <w:rsid w:val="00FF0E2D"/>
    <w:rsid w:val="00FF0FA6"/>
    <w:rsid w:val="00FF0FFB"/>
    <w:rsid w:val="00FF1082"/>
    <w:rsid w:val="00FF1204"/>
    <w:rsid w:val="00FF1234"/>
    <w:rsid w:val="00FF18C8"/>
    <w:rsid w:val="00FF1AC8"/>
    <w:rsid w:val="00FF1BC0"/>
    <w:rsid w:val="00FF1DDE"/>
    <w:rsid w:val="00FF2385"/>
    <w:rsid w:val="00FF247D"/>
    <w:rsid w:val="00FF2802"/>
    <w:rsid w:val="00FF2A6D"/>
    <w:rsid w:val="00FF2C56"/>
    <w:rsid w:val="00FF307F"/>
    <w:rsid w:val="00FF30E9"/>
    <w:rsid w:val="00FF30FD"/>
    <w:rsid w:val="00FF31F4"/>
    <w:rsid w:val="00FF3251"/>
    <w:rsid w:val="00FF327B"/>
    <w:rsid w:val="00FF3A68"/>
    <w:rsid w:val="00FF3E92"/>
    <w:rsid w:val="00FF4093"/>
    <w:rsid w:val="00FF4127"/>
    <w:rsid w:val="00FF41EA"/>
    <w:rsid w:val="00FF4462"/>
    <w:rsid w:val="00FF4685"/>
    <w:rsid w:val="00FF46DD"/>
    <w:rsid w:val="00FF47F9"/>
    <w:rsid w:val="00FF4A36"/>
    <w:rsid w:val="00FF4BE2"/>
    <w:rsid w:val="00FF4C44"/>
    <w:rsid w:val="00FF524A"/>
    <w:rsid w:val="00FF5374"/>
    <w:rsid w:val="00FF5803"/>
    <w:rsid w:val="00FF5847"/>
    <w:rsid w:val="00FF5CF0"/>
    <w:rsid w:val="00FF5FD9"/>
    <w:rsid w:val="00FF61A8"/>
    <w:rsid w:val="00FF627F"/>
    <w:rsid w:val="00FF62BA"/>
    <w:rsid w:val="00FF643D"/>
    <w:rsid w:val="00FF6496"/>
    <w:rsid w:val="00FF67C6"/>
    <w:rsid w:val="00FF6835"/>
    <w:rsid w:val="00FF6852"/>
    <w:rsid w:val="00FF68AE"/>
    <w:rsid w:val="00FF6929"/>
    <w:rsid w:val="00FF6A0B"/>
    <w:rsid w:val="00FF6BC7"/>
    <w:rsid w:val="00FF6E35"/>
    <w:rsid w:val="00FF6E8D"/>
    <w:rsid w:val="00FF6F0D"/>
    <w:rsid w:val="00FF6F46"/>
    <w:rsid w:val="00FF6FB0"/>
    <w:rsid w:val="00FF7012"/>
    <w:rsid w:val="00FF75D1"/>
    <w:rsid w:val="00FF7606"/>
    <w:rsid w:val="00FF790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18"/>
        <o:r id="V:Rule2" type="connector" idref="#AutoShape 19"/>
        <o:r id="V:Rule3" type="connector" idref="#AutoShape 22"/>
        <o:r id="V:Rule4" type="connector" idref="#AutoShape 23"/>
        <o:r id="V:Rule5" type="connector" idref="#AutoShape 24"/>
        <o:r id="V:Rule6" type="connector" idref="#AutoShape 25"/>
        <o:r id="V:Rule7" type="connector" idref="#AutoShape 27"/>
        <o:r id="V:Rule8" type="connector" idref="#AutoShape 28"/>
        <o:r id="V:Rule9" type="connector" idref="#AutoShape 19"/>
        <o:r id="V:Rule10" type="connector" idref="#AutoShape 27"/>
        <o:r id="V:Rule11" type="connector" idref="#AutoShape 28"/>
        <o:r id="V:Rule12" type="connector" idref="#AutoShape 27"/>
        <o:r id="V:Rule13" type="connector" idref="#AutoShape 254"/>
        <o:r id="V:Rule14" type="connector" idref="#AutoShape 255"/>
        <o:r id="V:Rule15" type="connector" idref="#AutoShape 18"/>
        <o:r id="V:Rule16" type="connector" idref="#AutoShape 19"/>
        <o:r id="V:Rule17" type="connector" idref="#AutoShape 22"/>
        <o:r id="V:Rule18" type="connector" idref="#AutoShape 23"/>
        <o:r id="V:Rule19" type="connector" idref="#AutoShape 24"/>
        <o:r id="V:Rule20" type="connector" idref="#AutoShape 25"/>
        <o:r id="V:Rule21" type="connector" idref="#AutoShape 27"/>
        <o:r id="V:Rule22" type="connector" idref="#AutoShape 28"/>
        <o:r id="V:Rule23" type="connector" idref="#AutoShape 19"/>
        <o:r id="V:Rule24" type="connector" idref="#AutoShape 27"/>
        <o:r id="V:Rule25" type="connector" idref="#AutoShape 28"/>
        <o:r id="V:Rule26" type="connector" idref="#AutoShape 27"/>
        <o:r id="V:Rule27" type="connector" idref="#AutoShape 126"/>
        <o:r id="V:Rule28" type="connector" idref="#AutoShape 1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477"/>
  </w:style>
  <w:style w:type="paragraph" w:styleId="Titre1">
    <w:name w:val="heading 1"/>
    <w:aliases w:val="RSK-H1"/>
    <w:basedOn w:val="Normal"/>
    <w:next w:val="Normal"/>
    <w:link w:val="Titre1Car"/>
    <w:uiPriority w:val="99"/>
    <w:qFormat/>
    <w:rsid w:val="005726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autoRedefine/>
    <w:unhideWhenUsed/>
    <w:qFormat/>
    <w:rsid w:val="0064112A"/>
    <w:pPr>
      <w:keepNext/>
      <w:keepLines/>
      <w:tabs>
        <w:tab w:val="left" w:pos="990"/>
      </w:tabs>
      <w:spacing w:before="240" w:after="240" w:line="240" w:lineRule="auto"/>
      <w:ind w:left="720"/>
      <w:jc w:val="both"/>
      <w:outlineLvl w:val="1"/>
    </w:pPr>
    <w:rPr>
      <w:rFonts w:ascii="Times New Roman" w:eastAsia="Times New Roman" w:hAnsi="Times New Roman" w:cs="Times New Roman"/>
      <w:b/>
      <w:bCs/>
      <w:sz w:val="24"/>
      <w:szCs w:val="24"/>
      <w:lang w:val="fr-CA"/>
    </w:rPr>
  </w:style>
  <w:style w:type="paragraph" w:styleId="Titre3">
    <w:name w:val="heading 3"/>
    <w:basedOn w:val="Normal"/>
    <w:next w:val="Normal"/>
    <w:link w:val="Titre3Car"/>
    <w:autoRedefine/>
    <w:qFormat/>
    <w:rsid w:val="00DA3EF0"/>
    <w:pPr>
      <w:keepNext/>
      <w:spacing w:before="360" w:after="240" w:line="240" w:lineRule="auto"/>
      <w:ind w:left="357"/>
      <w:outlineLvl w:val="2"/>
    </w:pPr>
    <w:rPr>
      <w:rFonts w:ascii="Times New Roman" w:eastAsia="Times New Roman" w:hAnsi="Times New Roman" w:cs="Times New Roman"/>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liste à puces,Lvl 1 Bullet,Indent Normal,Bullets,References,Numbered List Paragraph,Liste 1,Paragraphe  revu,ReferencesCxSpLast,List Paragraph (numbered (a)),Medium Grid 1 - Accent 21,List Paragraph nowy,List_Paragraph,Bo,Bullet L1,1"/>
    <w:basedOn w:val="Normal"/>
    <w:link w:val="ParagraphedelisteCar"/>
    <w:uiPriority w:val="34"/>
    <w:qFormat/>
    <w:rsid w:val="00006200"/>
    <w:pPr>
      <w:ind w:left="720"/>
      <w:contextualSpacing/>
    </w:pPr>
  </w:style>
  <w:style w:type="character" w:customStyle="1" w:styleId="Titre2Car">
    <w:name w:val="Titre 2 Car"/>
    <w:basedOn w:val="Policepardfaut"/>
    <w:link w:val="Titre2"/>
    <w:rsid w:val="0064112A"/>
    <w:rPr>
      <w:rFonts w:ascii="Times New Roman" w:eastAsia="Times New Roman" w:hAnsi="Times New Roman" w:cs="Times New Roman"/>
      <w:b/>
      <w:bCs/>
      <w:sz w:val="24"/>
      <w:szCs w:val="24"/>
    </w:rPr>
  </w:style>
  <w:style w:type="character" w:customStyle="1" w:styleId="Titre3Car">
    <w:name w:val="Titre 3 Car"/>
    <w:basedOn w:val="Policepardfaut"/>
    <w:link w:val="Titre3"/>
    <w:rsid w:val="00DA3EF0"/>
    <w:rPr>
      <w:rFonts w:ascii="Times New Roman" w:eastAsia="Times New Roman" w:hAnsi="Times New Roman" w:cs="Times New Roman"/>
      <w:b/>
      <w:bCs/>
      <w:sz w:val="24"/>
      <w:szCs w:val="24"/>
    </w:rPr>
  </w:style>
  <w:style w:type="character" w:customStyle="1" w:styleId="ParagraphedelisteCar">
    <w:name w:val="Paragraphe de liste Car"/>
    <w:aliases w:val="liste à puces Car,Lvl 1 Bullet Car,Indent Normal Car,Bullets Car,References Car,Numbered List Paragraph Car,Liste 1 Car,Paragraphe  revu Car,ReferencesCxSpLast Car,List Paragraph (numbered (a)) Car,Medium Grid 1 - Accent 21 Car"/>
    <w:link w:val="Paragraphedeliste"/>
    <w:uiPriority w:val="34"/>
    <w:rsid w:val="00005B1F"/>
    <w:rPr>
      <w:lang w:val="fr-FR"/>
    </w:rPr>
  </w:style>
  <w:style w:type="character" w:customStyle="1" w:styleId="xbe">
    <w:name w:val="_xbe"/>
    <w:basedOn w:val="Policepardfaut"/>
    <w:rsid w:val="00594AD3"/>
  </w:style>
  <w:style w:type="character" w:customStyle="1" w:styleId="st">
    <w:name w:val="st"/>
    <w:basedOn w:val="Policepardfaut"/>
    <w:rsid w:val="00594AD3"/>
  </w:style>
  <w:style w:type="paragraph" w:styleId="Sansinterligne">
    <w:name w:val="No Spacing"/>
    <w:link w:val="SansinterligneCar"/>
    <w:uiPriority w:val="1"/>
    <w:qFormat/>
    <w:rsid w:val="00F1673F"/>
    <w:pPr>
      <w:spacing w:after="0" w:line="240" w:lineRule="auto"/>
    </w:pPr>
    <w:rPr>
      <w:rFonts w:ascii="Calibri" w:eastAsia="Times New Roman" w:hAnsi="Calibri" w:cs="Times New Roman"/>
    </w:rPr>
  </w:style>
  <w:style w:type="character" w:customStyle="1" w:styleId="SansinterligneCar">
    <w:name w:val="Sans interligne Car"/>
    <w:link w:val="Sansinterligne"/>
    <w:uiPriority w:val="1"/>
    <w:rsid w:val="00F1673F"/>
    <w:rPr>
      <w:rFonts w:ascii="Calibri" w:eastAsia="Times New Roman" w:hAnsi="Calibri" w:cs="Times New Roman"/>
      <w:lang w:val="fr-FR"/>
    </w:rPr>
  </w:style>
  <w:style w:type="paragraph" w:customStyle="1" w:styleId="Default">
    <w:name w:val="Default"/>
    <w:rsid w:val="00F1673F"/>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Style3">
    <w:name w:val="Style3"/>
    <w:basedOn w:val="Normal"/>
    <w:link w:val="Style3Car"/>
    <w:uiPriority w:val="99"/>
    <w:rsid w:val="00F1673F"/>
    <w:pPr>
      <w:spacing w:after="0"/>
      <w:jc w:val="both"/>
    </w:pPr>
    <w:rPr>
      <w:rFonts w:ascii="Times New Roman" w:eastAsia="Arial" w:hAnsi="Times New Roman" w:cs="Times New Roman"/>
      <w:b/>
      <w:bCs/>
      <w:sz w:val="24"/>
      <w:szCs w:val="20"/>
    </w:rPr>
  </w:style>
  <w:style w:type="character" w:customStyle="1" w:styleId="Style3Car">
    <w:name w:val="Style3 Car"/>
    <w:link w:val="Style3"/>
    <w:uiPriority w:val="99"/>
    <w:locked/>
    <w:rsid w:val="00F1673F"/>
    <w:rPr>
      <w:rFonts w:ascii="Times New Roman" w:eastAsia="Arial" w:hAnsi="Times New Roman" w:cs="Times New Roman"/>
      <w:b/>
      <w:bCs/>
      <w:sz w:val="24"/>
      <w:szCs w:val="20"/>
      <w:lang w:val="fr-FR"/>
    </w:rPr>
  </w:style>
  <w:style w:type="paragraph" w:styleId="Textedebulles">
    <w:name w:val="Balloon Text"/>
    <w:basedOn w:val="Normal"/>
    <w:link w:val="TextedebullesCar"/>
    <w:uiPriority w:val="99"/>
    <w:semiHidden/>
    <w:unhideWhenUsed/>
    <w:rsid w:val="00F1673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1673F"/>
    <w:rPr>
      <w:rFonts w:ascii="Tahoma" w:hAnsi="Tahoma" w:cs="Tahoma"/>
      <w:sz w:val="16"/>
      <w:szCs w:val="16"/>
      <w:lang w:val="fr-FR"/>
    </w:rPr>
  </w:style>
  <w:style w:type="table" w:styleId="Grilledutableau">
    <w:name w:val="Table Grid"/>
    <w:basedOn w:val="TableauNormal"/>
    <w:uiPriority w:val="59"/>
    <w:rsid w:val="001125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re1Car">
    <w:name w:val="Titre 1 Car"/>
    <w:aliases w:val="RSK-H1 Car"/>
    <w:basedOn w:val="Policepardfaut"/>
    <w:link w:val="Titre1"/>
    <w:uiPriority w:val="99"/>
    <w:rsid w:val="005726EA"/>
    <w:rPr>
      <w:rFonts w:asciiTheme="majorHAnsi" w:eastAsiaTheme="majorEastAsia" w:hAnsiTheme="majorHAnsi" w:cstheme="majorBidi"/>
      <w:b/>
      <w:bCs/>
      <w:color w:val="365F91" w:themeColor="accent1" w:themeShade="BF"/>
      <w:sz w:val="28"/>
      <w:szCs w:val="28"/>
      <w:lang w:val="fr-FR"/>
    </w:rPr>
  </w:style>
  <w:style w:type="paragraph" w:styleId="Lgende">
    <w:name w:val="caption"/>
    <w:aliases w:val="Légende-LP,Carte,Carte-LP + Justifié,Avant : 0 cm,Légende Car,Car Car Car Car Car,Car Car Car Car Car Car,Car Car Car Car Car Car Car Car,Car Car Car Car Car Car2 Car Car Car C Car,Car Car Car Car Car Car Car,Légende1, Car Car Car,Car Car Car, C"/>
    <w:basedOn w:val="Normal"/>
    <w:next w:val="Normal"/>
    <w:link w:val="LgendeCar1"/>
    <w:qFormat/>
    <w:rsid w:val="004139B0"/>
    <w:pPr>
      <w:spacing w:after="0" w:line="240" w:lineRule="auto"/>
    </w:pPr>
    <w:rPr>
      <w:rFonts w:ascii="Times New Roman" w:eastAsia="Times New Roman" w:hAnsi="Times New Roman" w:cs="Times New Roman"/>
      <w:b/>
      <w:bCs/>
      <w:sz w:val="20"/>
      <w:szCs w:val="20"/>
    </w:rPr>
  </w:style>
  <w:style w:type="character" w:customStyle="1" w:styleId="LgendeCar1">
    <w:name w:val="Légende Car1"/>
    <w:aliases w:val="Légende-LP Car,Carte Car,Carte-LP + Justifié Car,Avant : 0 cm Car,Légende Car Car,Car Car Car Car Car Car1,Car Car Car Car Car Car Car1,Car Car Car Car Car Car Car Car Car,Car Car Car Car Car Car2 Car Car Car C Car Car,Légende1 Car, C Car"/>
    <w:link w:val="Lgende"/>
    <w:rsid w:val="004139B0"/>
    <w:rPr>
      <w:rFonts w:ascii="Times New Roman" w:eastAsia="Times New Roman" w:hAnsi="Times New Roman" w:cs="Times New Roman"/>
      <w:b/>
      <w:bCs/>
      <w:sz w:val="20"/>
      <w:szCs w:val="20"/>
      <w:lang w:val="fr-FR"/>
    </w:rPr>
  </w:style>
  <w:style w:type="paragraph" w:styleId="En-ttedetabledesmatires">
    <w:name w:val="TOC Heading"/>
    <w:basedOn w:val="Titre1"/>
    <w:next w:val="Normal"/>
    <w:uiPriority w:val="39"/>
    <w:unhideWhenUsed/>
    <w:qFormat/>
    <w:rsid w:val="0064112A"/>
    <w:pPr>
      <w:spacing w:before="240" w:line="259" w:lineRule="auto"/>
      <w:outlineLvl w:val="9"/>
    </w:pPr>
    <w:rPr>
      <w:b w:val="0"/>
      <w:bCs w:val="0"/>
      <w:sz w:val="32"/>
      <w:szCs w:val="32"/>
    </w:rPr>
  </w:style>
  <w:style w:type="paragraph" w:styleId="TM1">
    <w:name w:val="toc 1"/>
    <w:basedOn w:val="Normal"/>
    <w:next w:val="Normal"/>
    <w:autoRedefine/>
    <w:uiPriority w:val="39"/>
    <w:unhideWhenUsed/>
    <w:rsid w:val="0064112A"/>
    <w:pPr>
      <w:spacing w:after="100"/>
    </w:pPr>
  </w:style>
  <w:style w:type="paragraph" w:styleId="TM2">
    <w:name w:val="toc 2"/>
    <w:basedOn w:val="Normal"/>
    <w:next w:val="Normal"/>
    <w:autoRedefine/>
    <w:uiPriority w:val="39"/>
    <w:unhideWhenUsed/>
    <w:rsid w:val="0064112A"/>
    <w:pPr>
      <w:spacing w:after="100"/>
      <w:ind w:left="220"/>
    </w:pPr>
  </w:style>
  <w:style w:type="paragraph" w:styleId="TM3">
    <w:name w:val="toc 3"/>
    <w:basedOn w:val="Normal"/>
    <w:next w:val="Normal"/>
    <w:autoRedefine/>
    <w:uiPriority w:val="39"/>
    <w:unhideWhenUsed/>
    <w:rsid w:val="0064112A"/>
    <w:pPr>
      <w:spacing w:after="100"/>
      <w:ind w:left="440"/>
    </w:pPr>
  </w:style>
  <w:style w:type="character" w:styleId="Lienhypertexte">
    <w:name w:val="Hyperlink"/>
    <w:basedOn w:val="Policepardfaut"/>
    <w:uiPriority w:val="99"/>
    <w:unhideWhenUsed/>
    <w:rsid w:val="0064112A"/>
    <w:rPr>
      <w:color w:val="0000FF" w:themeColor="hyperlink"/>
      <w:u w:val="single"/>
    </w:rPr>
  </w:style>
  <w:style w:type="paragraph" w:styleId="NormalWeb">
    <w:name w:val="Normal (Web)"/>
    <w:basedOn w:val="Normal"/>
    <w:rsid w:val="004D49CE"/>
    <w:pPr>
      <w:spacing w:before="100" w:beforeAutospacing="1" w:after="100" w:afterAutospacing="1" w:line="240" w:lineRule="auto"/>
    </w:pPr>
    <w:rPr>
      <w:rFonts w:ascii="Times New Roman" w:eastAsia="Times New Roman" w:hAnsi="Times New Roman" w:cs="Times New Roman"/>
      <w:sz w:val="24"/>
      <w:szCs w:val="24"/>
    </w:rPr>
  </w:style>
  <w:style w:type="paragraph" w:styleId="Tabledesillustrations">
    <w:name w:val="table of figures"/>
    <w:basedOn w:val="Normal"/>
    <w:next w:val="Normal"/>
    <w:uiPriority w:val="99"/>
    <w:unhideWhenUsed/>
    <w:rsid w:val="0027170F"/>
    <w:pPr>
      <w:spacing w:after="0"/>
    </w:pPr>
  </w:style>
  <w:style w:type="paragraph" w:styleId="En-tte">
    <w:name w:val="header"/>
    <w:basedOn w:val="Normal"/>
    <w:link w:val="En-tteCar"/>
    <w:uiPriority w:val="99"/>
    <w:unhideWhenUsed/>
    <w:rsid w:val="004423DD"/>
    <w:pPr>
      <w:tabs>
        <w:tab w:val="center" w:pos="4320"/>
        <w:tab w:val="right" w:pos="8640"/>
      </w:tabs>
      <w:spacing w:after="0" w:line="240" w:lineRule="auto"/>
    </w:pPr>
  </w:style>
  <w:style w:type="character" w:customStyle="1" w:styleId="En-tteCar">
    <w:name w:val="En-tête Car"/>
    <w:basedOn w:val="Policepardfaut"/>
    <w:link w:val="En-tte"/>
    <w:uiPriority w:val="99"/>
    <w:rsid w:val="004423DD"/>
    <w:rPr>
      <w:lang w:val="fr-FR"/>
    </w:rPr>
  </w:style>
  <w:style w:type="paragraph" w:styleId="Pieddepage">
    <w:name w:val="footer"/>
    <w:basedOn w:val="Normal"/>
    <w:link w:val="PieddepageCar"/>
    <w:uiPriority w:val="99"/>
    <w:unhideWhenUsed/>
    <w:rsid w:val="004423DD"/>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423DD"/>
    <w:rPr>
      <w:lang w:val="fr-FR"/>
    </w:rPr>
  </w:style>
  <w:style w:type="character" w:styleId="Marquedecommentaire">
    <w:name w:val="annotation reference"/>
    <w:basedOn w:val="Policepardfaut"/>
    <w:uiPriority w:val="99"/>
    <w:semiHidden/>
    <w:unhideWhenUsed/>
    <w:rsid w:val="00705C7F"/>
    <w:rPr>
      <w:sz w:val="16"/>
      <w:szCs w:val="16"/>
    </w:rPr>
  </w:style>
  <w:style w:type="paragraph" w:styleId="Commentaire">
    <w:name w:val="annotation text"/>
    <w:basedOn w:val="Normal"/>
    <w:link w:val="CommentaireCar"/>
    <w:uiPriority w:val="99"/>
    <w:semiHidden/>
    <w:unhideWhenUsed/>
    <w:rsid w:val="00705C7F"/>
    <w:pPr>
      <w:spacing w:line="240" w:lineRule="auto"/>
    </w:pPr>
    <w:rPr>
      <w:sz w:val="20"/>
      <w:szCs w:val="20"/>
    </w:rPr>
  </w:style>
  <w:style w:type="character" w:customStyle="1" w:styleId="CommentaireCar">
    <w:name w:val="Commentaire Car"/>
    <w:basedOn w:val="Policepardfaut"/>
    <w:link w:val="Commentaire"/>
    <w:uiPriority w:val="99"/>
    <w:semiHidden/>
    <w:rsid w:val="00705C7F"/>
    <w:rPr>
      <w:sz w:val="20"/>
      <w:szCs w:val="20"/>
    </w:rPr>
  </w:style>
  <w:style w:type="paragraph" w:styleId="Objetducommentaire">
    <w:name w:val="annotation subject"/>
    <w:basedOn w:val="Commentaire"/>
    <w:next w:val="Commentaire"/>
    <w:link w:val="ObjetducommentaireCar"/>
    <w:uiPriority w:val="99"/>
    <w:semiHidden/>
    <w:unhideWhenUsed/>
    <w:rsid w:val="00705C7F"/>
    <w:rPr>
      <w:b/>
      <w:bCs/>
    </w:rPr>
  </w:style>
  <w:style w:type="character" w:customStyle="1" w:styleId="ObjetducommentaireCar">
    <w:name w:val="Objet du commentaire Car"/>
    <w:basedOn w:val="CommentaireCar"/>
    <w:link w:val="Objetducommentaire"/>
    <w:uiPriority w:val="99"/>
    <w:semiHidden/>
    <w:rsid w:val="00705C7F"/>
    <w:rPr>
      <w:b/>
      <w:bCs/>
      <w:sz w:val="20"/>
      <w:szCs w:val="20"/>
    </w:rPr>
  </w:style>
  <w:style w:type="table" w:customStyle="1" w:styleId="GridTable5DarkAccent3">
    <w:name w:val="Grid Table 5 Dark Accent 3"/>
    <w:basedOn w:val="TableauNormal"/>
    <w:uiPriority w:val="50"/>
    <w:rsid w:val="00174A8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Lienhypertextesuivivisit">
    <w:name w:val="FollowedHyperlink"/>
    <w:basedOn w:val="Policepardfaut"/>
    <w:uiPriority w:val="99"/>
    <w:semiHidden/>
    <w:unhideWhenUsed/>
    <w:rsid w:val="005152C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24361325">
      <w:bodyDiv w:val="1"/>
      <w:marLeft w:val="0"/>
      <w:marRight w:val="0"/>
      <w:marTop w:val="0"/>
      <w:marBottom w:val="0"/>
      <w:divBdr>
        <w:top w:val="none" w:sz="0" w:space="0" w:color="auto"/>
        <w:left w:val="none" w:sz="0" w:space="0" w:color="auto"/>
        <w:bottom w:val="none" w:sz="0" w:space="0" w:color="auto"/>
        <w:right w:val="none" w:sz="0" w:space="0" w:color="auto"/>
      </w:divBdr>
    </w:div>
    <w:div w:id="341326355">
      <w:bodyDiv w:val="1"/>
      <w:marLeft w:val="0"/>
      <w:marRight w:val="0"/>
      <w:marTop w:val="0"/>
      <w:marBottom w:val="0"/>
      <w:divBdr>
        <w:top w:val="none" w:sz="0" w:space="0" w:color="auto"/>
        <w:left w:val="none" w:sz="0" w:space="0" w:color="auto"/>
        <w:bottom w:val="none" w:sz="0" w:space="0" w:color="auto"/>
        <w:right w:val="none" w:sz="0" w:space="0" w:color="auto"/>
      </w:divBdr>
    </w:div>
    <w:div w:id="1160193513">
      <w:bodyDiv w:val="1"/>
      <w:marLeft w:val="0"/>
      <w:marRight w:val="0"/>
      <w:marTop w:val="0"/>
      <w:marBottom w:val="0"/>
      <w:divBdr>
        <w:top w:val="none" w:sz="0" w:space="0" w:color="auto"/>
        <w:left w:val="none" w:sz="0" w:space="0" w:color="auto"/>
        <w:bottom w:val="none" w:sz="0" w:space="0" w:color="auto"/>
        <w:right w:val="none" w:sz="0" w:space="0" w:color="auto"/>
      </w:divBdr>
    </w:div>
    <w:div w:id="1210337652">
      <w:bodyDiv w:val="1"/>
      <w:marLeft w:val="0"/>
      <w:marRight w:val="0"/>
      <w:marTop w:val="0"/>
      <w:marBottom w:val="0"/>
      <w:divBdr>
        <w:top w:val="none" w:sz="0" w:space="0" w:color="auto"/>
        <w:left w:val="none" w:sz="0" w:space="0" w:color="auto"/>
        <w:bottom w:val="none" w:sz="0" w:space="0" w:color="auto"/>
        <w:right w:val="none" w:sz="0" w:space="0" w:color="auto"/>
      </w:divBdr>
    </w:div>
    <w:div w:id="1265843010">
      <w:bodyDiv w:val="1"/>
      <w:marLeft w:val="0"/>
      <w:marRight w:val="0"/>
      <w:marTop w:val="0"/>
      <w:marBottom w:val="0"/>
      <w:divBdr>
        <w:top w:val="none" w:sz="0" w:space="0" w:color="auto"/>
        <w:left w:val="none" w:sz="0" w:space="0" w:color="auto"/>
        <w:bottom w:val="none" w:sz="0" w:space="0" w:color="auto"/>
        <w:right w:val="none" w:sz="0" w:space="0" w:color="auto"/>
      </w:divBdr>
    </w:div>
    <w:div w:id="1688404748">
      <w:bodyDiv w:val="1"/>
      <w:marLeft w:val="0"/>
      <w:marRight w:val="0"/>
      <w:marTop w:val="0"/>
      <w:marBottom w:val="0"/>
      <w:divBdr>
        <w:top w:val="none" w:sz="0" w:space="0" w:color="auto"/>
        <w:left w:val="none" w:sz="0" w:space="0" w:color="auto"/>
        <w:bottom w:val="none" w:sz="0" w:space="0" w:color="auto"/>
        <w:right w:val="none" w:sz="0" w:space="0" w:color="auto"/>
      </w:divBdr>
    </w:div>
    <w:div w:id="1752315042">
      <w:bodyDiv w:val="1"/>
      <w:marLeft w:val="0"/>
      <w:marRight w:val="0"/>
      <w:marTop w:val="0"/>
      <w:marBottom w:val="0"/>
      <w:divBdr>
        <w:top w:val="none" w:sz="0" w:space="0" w:color="auto"/>
        <w:left w:val="none" w:sz="0" w:space="0" w:color="auto"/>
        <w:bottom w:val="none" w:sz="0" w:space="0" w:color="auto"/>
        <w:right w:val="none" w:sz="0" w:space="0" w:color="auto"/>
      </w:divBdr>
    </w:div>
    <w:div w:id="1762137378">
      <w:bodyDiv w:val="1"/>
      <w:marLeft w:val="0"/>
      <w:marRight w:val="0"/>
      <w:marTop w:val="0"/>
      <w:marBottom w:val="0"/>
      <w:divBdr>
        <w:top w:val="none" w:sz="0" w:space="0" w:color="auto"/>
        <w:left w:val="none" w:sz="0" w:space="0" w:color="auto"/>
        <w:bottom w:val="none" w:sz="0" w:space="0" w:color="auto"/>
        <w:right w:val="none" w:sz="0" w:space="0" w:color="auto"/>
      </w:divBdr>
    </w:div>
    <w:div w:id="1917326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jpeg"/><Relationship Id="rId299" Type="http://schemas.openxmlformats.org/officeDocument/2006/relationships/image" Target="media/image276.jpeg"/><Relationship Id="rId303" Type="http://schemas.openxmlformats.org/officeDocument/2006/relationships/image" Target="media/image280.jpeg"/><Relationship Id="rId21" Type="http://schemas.openxmlformats.org/officeDocument/2006/relationships/hyperlink" Target="https://fr.wikipedia.org/wiki/Jeu_de_barre" TargetMode="External"/><Relationship Id="rId42" Type="http://schemas.openxmlformats.org/officeDocument/2006/relationships/image" Target="media/image19.jpeg"/><Relationship Id="rId63" Type="http://schemas.openxmlformats.org/officeDocument/2006/relationships/image" Target="media/image40.jpeg"/><Relationship Id="rId84" Type="http://schemas.openxmlformats.org/officeDocument/2006/relationships/image" Target="media/image61.jpeg"/><Relationship Id="rId138" Type="http://schemas.openxmlformats.org/officeDocument/2006/relationships/image" Target="media/image115.jpeg"/><Relationship Id="rId159" Type="http://schemas.openxmlformats.org/officeDocument/2006/relationships/image" Target="media/image136.jpeg"/><Relationship Id="rId324" Type="http://schemas.openxmlformats.org/officeDocument/2006/relationships/image" Target="media/image301.jpeg"/><Relationship Id="rId345" Type="http://schemas.openxmlformats.org/officeDocument/2006/relationships/image" Target="media/image322.jpeg"/><Relationship Id="rId170" Type="http://schemas.openxmlformats.org/officeDocument/2006/relationships/image" Target="media/image147.jpeg"/><Relationship Id="rId191" Type="http://schemas.openxmlformats.org/officeDocument/2006/relationships/image" Target="media/image168.jpeg"/><Relationship Id="rId205" Type="http://schemas.openxmlformats.org/officeDocument/2006/relationships/image" Target="media/image182.jpeg"/><Relationship Id="rId226" Type="http://schemas.openxmlformats.org/officeDocument/2006/relationships/image" Target="media/image203.jpeg"/><Relationship Id="rId247" Type="http://schemas.openxmlformats.org/officeDocument/2006/relationships/image" Target="media/image224.jpeg"/><Relationship Id="rId107" Type="http://schemas.openxmlformats.org/officeDocument/2006/relationships/image" Target="media/image84.jpeg"/><Relationship Id="rId268" Type="http://schemas.openxmlformats.org/officeDocument/2006/relationships/image" Target="media/image245.jpeg"/><Relationship Id="rId289" Type="http://schemas.openxmlformats.org/officeDocument/2006/relationships/image" Target="media/image266.jpeg"/><Relationship Id="rId11" Type="http://schemas.openxmlformats.org/officeDocument/2006/relationships/hyperlink" Target="https://fr.wikipedia.org/wiki/Poste_%C3%A9lectrique" TargetMode="External"/><Relationship Id="rId32" Type="http://schemas.openxmlformats.org/officeDocument/2006/relationships/image" Target="media/image9.jpeg"/><Relationship Id="rId53" Type="http://schemas.openxmlformats.org/officeDocument/2006/relationships/image" Target="media/image30.jpeg"/><Relationship Id="rId74" Type="http://schemas.openxmlformats.org/officeDocument/2006/relationships/image" Target="media/image51.jpeg"/><Relationship Id="rId128" Type="http://schemas.openxmlformats.org/officeDocument/2006/relationships/image" Target="media/image105.jpeg"/><Relationship Id="rId149" Type="http://schemas.openxmlformats.org/officeDocument/2006/relationships/image" Target="media/image126.jpeg"/><Relationship Id="rId314" Type="http://schemas.openxmlformats.org/officeDocument/2006/relationships/image" Target="media/image291.jpeg"/><Relationship Id="rId335" Type="http://schemas.openxmlformats.org/officeDocument/2006/relationships/image" Target="media/image312.jpeg"/><Relationship Id="rId5" Type="http://schemas.openxmlformats.org/officeDocument/2006/relationships/webSettings" Target="webSettings.xml"/><Relationship Id="rId95" Type="http://schemas.openxmlformats.org/officeDocument/2006/relationships/image" Target="media/image72.jpeg"/><Relationship Id="rId160" Type="http://schemas.openxmlformats.org/officeDocument/2006/relationships/image" Target="media/image137.jpeg"/><Relationship Id="rId181" Type="http://schemas.openxmlformats.org/officeDocument/2006/relationships/image" Target="media/image158.jpeg"/><Relationship Id="rId216" Type="http://schemas.openxmlformats.org/officeDocument/2006/relationships/image" Target="media/image193.jpeg"/><Relationship Id="rId237" Type="http://schemas.openxmlformats.org/officeDocument/2006/relationships/image" Target="media/image214.jpeg"/><Relationship Id="rId258" Type="http://schemas.openxmlformats.org/officeDocument/2006/relationships/image" Target="media/image235.jpeg"/><Relationship Id="rId279" Type="http://schemas.openxmlformats.org/officeDocument/2006/relationships/image" Target="media/image256.jpeg"/><Relationship Id="rId22" Type="http://schemas.openxmlformats.org/officeDocument/2006/relationships/hyperlink" Target="https://fr.wikipedia.org/wiki/Transformateur" TargetMode="External"/><Relationship Id="rId43" Type="http://schemas.openxmlformats.org/officeDocument/2006/relationships/image" Target="media/image20.jpeg"/><Relationship Id="rId64" Type="http://schemas.openxmlformats.org/officeDocument/2006/relationships/image" Target="media/image41.jpeg"/><Relationship Id="rId118" Type="http://schemas.openxmlformats.org/officeDocument/2006/relationships/image" Target="media/image95.jpeg"/><Relationship Id="rId139" Type="http://schemas.openxmlformats.org/officeDocument/2006/relationships/image" Target="media/image116.jpeg"/><Relationship Id="rId290" Type="http://schemas.openxmlformats.org/officeDocument/2006/relationships/image" Target="media/image267.jpeg"/><Relationship Id="rId304" Type="http://schemas.openxmlformats.org/officeDocument/2006/relationships/image" Target="media/image281.jpeg"/><Relationship Id="rId325" Type="http://schemas.openxmlformats.org/officeDocument/2006/relationships/image" Target="media/image302.jpeg"/><Relationship Id="rId346" Type="http://schemas.openxmlformats.org/officeDocument/2006/relationships/image" Target="media/image323.jpeg"/><Relationship Id="rId85" Type="http://schemas.openxmlformats.org/officeDocument/2006/relationships/image" Target="media/image62.jpeg"/><Relationship Id="rId150" Type="http://schemas.openxmlformats.org/officeDocument/2006/relationships/image" Target="media/image127.jpeg"/><Relationship Id="rId171" Type="http://schemas.openxmlformats.org/officeDocument/2006/relationships/image" Target="media/image148.jpeg"/><Relationship Id="rId192" Type="http://schemas.openxmlformats.org/officeDocument/2006/relationships/image" Target="media/image169.jpeg"/><Relationship Id="rId206" Type="http://schemas.openxmlformats.org/officeDocument/2006/relationships/image" Target="media/image183.jpeg"/><Relationship Id="rId227" Type="http://schemas.openxmlformats.org/officeDocument/2006/relationships/image" Target="media/image204.jpeg"/><Relationship Id="rId248" Type="http://schemas.openxmlformats.org/officeDocument/2006/relationships/image" Target="media/image225.jpeg"/><Relationship Id="rId269" Type="http://schemas.openxmlformats.org/officeDocument/2006/relationships/image" Target="media/image246.jpeg"/><Relationship Id="rId12" Type="http://schemas.openxmlformats.org/officeDocument/2006/relationships/hyperlink" Target="https://fr.wikipedia.org/wiki/R%C3%A9seau_%C3%A9lectrique" TargetMode="External"/><Relationship Id="rId33" Type="http://schemas.openxmlformats.org/officeDocument/2006/relationships/image" Target="media/image10.jpeg"/><Relationship Id="rId108" Type="http://schemas.openxmlformats.org/officeDocument/2006/relationships/image" Target="media/image85.jpeg"/><Relationship Id="rId129" Type="http://schemas.openxmlformats.org/officeDocument/2006/relationships/image" Target="media/image106.jpeg"/><Relationship Id="rId280" Type="http://schemas.openxmlformats.org/officeDocument/2006/relationships/image" Target="media/image257.jpeg"/><Relationship Id="rId315" Type="http://schemas.openxmlformats.org/officeDocument/2006/relationships/image" Target="media/image292.jpeg"/><Relationship Id="rId336" Type="http://schemas.openxmlformats.org/officeDocument/2006/relationships/image" Target="media/image313.jpeg"/><Relationship Id="rId54" Type="http://schemas.openxmlformats.org/officeDocument/2006/relationships/image" Target="media/image31.jpeg"/><Relationship Id="rId75" Type="http://schemas.openxmlformats.org/officeDocument/2006/relationships/image" Target="media/image52.jpeg"/><Relationship Id="rId96" Type="http://schemas.openxmlformats.org/officeDocument/2006/relationships/image" Target="media/image73.jpeg"/><Relationship Id="rId140" Type="http://schemas.openxmlformats.org/officeDocument/2006/relationships/image" Target="media/image117.jpeg"/><Relationship Id="rId161" Type="http://schemas.openxmlformats.org/officeDocument/2006/relationships/image" Target="media/image138.jpeg"/><Relationship Id="rId182" Type="http://schemas.openxmlformats.org/officeDocument/2006/relationships/image" Target="media/image159.jpeg"/><Relationship Id="rId217" Type="http://schemas.openxmlformats.org/officeDocument/2006/relationships/image" Target="media/image194.jpeg"/><Relationship Id="rId6" Type="http://schemas.openxmlformats.org/officeDocument/2006/relationships/footnotes" Target="footnotes.xml"/><Relationship Id="rId238" Type="http://schemas.openxmlformats.org/officeDocument/2006/relationships/image" Target="media/image215.jpeg"/><Relationship Id="rId259" Type="http://schemas.openxmlformats.org/officeDocument/2006/relationships/image" Target="media/image236.jpeg"/><Relationship Id="rId23" Type="http://schemas.openxmlformats.org/officeDocument/2006/relationships/hyperlink" Target="https://fr.wikipedia.org/wiki/Condensateur_(%C3%A9lectricit%C3%A9)" TargetMode="External"/><Relationship Id="rId119" Type="http://schemas.openxmlformats.org/officeDocument/2006/relationships/image" Target="media/image96.jpeg"/><Relationship Id="rId270" Type="http://schemas.openxmlformats.org/officeDocument/2006/relationships/image" Target="media/image247.jpeg"/><Relationship Id="rId291" Type="http://schemas.openxmlformats.org/officeDocument/2006/relationships/image" Target="media/image268.jpeg"/><Relationship Id="rId305" Type="http://schemas.openxmlformats.org/officeDocument/2006/relationships/image" Target="media/image282.jpeg"/><Relationship Id="rId326" Type="http://schemas.openxmlformats.org/officeDocument/2006/relationships/image" Target="media/image303.jpeg"/><Relationship Id="rId347" Type="http://schemas.openxmlformats.org/officeDocument/2006/relationships/image" Target="media/image324.jpeg"/><Relationship Id="rId44" Type="http://schemas.openxmlformats.org/officeDocument/2006/relationships/image" Target="media/image21.jpeg"/><Relationship Id="rId65" Type="http://schemas.openxmlformats.org/officeDocument/2006/relationships/image" Target="media/image42.jpeg"/><Relationship Id="rId86" Type="http://schemas.openxmlformats.org/officeDocument/2006/relationships/image" Target="media/image63.jpeg"/><Relationship Id="rId130" Type="http://schemas.openxmlformats.org/officeDocument/2006/relationships/image" Target="media/image107.jpeg"/><Relationship Id="rId151" Type="http://schemas.openxmlformats.org/officeDocument/2006/relationships/image" Target="media/image128.jpeg"/><Relationship Id="rId172" Type="http://schemas.openxmlformats.org/officeDocument/2006/relationships/image" Target="media/image149.jpeg"/><Relationship Id="rId193" Type="http://schemas.openxmlformats.org/officeDocument/2006/relationships/image" Target="media/image170.jpeg"/><Relationship Id="rId207" Type="http://schemas.openxmlformats.org/officeDocument/2006/relationships/image" Target="media/image184.jpeg"/><Relationship Id="rId228" Type="http://schemas.openxmlformats.org/officeDocument/2006/relationships/image" Target="media/image205.jpeg"/><Relationship Id="rId249" Type="http://schemas.openxmlformats.org/officeDocument/2006/relationships/image" Target="media/image226.jpeg"/><Relationship Id="rId13" Type="http://schemas.openxmlformats.org/officeDocument/2006/relationships/hyperlink" Target="https://fr.wikipedia.org/wiki/Transformateur" TargetMode="External"/><Relationship Id="rId109" Type="http://schemas.openxmlformats.org/officeDocument/2006/relationships/image" Target="media/image86.jpeg"/><Relationship Id="rId260" Type="http://schemas.openxmlformats.org/officeDocument/2006/relationships/image" Target="media/image237.jpeg"/><Relationship Id="rId281" Type="http://schemas.openxmlformats.org/officeDocument/2006/relationships/image" Target="media/image258.jpeg"/><Relationship Id="rId316" Type="http://schemas.openxmlformats.org/officeDocument/2006/relationships/image" Target="media/image293.jpeg"/><Relationship Id="rId337" Type="http://schemas.openxmlformats.org/officeDocument/2006/relationships/image" Target="media/image314.jpeg"/><Relationship Id="rId34" Type="http://schemas.openxmlformats.org/officeDocument/2006/relationships/image" Target="media/image11.jpeg"/><Relationship Id="rId55" Type="http://schemas.openxmlformats.org/officeDocument/2006/relationships/image" Target="media/image32.jpeg"/><Relationship Id="rId76" Type="http://schemas.openxmlformats.org/officeDocument/2006/relationships/image" Target="media/image53.jpeg"/><Relationship Id="rId97" Type="http://schemas.openxmlformats.org/officeDocument/2006/relationships/image" Target="media/image74.jpeg"/><Relationship Id="rId120" Type="http://schemas.openxmlformats.org/officeDocument/2006/relationships/image" Target="media/image97.jpeg"/><Relationship Id="rId141" Type="http://schemas.openxmlformats.org/officeDocument/2006/relationships/image" Target="media/image118.jpeg"/><Relationship Id="rId7" Type="http://schemas.openxmlformats.org/officeDocument/2006/relationships/endnotes" Target="endnotes.xml"/><Relationship Id="rId162" Type="http://schemas.openxmlformats.org/officeDocument/2006/relationships/image" Target="media/image139.jpeg"/><Relationship Id="rId183" Type="http://schemas.openxmlformats.org/officeDocument/2006/relationships/image" Target="media/image160.jpeg"/><Relationship Id="rId218" Type="http://schemas.openxmlformats.org/officeDocument/2006/relationships/image" Target="media/image195.jpeg"/><Relationship Id="rId239" Type="http://schemas.openxmlformats.org/officeDocument/2006/relationships/image" Target="media/image216.jpeg"/><Relationship Id="rId250" Type="http://schemas.openxmlformats.org/officeDocument/2006/relationships/image" Target="media/image227.jpeg"/><Relationship Id="rId271" Type="http://schemas.openxmlformats.org/officeDocument/2006/relationships/image" Target="media/image248.jpeg"/><Relationship Id="rId292" Type="http://schemas.openxmlformats.org/officeDocument/2006/relationships/image" Target="media/image269.jpeg"/><Relationship Id="rId306" Type="http://schemas.openxmlformats.org/officeDocument/2006/relationships/image" Target="media/image283.jpeg"/><Relationship Id="rId24" Type="http://schemas.openxmlformats.org/officeDocument/2006/relationships/image" Target="media/image3.png"/><Relationship Id="rId45" Type="http://schemas.openxmlformats.org/officeDocument/2006/relationships/image" Target="media/image22.jpeg"/><Relationship Id="rId66" Type="http://schemas.openxmlformats.org/officeDocument/2006/relationships/image" Target="media/image43.jpeg"/><Relationship Id="rId87" Type="http://schemas.openxmlformats.org/officeDocument/2006/relationships/image" Target="media/image64.jpeg"/><Relationship Id="rId110" Type="http://schemas.openxmlformats.org/officeDocument/2006/relationships/image" Target="media/image87.jpeg"/><Relationship Id="rId131" Type="http://schemas.openxmlformats.org/officeDocument/2006/relationships/image" Target="media/image108.jpeg"/><Relationship Id="rId327" Type="http://schemas.openxmlformats.org/officeDocument/2006/relationships/image" Target="media/image304.jpeg"/><Relationship Id="rId348" Type="http://schemas.openxmlformats.org/officeDocument/2006/relationships/image" Target="media/image325.jpeg"/><Relationship Id="rId152" Type="http://schemas.openxmlformats.org/officeDocument/2006/relationships/image" Target="media/image129.jpeg"/><Relationship Id="rId173" Type="http://schemas.openxmlformats.org/officeDocument/2006/relationships/image" Target="media/image150.jpeg"/><Relationship Id="rId194" Type="http://schemas.openxmlformats.org/officeDocument/2006/relationships/image" Target="media/image171.jpeg"/><Relationship Id="rId208" Type="http://schemas.openxmlformats.org/officeDocument/2006/relationships/image" Target="media/image185.jpeg"/><Relationship Id="rId229" Type="http://schemas.openxmlformats.org/officeDocument/2006/relationships/image" Target="media/image206.jpeg"/><Relationship Id="rId240" Type="http://schemas.openxmlformats.org/officeDocument/2006/relationships/image" Target="media/image217.jpeg"/><Relationship Id="rId261" Type="http://schemas.openxmlformats.org/officeDocument/2006/relationships/image" Target="media/image238.jpeg"/><Relationship Id="rId14" Type="http://schemas.openxmlformats.org/officeDocument/2006/relationships/hyperlink" Target="https://fr.wikipedia.org/wiki/Tension_%C3%A9lectrique" TargetMode="External"/><Relationship Id="rId35" Type="http://schemas.openxmlformats.org/officeDocument/2006/relationships/image" Target="media/image12.jpeg"/><Relationship Id="rId56" Type="http://schemas.openxmlformats.org/officeDocument/2006/relationships/image" Target="media/image33.jpeg"/><Relationship Id="rId77" Type="http://schemas.openxmlformats.org/officeDocument/2006/relationships/image" Target="media/image54.jpeg"/><Relationship Id="rId100" Type="http://schemas.openxmlformats.org/officeDocument/2006/relationships/image" Target="media/image77.jpeg"/><Relationship Id="rId282" Type="http://schemas.openxmlformats.org/officeDocument/2006/relationships/image" Target="media/image259.jpeg"/><Relationship Id="rId317" Type="http://schemas.openxmlformats.org/officeDocument/2006/relationships/image" Target="media/image294.jpeg"/><Relationship Id="rId338" Type="http://schemas.openxmlformats.org/officeDocument/2006/relationships/image" Target="media/image315.jpeg"/><Relationship Id="rId8" Type="http://schemas.openxmlformats.org/officeDocument/2006/relationships/image" Target="media/image1.png"/><Relationship Id="rId98" Type="http://schemas.openxmlformats.org/officeDocument/2006/relationships/image" Target="media/image75.jpeg"/><Relationship Id="rId121" Type="http://schemas.openxmlformats.org/officeDocument/2006/relationships/image" Target="media/image98.jpeg"/><Relationship Id="rId142" Type="http://schemas.openxmlformats.org/officeDocument/2006/relationships/image" Target="media/image119.jpeg"/><Relationship Id="rId163" Type="http://schemas.openxmlformats.org/officeDocument/2006/relationships/image" Target="media/image140.jpeg"/><Relationship Id="rId184" Type="http://schemas.openxmlformats.org/officeDocument/2006/relationships/image" Target="media/image161.jpeg"/><Relationship Id="rId219" Type="http://schemas.openxmlformats.org/officeDocument/2006/relationships/image" Target="media/image196.jpeg"/><Relationship Id="rId230" Type="http://schemas.openxmlformats.org/officeDocument/2006/relationships/image" Target="media/image207.jpeg"/><Relationship Id="rId251" Type="http://schemas.openxmlformats.org/officeDocument/2006/relationships/image" Target="media/image228.jpeg"/><Relationship Id="rId25" Type="http://schemas.openxmlformats.org/officeDocument/2006/relationships/image" Target="media/image4.emf"/><Relationship Id="rId46" Type="http://schemas.openxmlformats.org/officeDocument/2006/relationships/image" Target="media/image23.jpeg"/><Relationship Id="rId67" Type="http://schemas.openxmlformats.org/officeDocument/2006/relationships/image" Target="media/image44.jpeg"/><Relationship Id="rId272" Type="http://schemas.openxmlformats.org/officeDocument/2006/relationships/image" Target="media/image249.jpeg"/><Relationship Id="rId293" Type="http://schemas.openxmlformats.org/officeDocument/2006/relationships/image" Target="media/image270.jpeg"/><Relationship Id="rId307" Type="http://schemas.openxmlformats.org/officeDocument/2006/relationships/image" Target="media/image284.jpeg"/><Relationship Id="rId328" Type="http://schemas.openxmlformats.org/officeDocument/2006/relationships/image" Target="media/image305.jpeg"/><Relationship Id="rId349" Type="http://schemas.openxmlformats.org/officeDocument/2006/relationships/image" Target="media/image326.jpeg"/><Relationship Id="rId20" Type="http://schemas.openxmlformats.org/officeDocument/2006/relationships/hyperlink" Target="https://fr.wikipedia.org/wiki/Disjoncteur_%C3%A0_haute_tension" TargetMode="External"/><Relationship Id="rId41" Type="http://schemas.openxmlformats.org/officeDocument/2006/relationships/image" Target="media/image18.jpeg"/><Relationship Id="rId62" Type="http://schemas.openxmlformats.org/officeDocument/2006/relationships/image" Target="media/image39.jpeg"/><Relationship Id="rId83" Type="http://schemas.openxmlformats.org/officeDocument/2006/relationships/image" Target="media/image60.jpeg"/><Relationship Id="rId88" Type="http://schemas.openxmlformats.org/officeDocument/2006/relationships/image" Target="media/image65.jpeg"/><Relationship Id="rId111" Type="http://schemas.openxmlformats.org/officeDocument/2006/relationships/image" Target="media/image88.jpeg"/><Relationship Id="rId132" Type="http://schemas.openxmlformats.org/officeDocument/2006/relationships/image" Target="media/image109.jpeg"/><Relationship Id="rId153" Type="http://schemas.openxmlformats.org/officeDocument/2006/relationships/image" Target="media/image130.jpeg"/><Relationship Id="rId174" Type="http://schemas.openxmlformats.org/officeDocument/2006/relationships/image" Target="media/image151.jpeg"/><Relationship Id="rId179" Type="http://schemas.openxmlformats.org/officeDocument/2006/relationships/image" Target="media/image156.jpeg"/><Relationship Id="rId195" Type="http://schemas.openxmlformats.org/officeDocument/2006/relationships/image" Target="media/image172.jpeg"/><Relationship Id="rId209" Type="http://schemas.openxmlformats.org/officeDocument/2006/relationships/image" Target="media/image186.jpeg"/><Relationship Id="rId190" Type="http://schemas.openxmlformats.org/officeDocument/2006/relationships/image" Target="media/image167.jpeg"/><Relationship Id="rId204" Type="http://schemas.openxmlformats.org/officeDocument/2006/relationships/image" Target="media/image181.jpeg"/><Relationship Id="rId220" Type="http://schemas.openxmlformats.org/officeDocument/2006/relationships/image" Target="media/image197.jpeg"/><Relationship Id="rId225" Type="http://schemas.openxmlformats.org/officeDocument/2006/relationships/image" Target="media/image202.jpeg"/><Relationship Id="rId241" Type="http://schemas.openxmlformats.org/officeDocument/2006/relationships/image" Target="media/image218.jpeg"/><Relationship Id="rId246" Type="http://schemas.openxmlformats.org/officeDocument/2006/relationships/image" Target="media/image223.jpeg"/><Relationship Id="rId267" Type="http://schemas.openxmlformats.org/officeDocument/2006/relationships/image" Target="media/image244.jpeg"/><Relationship Id="rId288" Type="http://schemas.openxmlformats.org/officeDocument/2006/relationships/image" Target="media/image265.jpeg"/><Relationship Id="rId15" Type="http://schemas.openxmlformats.org/officeDocument/2006/relationships/hyperlink" Target="https://fr.wikipedia.org/wiki/Haute_tension_A" TargetMode="External"/><Relationship Id="rId36" Type="http://schemas.openxmlformats.org/officeDocument/2006/relationships/image" Target="media/image13.jpeg"/><Relationship Id="rId57" Type="http://schemas.openxmlformats.org/officeDocument/2006/relationships/image" Target="media/image34.jpeg"/><Relationship Id="rId106" Type="http://schemas.openxmlformats.org/officeDocument/2006/relationships/image" Target="media/image83.jpeg"/><Relationship Id="rId127" Type="http://schemas.openxmlformats.org/officeDocument/2006/relationships/image" Target="media/image104.jpeg"/><Relationship Id="rId262" Type="http://schemas.openxmlformats.org/officeDocument/2006/relationships/image" Target="media/image239.jpeg"/><Relationship Id="rId283" Type="http://schemas.openxmlformats.org/officeDocument/2006/relationships/image" Target="media/image260.jpeg"/><Relationship Id="rId313" Type="http://schemas.openxmlformats.org/officeDocument/2006/relationships/image" Target="media/image290.jpeg"/><Relationship Id="rId318" Type="http://schemas.openxmlformats.org/officeDocument/2006/relationships/image" Target="media/image295.jpeg"/><Relationship Id="rId339" Type="http://schemas.openxmlformats.org/officeDocument/2006/relationships/image" Target="media/image316.jpeg"/><Relationship Id="rId10" Type="http://schemas.openxmlformats.org/officeDocument/2006/relationships/hyperlink" Target="https://fr.wikipedia.org/wiki/Haute_tension_A" TargetMode="External"/><Relationship Id="rId31" Type="http://schemas.openxmlformats.org/officeDocument/2006/relationships/image" Target="media/image8.jpeg"/><Relationship Id="rId52" Type="http://schemas.openxmlformats.org/officeDocument/2006/relationships/image" Target="media/image29.jpeg"/><Relationship Id="rId73" Type="http://schemas.openxmlformats.org/officeDocument/2006/relationships/image" Target="media/image50.jpeg"/><Relationship Id="rId78" Type="http://schemas.openxmlformats.org/officeDocument/2006/relationships/image" Target="media/image55.jpeg"/><Relationship Id="rId94" Type="http://schemas.openxmlformats.org/officeDocument/2006/relationships/image" Target="media/image71.jpeg"/><Relationship Id="rId99" Type="http://schemas.openxmlformats.org/officeDocument/2006/relationships/image" Target="media/image76.jpeg"/><Relationship Id="rId101" Type="http://schemas.openxmlformats.org/officeDocument/2006/relationships/image" Target="media/image78.jpeg"/><Relationship Id="rId122" Type="http://schemas.openxmlformats.org/officeDocument/2006/relationships/image" Target="media/image99.jpeg"/><Relationship Id="rId143" Type="http://schemas.openxmlformats.org/officeDocument/2006/relationships/image" Target="media/image120.jpeg"/><Relationship Id="rId148" Type="http://schemas.openxmlformats.org/officeDocument/2006/relationships/image" Target="media/image125.jpeg"/><Relationship Id="rId164" Type="http://schemas.openxmlformats.org/officeDocument/2006/relationships/image" Target="media/image141.jpeg"/><Relationship Id="rId169" Type="http://schemas.openxmlformats.org/officeDocument/2006/relationships/image" Target="media/image146.jpeg"/><Relationship Id="rId185" Type="http://schemas.openxmlformats.org/officeDocument/2006/relationships/image" Target="media/image162.jpeg"/><Relationship Id="rId334" Type="http://schemas.openxmlformats.org/officeDocument/2006/relationships/image" Target="media/image311.jpeg"/><Relationship Id="rId350" Type="http://schemas.openxmlformats.org/officeDocument/2006/relationships/image" Target="media/image327.jpeg"/><Relationship Id="rId4" Type="http://schemas.openxmlformats.org/officeDocument/2006/relationships/settings" Target="settings.xml"/><Relationship Id="rId9" Type="http://schemas.openxmlformats.org/officeDocument/2006/relationships/hyperlink" Target="https://fr.wikipedia.org/wiki/Haute_tension_B" TargetMode="External"/><Relationship Id="rId180" Type="http://schemas.openxmlformats.org/officeDocument/2006/relationships/image" Target="media/image157.jpeg"/><Relationship Id="rId210" Type="http://schemas.openxmlformats.org/officeDocument/2006/relationships/image" Target="media/image187.jpeg"/><Relationship Id="rId215" Type="http://schemas.openxmlformats.org/officeDocument/2006/relationships/image" Target="media/image192.jpeg"/><Relationship Id="rId236" Type="http://schemas.openxmlformats.org/officeDocument/2006/relationships/image" Target="media/image213.jpeg"/><Relationship Id="rId257" Type="http://schemas.openxmlformats.org/officeDocument/2006/relationships/image" Target="media/image234.jpeg"/><Relationship Id="rId278" Type="http://schemas.openxmlformats.org/officeDocument/2006/relationships/image" Target="media/image255.jpeg"/><Relationship Id="rId26" Type="http://schemas.openxmlformats.org/officeDocument/2006/relationships/oleObject" Target="embeddings/oleObject1.bin"/><Relationship Id="rId231" Type="http://schemas.openxmlformats.org/officeDocument/2006/relationships/image" Target="media/image208.jpeg"/><Relationship Id="rId252" Type="http://schemas.openxmlformats.org/officeDocument/2006/relationships/image" Target="media/image229.jpeg"/><Relationship Id="rId273" Type="http://schemas.openxmlformats.org/officeDocument/2006/relationships/image" Target="media/image250.jpeg"/><Relationship Id="rId294" Type="http://schemas.openxmlformats.org/officeDocument/2006/relationships/image" Target="media/image271.jpeg"/><Relationship Id="rId308" Type="http://schemas.openxmlformats.org/officeDocument/2006/relationships/image" Target="media/image285.jpeg"/><Relationship Id="rId329" Type="http://schemas.openxmlformats.org/officeDocument/2006/relationships/image" Target="media/image306.jpeg"/><Relationship Id="rId47" Type="http://schemas.openxmlformats.org/officeDocument/2006/relationships/image" Target="media/image24.jpeg"/><Relationship Id="rId68" Type="http://schemas.openxmlformats.org/officeDocument/2006/relationships/image" Target="media/image45.jpeg"/><Relationship Id="rId89" Type="http://schemas.openxmlformats.org/officeDocument/2006/relationships/image" Target="media/image66.jpeg"/><Relationship Id="rId112" Type="http://schemas.openxmlformats.org/officeDocument/2006/relationships/image" Target="media/image89.jpeg"/><Relationship Id="rId133" Type="http://schemas.openxmlformats.org/officeDocument/2006/relationships/image" Target="media/image110.jpeg"/><Relationship Id="rId154" Type="http://schemas.openxmlformats.org/officeDocument/2006/relationships/image" Target="media/image131.jpeg"/><Relationship Id="rId175" Type="http://schemas.openxmlformats.org/officeDocument/2006/relationships/image" Target="media/image152.jpeg"/><Relationship Id="rId340" Type="http://schemas.openxmlformats.org/officeDocument/2006/relationships/image" Target="media/image317.jpeg"/><Relationship Id="rId196" Type="http://schemas.openxmlformats.org/officeDocument/2006/relationships/image" Target="media/image173.jpeg"/><Relationship Id="rId200" Type="http://schemas.openxmlformats.org/officeDocument/2006/relationships/image" Target="media/image177.jpeg"/><Relationship Id="rId16" Type="http://schemas.openxmlformats.org/officeDocument/2006/relationships/image" Target="media/image2.png"/><Relationship Id="rId221" Type="http://schemas.openxmlformats.org/officeDocument/2006/relationships/image" Target="media/image198.jpeg"/><Relationship Id="rId242" Type="http://schemas.openxmlformats.org/officeDocument/2006/relationships/image" Target="media/image219.jpeg"/><Relationship Id="rId263" Type="http://schemas.openxmlformats.org/officeDocument/2006/relationships/image" Target="media/image240.jpeg"/><Relationship Id="rId284" Type="http://schemas.openxmlformats.org/officeDocument/2006/relationships/image" Target="media/image261.jpeg"/><Relationship Id="rId319" Type="http://schemas.openxmlformats.org/officeDocument/2006/relationships/image" Target="media/image296.jpeg"/><Relationship Id="rId37" Type="http://schemas.openxmlformats.org/officeDocument/2006/relationships/image" Target="media/image14.jpeg"/><Relationship Id="rId58" Type="http://schemas.openxmlformats.org/officeDocument/2006/relationships/image" Target="media/image35.jpeg"/><Relationship Id="rId79" Type="http://schemas.openxmlformats.org/officeDocument/2006/relationships/image" Target="media/image56.jpeg"/><Relationship Id="rId102" Type="http://schemas.openxmlformats.org/officeDocument/2006/relationships/image" Target="media/image79.jpeg"/><Relationship Id="rId123" Type="http://schemas.openxmlformats.org/officeDocument/2006/relationships/image" Target="media/image100.jpeg"/><Relationship Id="rId144" Type="http://schemas.openxmlformats.org/officeDocument/2006/relationships/image" Target="media/image121.jpeg"/><Relationship Id="rId330" Type="http://schemas.openxmlformats.org/officeDocument/2006/relationships/image" Target="media/image307.jpeg"/><Relationship Id="rId90" Type="http://schemas.openxmlformats.org/officeDocument/2006/relationships/image" Target="media/image67.jpeg"/><Relationship Id="rId165" Type="http://schemas.openxmlformats.org/officeDocument/2006/relationships/image" Target="media/image142.jpeg"/><Relationship Id="rId186" Type="http://schemas.openxmlformats.org/officeDocument/2006/relationships/image" Target="media/image163.jpeg"/><Relationship Id="rId351" Type="http://schemas.openxmlformats.org/officeDocument/2006/relationships/fontTable" Target="fontTable.xml"/><Relationship Id="rId211" Type="http://schemas.openxmlformats.org/officeDocument/2006/relationships/image" Target="media/image188.jpeg"/><Relationship Id="rId232" Type="http://schemas.openxmlformats.org/officeDocument/2006/relationships/image" Target="media/image209.jpeg"/><Relationship Id="rId253" Type="http://schemas.openxmlformats.org/officeDocument/2006/relationships/image" Target="media/image230.jpeg"/><Relationship Id="rId274" Type="http://schemas.openxmlformats.org/officeDocument/2006/relationships/image" Target="media/image251.jpeg"/><Relationship Id="rId295" Type="http://schemas.openxmlformats.org/officeDocument/2006/relationships/image" Target="media/image272.jpeg"/><Relationship Id="rId309" Type="http://schemas.openxmlformats.org/officeDocument/2006/relationships/image" Target="media/image286.jpeg"/><Relationship Id="rId27" Type="http://schemas.openxmlformats.org/officeDocument/2006/relationships/footer" Target="footer1.xml"/><Relationship Id="rId48" Type="http://schemas.openxmlformats.org/officeDocument/2006/relationships/image" Target="media/image25.jpeg"/><Relationship Id="rId69" Type="http://schemas.openxmlformats.org/officeDocument/2006/relationships/image" Target="media/image46.jpeg"/><Relationship Id="rId113" Type="http://schemas.openxmlformats.org/officeDocument/2006/relationships/image" Target="media/image90.jpeg"/><Relationship Id="rId134" Type="http://schemas.openxmlformats.org/officeDocument/2006/relationships/image" Target="media/image111.jpeg"/><Relationship Id="rId320" Type="http://schemas.openxmlformats.org/officeDocument/2006/relationships/image" Target="media/image297.jpeg"/><Relationship Id="rId80" Type="http://schemas.openxmlformats.org/officeDocument/2006/relationships/image" Target="media/image57.jpeg"/><Relationship Id="rId155" Type="http://schemas.openxmlformats.org/officeDocument/2006/relationships/image" Target="media/image132.jpeg"/><Relationship Id="rId176" Type="http://schemas.openxmlformats.org/officeDocument/2006/relationships/image" Target="media/image153.jpeg"/><Relationship Id="rId197" Type="http://schemas.openxmlformats.org/officeDocument/2006/relationships/image" Target="media/image174.jpeg"/><Relationship Id="rId341" Type="http://schemas.openxmlformats.org/officeDocument/2006/relationships/image" Target="media/image318.jpeg"/><Relationship Id="rId201" Type="http://schemas.openxmlformats.org/officeDocument/2006/relationships/image" Target="media/image178.jpeg"/><Relationship Id="rId222" Type="http://schemas.openxmlformats.org/officeDocument/2006/relationships/image" Target="media/image199.jpeg"/><Relationship Id="rId243" Type="http://schemas.openxmlformats.org/officeDocument/2006/relationships/image" Target="media/image220.jpeg"/><Relationship Id="rId264" Type="http://schemas.openxmlformats.org/officeDocument/2006/relationships/image" Target="media/image241.jpeg"/><Relationship Id="rId285" Type="http://schemas.openxmlformats.org/officeDocument/2006/relationships/image" Target="media/image262.jpeg"/><Relationship Id="rId17" Type="http://schemas.openxmlformats.org/officeDocument/2006/relationships/hyperlink" Target="https://fr.wikipedia.org/wiki/Ligne_%C3%A0_haute_tension" TargetMode="External"/><Relationship Id="rId38" Type="http://schemas.openxmlformats.org/officeDocument/2006/relationships/image" Target="media/image15.jpeg"/><Relationship Id="rId59" Type="http://schemas.openxmlformats.org/officeDocument/2006/relationships/image" Target="media/image36.jpeg"/><Relationship Id="rId103" Type="http://schemas.openxmlformats.org/officeDocument/2006/relationships/image" Target="media/image80.jpeg"/><Relationship Id="rId124" Type="http://schemas.openxmlformats.org/officeDocument/2006/relationships/image" Target="media/image101.jpeg"/><Relationship Id="rId310" Type="http://schemas.openxmlformats.org/officeDocument/2006/relationships/image" Target="media/image287.jpeg"/><Relationship Id="rId70" Type="http://schemas.openxmlformats.org/officeDocument/2006/relationships/image" Target="media/image47.jpeg"/><Relationship Id="rId91" Type="http://schemas.openxmlformats.org/officeDocument/2006/relationships/image" Target="media/image68.jpeg"/><Relationship Id="rId145" Type="http://schemas.openxmlformats.org/officeDocument/2006/relationships/image" Target="media/image122.jpeg"/><Relationship Id="rId166" Type="http://schemas.openxmlformats.org/officeDocument/2006/relationships/image" Target="media/image143.jpeg"/><Relationship Id="rId187" Type="http://schemas.openxmlformats.org/officeDocument/2006/relationships/image" Target="media/image164.jpeg"/><Relationship Id="rId331" Type="http://schemas.openxmlformats.org/officeDocument/2006/relationships/image" Target="media/image308.jpeg"/><Relationship Id="rId352"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image" Target="media/image189.jpeg"/><Relationship Id="rId233" Type="http://schemas.openxmlformats.org/officeDocument/2006/relationships/image" Target="media/image210.jpeg"/><Relationship Id="rId254" Type="http://schemas.openxmlformats.org/officeDocument/2006/relationships/image" Target="media/image231.jpeg"/><Relationship Id="rId28" Type="http://schemas.openxmlformats.org/officeDocument/2006/relationships/image" Target="media/image5.jpeg"/><Relationship Id="rId49" Type="http://schemas.openxmlformats.org/officeDocument/2006/relationships/image" Target="media/image26.jpeg"/><Relationship Id="rId114" Type="http://schemas.openxmlformats.org/officeDocument/2006/relationships/image" Target="media/image91.jpeg"/><Relationship Id="rId275" Type="http://schemas.openxmlformats.org/officeDocument/2006/relationships/image" Target="media/image252.jpeg"/><Relationship Id="rId296" Type="http://schemas.openxmlformats.org/officeDocument/2006/relationships/image" Target="media/image273.jpeg"/><Relationship Id="rId300" Type="http://schemas.openxmlformats.org/officeDocument/2006/relationships/image" Target="media/image277.jpeg"/><Relationship Id="rId60" Type="http://schemas.openxmlformats.org/officeDocument/2006/relationships/image" Target="media/image37.jpeg"/><Relationship Id="rId81" Type="http://schemas.openxmlformats.org/officeDocument/2006/relationships/image" Target="media/image58.jpeg"/><Relationship Id="rId135" Type="http://schemas.openxmlformats.org/officeDocument/2006/relationships/image" Target="media/image112.jpeg"/><Relationship Id="rId156" Type="http://schemas.openxmlformats.org/officeDocument/2006/relationships/image" Target="media/image133.jpeg"/><Relationship Id="rId177" Type="http://schemas.openxmlformats.org/officeDocument/2006/relationships/image" Target="media/image154.jpeg"/><Relationship Id="rId198" Type="http://schemas.openxmlformats.org/officeDocument/2006/relationships/image" Target="media/image175.jpeg"/><Relationship Id="rId321" Type="http://schemas.openxmlformats.org/officeDocument/2006/relationships/image" Target="media/image298.jpeg"/><Relationship Id="rId342" Type="http://schemas.openxmlformats.org/officeDocument/2006/relationships/image" Target="media/image319.jpeg"/><Relationship Id="rId202" Type="http://schemas.openxmlformats.org/officeDocument/2006/relationships/image" Target="media/image179.jpeg"/><Relationship Id="rId223" Type="http://schemas.openxmlformats.org/officeDocument/2006/relationships/image" Target="media/image200.jpeg"/><Relationship Id="rId244" Type="http://schemas.openxmlformats.org/officeDocument/2006/relationships/image" Target="media/image221.jpeg"/><Relationship Id="rId18" Type="http://schemas.openxmlformats.org/officeDocument/2006/relationships/hyperlink" Target="https://fr.wikipedia.org/wiki/Volt" TargetMode="External"/><Relationship Id="rId39" Type="http://schemas.openxmlformats.org/officeDocument/2006/relationships/image" Target="media/image16.jpeg"/><Relationship Id="rId265" Type="http://schemas.openxmlformats.org/officeDocument/2006/relationships/image" Target="media/image242.jpeg"/><Relationship Id="rId286" Type="http://schemas.openxmlformats.org/officeDocument/2006/relationships/image" Target="media/image263.jpeg"/><Relationship Id="rId50" Type="http://schemas.openxmlformats.org/officeDocument/2006/relationships/image" Target="media/image27.jpeg"/><Relationship Id="rId104" Type="http://schemas.openxmlformats.org/officeDocument/2006/relationships/image" Target="media/image81.jpeg"/><Relationship Id="rId125" Type="http://schemas.openxmlformats.org/officeDocument/2006/relationships/image" Target="media/image102.jpeg"/><Relationship Id="rId146" Type="http://schemas.openxmlformats.org/officeDocument/2006/relationships/image" Target="media/image123.jpeg"/><Relationship Id="rId167" Type="http://schemas.openxmlformats.org/officeDocument/2006/relationships/image" Target="media/image144.jpeg"/><Relationship Id="rId188" Type="http://schemas.openxmlformats.org/officeDocument/2006/relationships/image" Target="media/image165.jpeg"/><Relationship Id="rId311" Type="http://schemas.openxmlformats.org/officeDocument/2006/relationships/image" Target="media/image288.jpeg"/><Relationship Id="rId332" Type="http://schemas.openxmlformats.org/officeDocument/2006/relationships/image" Target="media/image309.jpeg"/><Relationship Id="rId71" Type="http://schemas.openxmlformats.org/officeDocument/2006/relationships/image" Target="media/image48.jpeg"/><Relationship Id="rId92" Type="http://schemas.openxmlformats.org/officeDocument/2006/relationships/image" Target="media/image69.jpeg"/><Relationship Id="rId213" Type="http://schemas.openxmlformats.org/officeDocument/2006/relationships/image" Target="media/image190.jpeg"/><Relationship Id="rId234" Type="http://schemas.openxmlformats.org/officeDocument/2006/relationships/image" Target="media/image211.jpeg"/><Relationship Id="rId2" Type="http://schemas.openxmlformats.org/officeDocument/2006/relationships/numbering" Target="numbering.xml"/><Relationship Id="rId29" Type="http://schemas.openxmlformats.org/officeDocument/2006/relationships/image" Target="media/image6.jpeg"/><Relationship Id="rId255" Type="http://schemas.openxmlformats.org/officeDocument/2006/relationships/image" Target="media/image232.jpeg"/><Relationship Id="rId276" Type="http://schemas.openxmlformats.org/officeDocument/2006/relationships/image" Target="media/image253.jpeg"/><Relationship Id="rId297" Type="http://schemas.openxmlformats.org/officeDocument/2006/relationships/image" Target="media/image274.jpeg"/><Relationship Id="rId40" Type="http://schemas.openxmlformats.org/officeDocument/2006/relationships/image" Target="media/image17.jpeg"/><Relationship Id="rId115" Type="http://schemas.openxmlformats.org/officeDocument/2006/relationships/image" Target="media/image92.jpeg"/><Relationship Id="rId136" Type="http://schemas.openxmlformats.org/officeDocument/2006/relationships/image" Target="media/image113.jpeg"/><Relationship Id="rId157" Type="http://schemas.openxmlformats.org/officeDocument/2006/relationships/image" Target="media/image134.jpeg"/><Relationship Id="rId178" Type="http://schemas.openxmlformats.org/officeDocument/2006/relationships/image" Target="media/image155.jpeg"/><Relationship Id="rId301" Type="http://schemas.openxmlformats.org/officeDocument/2006/relationships/image" Target="media/image278.jpeg"/><Relationship Id="rId322" Type="http://schemas.openxmlformats.org/officeDocument/2006/relationships/image" Target="media/image299.jpeg"/><Relationship Id="rId343" Type="http://schemas.openxmlformats.org/officeDocument/2006/relationships/image" Target="media/image320.jpeg"/><Relationship Id="rId61" Type="http://schemas.openxmlformats.org/officeDocument/2006/relationships/image" Target="media/image38.jpeg"/><Relationship Id="rId82" Type="http://schemas.openxmlformats.org/officeDocument/2006/relationships/image" Target="media/image59.jpeg"/><Relationship Id="rId199" Type="http://schemas.openxmlformats.org/officeDocument/2006/relationships/image" Target="media/image176.jpeg"/><Relationship Id="rId203" Type="http://schemas.openxmlformats.org/officeDocument/2006/relationships/image" Target="media/image180.jpeg"/><Relationship Id="rId19" Type="http://schemas.openxmlformats.org/officeDocument/2006/relationships/hyperlink" Target="https://fr.wikipedia.org/wiki/Sectionneur" TargetMode="External"/><Relationship Id="rId224" Type="http://schemas.openxmlformats.org/officeDocument/2006/relationships/image" Target="media/image201.jpeg"/><Relationship Id="rId245" Type="http://schemas.openxmlformats.org/officeDocument/2006/relationships/image" Target="media/image222.jpeg"/><Relationship Id="rId266" Type="http://schemas.openxmlformats.org/officeDocument/2006/relationships/image" Target="media/image243.jpeg"/><Relationship Id="rId287" Type="http://schemas.openxmlformats.org/officeDocument/2006/relationships/image" Target="media/image264.jpeg"/><Relationship Id="rId30" Type="http://schemas.openxmlformats.org/officeDocument/2006/relationships/image" Target="media/image7.jpeg"/><Relationship Id="rId105" Type="http://schemas.openxmlformats.org/officeDocument/2006/relationships/image" Target="media/image82.jpeg"/><Relationship Id="rId126" Type="http://schemas.openxmlformats.org/officeDocument/2006/relationships/image" Target="media/image103.jpeg"/><Relationship Id="rId147" Type="http://schemas.openxmlformats.org/officeDocument/2006/relationships/image" Target="media/image124.jpeg"/><Relationship Id="rId168" Type="http://schemas.openxmlformats.org/officeDocument/2006/relationships/image" Target="media/image145.jpeg"/><Relationship Id="rId312" Type="http://schemas.openxmlformats.org/officeDocument/2006/relationships/image" Target="media/image289.jpeg"/><Relationship Id="rId333" Type="http://schemas.openxmlformats.org/officeDocument/2006/relationships/image" Target="media/image310.jpeg"/><Relationship Id="rId51" Type="http://schemas.openxmlformats.org/officeDocument/2006/relationships/image" Target="media/image28.jpeg"/><Relationship Id="rId72" Type="http://schemas.openxmlformats.org/officeDocument/2006/relationships/image" Target="media/image49.jpeg"/><Relationship Id="rId93" Type="http://schemas.openxmlformats.org/officeDocument/2006/relationships/image" Target="media/image70.jpeg"/><Relationship Id="rId189" Type="http://schemas.openxmlformats.org/officeDocument/2006/relationships/image" Target="media/image166.jpeg"/><Relationship Id="rId3" Type="http://schemas.openxmlformats.org/officeDocument/2006/relationships/styles" Target="styles.xml"/><Relationship Id="rId214" Type="http://schemas.openxmlformats.org/officeDocument/2006/relationships/image" Target="media/image191.jpeg"/><Relationship Id="rId235" Type="http://schemas.openxmlformats.org/officeDocument/2006/relationships/image" Target="media/image212.jpeg"/><Relationship Id="rId256" Type="http://schemas.openxmlformats.org/officeDocument/2006/relationships/image" Target="media/image233.jpeg"/><Relationship Id="rId277" Type="http://schemas.openxmlformats.org/officeDocument/2006/relationships/image" Target="media/image254.jpeg"/><Relationship Id="rId298" Type="http://schemas.openxmlformats.org/officeDocument/2006/relationships/image" Target="media/image275.jpeg"/><Relationship Id="rId116" Type="http://schemas.openxmlformats.org/officeDocument/2006/relationships/image" Target="media/image93.jpeg"/><Relationship Id="rId137" Type="http://schemas.openxmlformats.org/officeDocument/2006/relationships/image" Target="media/image114.jpeg"/><Relationship Id="rId158" Type="http://schemas.openxmlformats.org/officeDocument/2006/relationships/image" Target="media/image135.jpeg"/><Relationship Id="rId302" Type="http://schemas.openxmlformats.org/officeDocument/2006/relationships/image" Target="media/image279.jpeg"/><Relationship Id="rId323" Type="http://schemas.openxmlformats.org/officeDocument/2006/relationships/image" Target="media/image300.jpeg"/><Relationship Id="rId344" Type="http://schemas.openxmlformats.org/officeDocument/2006/relationships/image" Target="media/image32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B9523C-22DC-4903-9359-458CCEB08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174</Pages>
  <Words>22595</Words>
  <Characters>124273</Characters>
  <Application>Microsoft Office Word</Application>
  <DocSecurity>0</DocSecurity>
  <Lines>1035</Lines>
  <Paragraphs>293</Paragraphs>
  <ScaleCrop>false</ScaleCrop>
  <HeadingPairs>
    <vt:vector size="6" baseType="variant">
      <vt:variant>
        <vt:lpstr>Titre</vt:lpstr>
      </vt:variant>
      <vt:variant>
        <vt:i4>1</vt:i4>
      </vt:variant>
      <vt:variant>
        <vt:lpstr>Title</vt:lpstr>
      </vt:variant>
      <vt:variant>
        <vt:i4>1</vt:i4>
      </vt:variant>
      <vt:variant>
        <vt:lpstr>Headings</vt:lpstr>
      </vt:variant>
      <vt:variant>
        <vt:i4>53</vt:i4>
      </vt:variant>
    </vt:vector>
  </HeadingPairs>
  <TitlesOfParts>
    <vt:vector size="55" baseType="lpstr">
      <vt:lpstr>PROJET DE CONSTRUCTION DU POSTE 110/20KV DE KISSOSSO PLATEAU ET LES 61 POSTES MAÇONNES DE DIXINN</vt:lpstr>
      <vt:lpstr>PROJET DE CONSTRUCTION DU POSTE 110/20 kV DE KISSOSSO</vt:lpstr>
      <vt:lpstr>Résumé exécutif</vt:lpstr>
      <vt:lpstr>LISTE DES SIGLES ET ABRÉVIATIONS</vt:lpstr>
      <vt:lpstr>LISTE DES TABLEAUX</vt:lpstr>
      <vt:lpstr>LISTE DES FIGURES</vt:lpstr>
      <vt:lpstr>INTRODUCTION</vt:lpstr>
      <vt:lpstr>    Contexte</vt:lpstr>
      <vt:lpstr>    Objectif du PAR</vt:lpstr>
      <vt:lpstr>    Méthodologie</vt:lpstr>
      <vt:lpstr>1DESCRIPTION DE LA LOCALITÉ DU PROJET/ LOCALISATION DU PROJET</vt:lpstr>
      <vt:lpstr>    1.1 Localisation du projet</vt:lpstr>
      <vt:lpstr>    1.2 Zone d’influence du Projet</vt:lpstr>
      <vt:lpstr>    1.3 Description du projet</vt:lpstr>
      <vt:lpstr>    2 DÉPLACEMENT POTENTIEL DÛ AU PROJET OU ACTIVITÉS PROPOSÉES</vt:lpstr>
      <vt:lpstr>3. CADRE LÉGAL ET INSTITUTIONNEL</vt:lpstr>
      <vt:lpstr>    3.1 Cadre Légal national</vt:lpstr>
      <vt:lpstr>    3.2 Cadre Légal international :</vt:lpstr>
      <vt:lpstr>    3.3 Cadre institutionnel de réinstallation</vt:lpstr>
      <vt:lpstr>4. RECENSEMENT SOCIOECONOMIQUE DES PAP</vt:lpstr>
      <vt:lpstr>        Identification et recensement socioéconomique des PAP</vt:lpstr>
      <vt:lpstr>    4.2 Recensement et évaluation des biens affectés</vt:lpstr>
      <vt:lpstr>5. IMPACTS CAUSÉS PAR LES ACTIVITÉS</vt:lpstr>
      <vt:lpstr>l’allongement du trajet de certains riverains qui devront désormais emprunter d’</vt:lpstr>
      <vt:lpstr>6. RÉSULTATS DU RECENSEMENT SOCIO-ÉCONOMIQUE</vt:lpstr>
      <vt:lpstr>    6.1 Types de PAP</vt:lpstr>
      <vt:lpstr>    6.2 Groupes vulnérables</vt:lpstr>
      <vt:lpstr>    6.3 Genre</vt:lpstr>
      <vt:lpstr>    6.4 Types de biens impactés</vt:lpstr>
      <vt:lpstr/>
      <vt:lpstr>7MATRICES DE COMPENSATION ET STRATÉGIE D’APPUI DES CONDITIONS DE VIE</vt:lpstr>
      <vt:lpstr>    7.1 Matrice de compensation</vt:lpstr>
      <vt:lpstr>    7.2 Stratégie d’appui aux conditions de vies</vt:lpstr>
      <vt:lpstr>        7.2.1. Principes fondamentaux</vt:lpstr>
      <vt:lpstr>        7.2.2 Critères d’admissibilitéd’éligibilité</vt:lpstr>
      <vt:lpstr>        7.2.3. Processus de sélection des sites  de réinstallation</vt:lpstr>
      <vt:lpstr>        7.2.4 Compensation</vt:lpstr>
      <vt:lpstr>        7.2.5 Assistance aux personnes vulnérables</vt:lpstr>
      <vt:lpstr>8. RESPONSABILITÉ DE MISE EN ŒUVRE</vt:lpstr>
      <vt:lpstr>9. CONSULTATION ET PARTICIPATION	</vt:lpstr>
      <vt:lpstr>    9.1 Objectif et justification de la consultation</vt:lpstr>
      <vt:lpstr>    9.2 Synthèse des résultats de consultation</vt:lpstr>
      <vt:lpstr>        9.2.1 Consultations des services techniques centraux</vt:lpstr>
      <vt:lpstr>        9.2.2 Consultations des groupes socioprofessionnels, femmes marchandes et gestio</vt:lpstr>
      <vt:lpstr>        9.2.3 Consultations du conseil communal de Matoto</vt:lpstr>
      <vt:lpstr/>
      <vt:lpstr/>
      <vt:lpstr/>
      <vt:lpstr/>
      <vt:lpstr>10 MÉCANISME DE REDRESSEMENT DES TORTS</vt:lpstr>
      <vt:lpstr>11BUDGET ET SOURCE DE FINANCEMENT</vt:lpstr>
      <vt:lpstr>    11.1 Suivi des réalisations des actions de réinstallation</vt:lpstr>
      <vt:lpstr>    12.2 Evaluation des effets  et impacts</vt:lpstr>
      <vt:lpstr>    12.3 Critères de performance de la réinstallation</vt:lpstr>
      <vt:lpstr>    12.4 Indicateurs de suivi-évaluation</vt:lpstr>
    </vt:vector>
  </TitlesOfParts>
  <Company>Hewlett-Packard</Company>
  <LinksUpToDate>false</LinksUpToDate>
  <CharactersWithSpaces>146575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CONSTRUCTION DU POSTE 110/20KV DE KISSOSSO PLATEAU ET LES 61 POSTES MAÇONNES DE DIXINN</dc:title>
  <dc:subject>PLAN D’ACTION DE REINSTALLATION DES POPULATIONS</dc:subject>
  <dc:creator>Admin</dc:creator>
  <cp:lastModifiedBy>USER</cp:lastModifiedBy>
  <cp:revision>2</cp:revision>
  <dcterms:created xsi:type="dcterms:W3CDTF">2018-02-23T08:22:00Z</dcterms:created>
  <dcterms:modified xsi:type="dcterms:W3CDTF">2018-02-23T08:22:00Z</dcterms:modified>
</cp:coreProperties>
</file>