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C" w:rsidRPr="00B03AB7" w:rsidRDefault="00D0549C" w:rsidP="00D0549C">
      <w:pPr>
        <w:shd w:val="clear" w:color="auto" w:fill="92D050"/>
        <w:spacing w:after="0" w:line="240" w:lineRule="auto"/>
        <w:jc w:val="center"/>
        <w:rPr>
          <w:b/>
          <w:sz w:val="28"/>
        </w:rPr>
      </w:pPr>
      <w:bookmarkStart w:id="0" w:name="_GoBack"/>
      <w:r w:rsidRPr="00B03AB7">
        <w:rPr>
          <w:b/>
          <w:sz w:val="28"/>
        </w:rPr>
        <w:t xml:space="preserve">DECLARATION </w:t>
      </w:r>
      <w:r w:rsidR="00F31F8F" w:rsidRPr="00B03AB7">
        <w:rPr>
          <w:b/>
          <w:sz w:val="28"/>
        </w:rPr>
        <w:t>N°172</w:t>
      </w:r>
    </w:p>
    <w:p w:rsidR="00F31F8F" w:rsidRPr="00B03AB7" w:rsidRDefault="00F31F8F" w:rsidP="00F31F8F">
      <w:pPr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6"/>
        </w:rPr>
      </w:pPr>
      <w:r w:rsidRPr="00B03AB7">
        <w:rPr>
          <w:rFonts w:asciiTheme="majorHAnsi" w:hAnsiTheme="majorHAnsi" w:cs="Times New Roman"/>
          <w:b/>
          <w:color w:val="FF0000"/>
          <w:sz w:val="24"/>
          <w:szCs w:val="26"/>
        </w:rPr>
        <w:t>Le CNOSCG appelle à la responsabilité et à l’union sacrée de tous les acteurs sociopolitiques pour préserver la paix et stabilité en Guinée.</w:t>
      </w:r>
    </w:p>
    <w:p w:rsidR="00996D59" w:rsidRPr="00D866F6" w:rsidRDefault="00C07675" w:rsidP="004603D4">
      <w:pPr>
        <w:jc w:val="both"/>
        <w:rPr>
          <w:rFonts w:ascii="Calibri" w:hAnsi="Calibri"/>
          <w:sz w:val="24"/>
          <w:szCs w:val="28"/>
        </w:rPr>
      </w:pPr>
      <w:r w:rsidRPr="00D866F6">
        <w:rPr>
          <w:rFonts w:ascii="Calibri" w:hAnsi="Calibri"/>
          <w:sz w:val="24"/>
          <w:szCs w:val="28"/>
        </w:rPr>
        <w:t xml:space="preserve">Réuni </w:t>
      </w:r>
      <w:r w:rsidR="006B07B1" w:rsidRPr="00D866F6">
        <w:rPr>
          <w:rFonts w:ascii="Calibri" w:hAnsi="Calibri"/>
          <w:sz w:val="24"/>
          <w:szCs w:val="28"/>
        </w:rPr>
        <w:t>en session extraordinaire à son siège social</w:t>
      </w:r>
      <w:r w:rsidRPr="00D866F6">
        <w:rPr>
          <w:rFonts w:ascii="Calibri" w:hAnsi="Calibri"/>
          <w:sz w:val="24"/>
          <w:szCs w:val="28"/>
        </w:rPr>
        <w:t xml:space="preserve"> ce </w:t>
      </w:r>
      <w:r w:rsidR="004A202C" w:rsidRPr="00D866F6">
        <w:rPr>
          <w:rFonts w:ascii="Calibri" w:hAnsi="Calibri"/>
          <w:sz w:val="24"/>
          <w:szCs w:val="28"/>
        </w:rPr>
        <w:t>Samedi 12 Octobre 2019, l</w:t>
      </w:r>
      <w:r w:rsidR="004603D4" w:rsidRPr="00D866F6">
        <w:rPr>
          <w:rFonts w:ascii="Calibri" w:hAnsi="Calibri"/>
          <w:sz w:val="24"/>
          <w:szCs w:val="28"/>
        </w:rPr>
        <w:t>e Conseil National des Organisations de la société civile Guinéenne (CNOSCG)</w:t>
      </w:r>
      <w:r w:rsidR="00CF2332" w:rsidRPr="00D866F6">
        <w:rPr>
          <w:rFonts w:ascii="Calibri" w:hAnsi="Calibri"/>
          <w:sz w:val="24"/>
          <w:szCs w:val="28"/>
        </w:rPr>
        <w:t xml:space="preserve"> a</w:t>
      </w:r>
      <w:r w:rsidR="004A202C" w:rsidRPr="00D866F6">
        <w:rPr>
          <w:rFonts w:ascii="Calibri" w:hAnsi="Calibri"/>
          <w:sz w:val="24"/>
          <w:szCs w:val="28"/>
        </w:rPr>
        <w:t xml:space="preserve"> constaté</w:t>
      </w:r>
      <w:r w:rsidR="004603D4" w:rsidRPr="00D866F6">
        <w:rPr>
          <w:rFonts w:ascii="Calibri" w:hAnsi="Calibri"/>
          <w:sz w:val="24"/>
          <w:szCs w:val="28"/>
        </w:rPr>
        <w:t xml:space="preserve"> avec préoccupation </w:t>
      </w:r>
      <w:r w:rsidR="00CF2332" w:rsidRPr="00D866F6">
        <w:rPr>
          <w:rFonts w:ascii="Calibri" w:hAnsi="Calibri"/>
          <w:sz w:val="24"/>
          <w:szCs w:val="28"/>
        </w:rPr>
        <w:t xml:space="preserve">la montée en puissance de tensions </w:t>
      </w:r>
      <w:r w:rsidR="004603D4" w:rsidRPr="00D866F6">
        <w:rPr>
          <w:rFonts w:ascii="Calibri" w:hAnsi="Calibri"/>
          <w:sz w:val="24"/>
          <w:szCs w:val="28"/>
        </w:rPr>
        <w:t>relati</w:t>
      </w:r>
      <w:r w:rsidR="00CF2332" w:rsidRPr="00D866F6">
        <w:rPr>
          <w:rFonts w:ascii="Calibri" w:hAnsi="Calibri"/>
          <w:sz w:val="24"/>
          <w:szCs w:val="28"/>
        </w:rPr>
        <w:t>ve</w:t>
      </w:r>
      <w:r w:rsidR="00B5157A" w:rsidRPr="00D866F6">
        <w:rPr>
          <w:rFonts w:ascii="Calibri" w:hAnsi="Calibri"/>
          <w:sz w:val="24"/>
          <w:szCs w:val="28"/>
        </w:rPr>
        <w:t>s à l’actualité</w:t>
      </w:r>
      <w:r w:rsidR="003F5EC4" w:rsidRPr="00D866F6">
        <w:rPr>
          <w:rFonts w:ascii="Calibri" w:hAnsi="Calibri"/>
          <w:sz w:val="24"/>
          <w:szCs w:val="28"/>
        </w:rPr>
        <w:t xml:space="preserve"> sociopolitique de la Guinée</w:t>
      </w:r>
      <w:r w:rsidR="004E5DD7">
        <w:rPr>
          <w:rFonts w:ascii="Calibri" w:hAnsi="Calibri"/>
          <w:sz w:val="24"/>
          <w:szCs w:val="28"/>
        </w:rPr>
        <w:t>, notamment à la manifestation du 14 Octobre 2019</w:t>
      </w:r>
      <w:r w:rsidR="004603D4" w:rsidRPr="00D866F6">
        <w:rPr>
          <w:rFonts w:ascii="Calibri" w:hAnsi="Calibri"/>
          <w:sz w:val="24"/>
          <w:szCs w:val="28"/>
        </w:rPr>
        <w:t xml:space="preserve">. </w:t>
      </w:r>
    </w:p>
    <w:p w:rsidR="00B5157A" w:rsidRPr="000B42B2" w:rsidRDefault="00B5157A" w:rsidP="000B42B2">
      <w:pPr>
        <w:spacing w:line="360" w:lineRule="auto"/>
        <w:jc w:val="both"/>
        <w:rPr>
          <w:rFonts w:ascii="Calibri" w:hAnsi="Calibri"/>
          <w:sz w:val="24"/>
          <w:szCs w:val="28"/>
        </w:rPr>
      </w:pPr>
      <w:r w:rsidRPr="00D866F6">
        <w:rPr>
          <w:rFonts w:ascii="Calibri" w:hAnsi="Calibri"/>
          <w:sz w:val="24"/>
          <w:szCs w:val="28"/>
        </w:rPr>
        <w:t>Prenant la mesure de la situation,</w:t>
      </w:r>
      <w:r w:rsidR="0074075D" w:rsidRPr="00D866F6">
        <w:rPr>
          <w:rFonts w:ascii="Calibri" w:hAnsi="Calibri"/>
          <w:sz w:val="24"/>
          <w:szCs w:val="28"/>
        </w:rPr>
        <w:t xml:space="preserve"> </w:t>
      </w:r>
      <w:r w:rsidRPr="00D866F6">
        <w:rPr>
          <w:rFonts w:ascii="Calibri" w:hAnsi="Calibri"/>
          <w:sz w:val="24"/>
          <w:szCs w:val="28"/>
        </w:rPr>
        <w:t xml:space="preserve">le Conseil National des Organisations de la Société Civile Guinéenne </w:t>
      </w:r>
      <w:r w:rsidR="0074075D" w:rsidRPr="00D866F6">
        <w:rPr>
          <w:rFonts w:ascii="Calibri" w:hAnsi="Calibri"/>
          <w:sz w:val="24"/>
          <w:szCs w:val="28"/>
        </w:rPr>
        <w:t>rappel</w:t>
      </w:r>
      <w:r w:rsidR="00D866F6">
        <w:rPr>
          <w:rFonts w:ascii="Calibri" w:hAnsi="Calibri"/>
          <w:sz w:val="24"/>
          <w:szCs w:val="28"/>
        </w:rPr>
        <w:t>le</w:t>
      </w:r>
      <w:r w:rsidR="0074075D" w:rsidRPr="00D866F6">
        <w:rPr>
          <w:rFonts w:ascii="Calibri" w:hAnsi="Calibri"/>
          <w:sz w:val="24"/>
          <w:szCs w:val="28"/>
        </w:rPr>
        <w:t xml:space="preserve"> que la manifestation est un droit </w:t>
      </w:r>
      <w:r w:rsidR="004F57B2" w:rsidRPr="00D866F6">
        <w:rPr>
          <w:rFonts w:ascii="Calibri" w:hAnsi="Calibri"/>
          <w:sz w:val="24"/>
          <w:szCs w:val="28"/>
        </w:rPr>
        <w:t xml:space="preserve">consacré par </w:t>
      </w:r>
      <w:r w:rsidR="00A319C6">
        <w:rPr>
          <w:rFonts w:ascii="Calibri" w:hAnsi="Calibri"/>
          <w:sz w:val="24"/>
          <w:szCs w:val="28"/>
        </w:rPr>
        <w:t>constitution</w:t>
      </w:r>
      <w:r w:rsidR="0074075D" w:rsidRPr="00D866F6">
        <w:rPr>
          <w:rFonts w:ascii="Calibri" w:hAnsi="Calibri"/>
          <w:sz w:val="24"/>
          <w:szCs w:val="28"/>
        </w:rPr>
        <w:t>, et l’Etat a le devoir d’enca</w:t>
      </w:r>
      <w:r w:rsidR="000B42B2">
        <w:rPr>
          <w:rFonts w:ascii="Calibri" w:hAnsi="Calibri"/>
          <w:sz w:val="24"/>
          <w:szCs w:val="28"/>
        </w:rPr>
        <w:t xml:space="preserve">drement des manifestations, </w:t>
      </w:r>
      <w:r w:rsidR="00BA68A9">
        <w:rPr>
          <w:rFonts w:ascii="Calibri" w:hAnsi="Calibri"/>
          <w:sz w:val="24"/>
          <w:szCs w:val="28"/>
        </w:rPr>
        <w:t xml:space="preserve">et </w:t>
      </w:r>
      <w:r w:rsidR="000B42B2" w:rsidRPr="000B42B2">
        <w:rPr>
          <w:rFonts w:ascii="Calibri" w:hAnsi="Calibri" w:hint="cs"/>
          <w:sz w:val="24"/>
          <w:szCs w:val="28"/>
        </w:rPr>
        <w:t>d’assurer la sécurité de</w:t>
      </w:r>
      <w:r w:rsidR="000B42B2" w:rsidRPr="000B42B2">
        <w:rPr>
          <w:rFonts w:ascii="Calibri" w:hAnsi="Calibri"/>
          <w:sz w:val="24"/>
          <w:szCs w:val="28"/>
        </w:rPr>
        <w:t>s</w:t>
      </w:r>
      <w:r w:rsidR="000B42B2" w:rsidRPr="000B42B2">
        <w:rPr>
          <w:rFonts w:ascii="Calibri" w:hAnsi="Calibri" w:hint="cs"/>
          <w:sz w:val="24"/>
          <w:szCs w:val="28"/>
        </w:rPr>
        <w:t xml:space="preserve"> citoyens et leurs biens.</w:t>
      </w:r>
    </w:p>
    <w:p w:rsidR="0074075D" w:rsidRPr="00D866F6" w:rsidRDefault="0074075D" w:rsidP="004603D4">
      <w:pPr>
        <w:jc w:val="both"/>
        <w:rPr>
          <w:rFonts w:ascii="Calibri" w:hAnsi="Calibri"/>
          <w:sz w:val="24"/>
          <w:szCs w:val="28"/>
        </w:rPr>
      </w:pPr>
      <w:r w:rsidRPr="00D866F6">
        <w:rPr>
          <w:rFonts w:ascii="Calibri" w:hAnsi="Calibri"/>
          <w:sz w:val="24"/>
          <w:szCs w:val="28"/>
        </w:rPr>
        <w:t>Cependant le CNOSCG regrette :</w:t>
      </w:r>
    </w:p>
    <w:p w:rsidR="0074075D" w:rsidRPr="00D866F6" w:rsidRDefault="0074075D" w:rsidP="0074075D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8"/>
        </w:rPr>
      </w:pPr>
      <w:r w:rsidRPr="00D866F6">
        <w:rPr>
          <w:rFonts w:ascii="Calibri" w:hAnsi="Calibri"/>
          <w:sz w:val="24"/>
          <w:szCs w:val="28"/>
        </w:rPr>
        <w:t xml:space="preserve">Les discours va-t’en guerre </w:t>
      </w:r>
      <w:r w:rsidR="00BA68A9">
        <w:rPr>
          <w:rFonts w:ascii="Calibri" w:hAnsi="Calibri"/>
          <w:sz w:val="24"/>
          <w:szCs w:val="28"/>
        </w:rPr>
        <w:t>qui caractérisent cette</w:t>
      </w:r>
      <w:r w:rsidR="004E5DD7">
        <w:rPr>
          <w:rFonts w:ascii="Calibri" w:hAnsi="Calibri"/>
          <w:sz w:val="24"/>
          <w:szCs w:val="28"/>
        </w:rPr>
        <w:t xml:space="preserve"> </w:t>
      </w:r>
      <w:r w:rsidR="00570CF7">
        <w:rPr>
          <w:rFonts w:ascii="Calibri" w:hAnsi="Calibri"/>
          <w:sz w:val="24"/>
          <w:szCs w:val="28"/>
        </w:rPr>
        <w:t>éventuelle manifestation</w:t>
      </w:r>
      <w:r w:rsidR="004E5DD7">
        <w:rPr>
          <w:rFonts w:ascii="Calibri" w:hAnsi="Calibri"/>
          <w:sz w:val="24"/>
          <w:szCs w:val="28"/>
        </w:rPr>
        <w:t xml:space="preserve"> du 14 Octobre 2019</w:t>
      </w:r>
      <w:r w:rsidRPr="00D866F6">
        <w:rPr>
          <w:rFonts w:ascii="Calibri" w:hAnsi="Calibri"/>
          <w:sz w:val="24"/>
          <w:szCs w:val="28"/>
        </w:rPr>
        <w:t> ;</w:t>
      </w:r>
    </w:p>
    <w:p w:rsidR="0074075D" w:rsidRPr="00D866F6" w:rsidRDefault="0074075D" w:rsidP="0074075D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8"/>
        </w:rPr>
      </w:pPr>
      <w:r w:rsidRPr="00D866F6">
        <w:rPr>
          <w:rFonts w:ascii="Calibri" w:hAnsi="Calibri"/>
          <w:sz w:val="24"/>
          <w:szCs w:val="28"/>
        </w:rPr>
        <w:t xml:space="preserve">L’interdiction de toute manifestation sur le territoire national, qui est une flagrante violation de </w:t>
      </w:r>
      <w:r w:rsidR="00257063" w:rsidRPr="00D866F6">
        <w:rPr>
          <w:rFonts w:ascii="Calibri" w:hAnsi="Calibri"/>
          <w:sz w:val="24"/>
          <w:szCs w:val="28"/>
        </w:rPr>
        <w:t>l</w:t>
      </w:r>
      <w:r w:rsidRPr="00D866F6">
        <w:rPr>
          <w:rFonts w:ascii="Calibri" w:hAnsi="Calibri"/>
          <w:sz w:val="24"/>
          <w:szCs w:val="28"/>
        </w:rPr>
        <w:t>a constitution ;</w:t>
      </w:r>
    </w:p>
    <w:p w:rsidR="00B5157A" w:rsidRPr="00D866F6" w:rsidRDefault="00257063" w:rsidP="001D1A08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8"/>
        </w:rPr>
      </w:pPr>
      <w:r w:rsidRPr="00D866F6">
        <w:rPr>
          <w:rFonts w:ascii="Calibri" w:hAnsi="Calibri"/>
          <w:sz w:val="24"/>
          <w:szCs w:val="28"/>
        </w:rPr>
        <w:t xml:space="preserve">La violation des procédures relatives à l’organisation d’une manifestation ; </w:t>
      </w:r>
      <w:r w:rsidR="00B5157A" w:rsidRPr="00D866F6">
        <w:rPr>
          <w:rFonts w:ascii="Calibri" w:hAnsi="Calibri"/>
          <w:sz w:val="24"/>
          <w:szCs w:val="28"/>
        </w:rPr>
        <w:t xml:space="preserve">  </w:t>
      </w:r>
    </w:p>
    <w:p w:rsidR="00403A78" w:rsidRDefault="00D866F6" w:rsidP="004603D4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De par ces faits, la manifestatio</w:t>
      </w:r>
      <w:r w:rsidR="001E7459">
        <w:rPr>
          <w:rFonts w:ascii="Calibri" w:hAnsi="Calibri"/>
          <w:sz w:val="24"/>
          <w:szCs w:val="28"/>
        </w:rPr>
        <w:t>n de la journée</w:t>
      </w:r>
      <w:r>
        <w:rPr>
          <w:rFonts w:ascii="Calibri" w:hAnsi="Calibri"/>
          <w:sz w:val="24"/>
          <w:szCs w:val="28"/>
        </w:rPr>
        <w:t xml:space="preserve"> </w:t>
      </w:r>
      <w:r w:rsidR="00403A78">
        <w:rPr>
          <w:rFonts w:ascii="Calibri" w:hAnsi="Calibri"/>
          <w:sz w:val="24"/>
          <w:szCs w:val="28"/>
        </w:rPr>
        <w:t xml:space="preserve">du </w:t>
      </w:r>
      <w:r>
        <w:rPr>
          <w:rFonts w:ascii="Calibri" w:hAnsi="Calibri"/>
          <w:sz w:val="24"/>
          <w:szCs w:val="28"/>
        </w:rPr>
        <w:t xml:space="preserve">14 Octobre 2019 se </w:t>
      </w:r>
      <w:r w:rsidR="00C03FCF">
        <w:rPr>
          <w:rFonts w:ascii="Calibri" w:hAnsi="Calibri"/>
          <w:sz w:val="24"/>
          <w:szCs w:val="28"/>
        </w:rPr>
        <w:t xml:space="preserve">présente </w:t>
      </w:r>
      <w:r>
        <w:rPr>
          <w:rFonts w:ascii="Calibri" w:hAnsi="Calibri"/>
          <w:sz w:val="24"/>
          <w:szCs w:val="28"/>
        </w:rPr>
        <w:t>comme une jour</w:t>
      </w:r>
      <w:r w:rsidR="001E7459">
        <w:rPr>
          <w:rFonts w:ascii="Calibri" w:hAnsi="Calibri"/>
          <w:sz w:val="24"/>
          <w:szCs w:val="28"/>
        </w:rPr>
        <w:t>née porteuse</w:t>
      </w:r>
      <w:r w:rsidR="009150DF" w:rsidRPr="00D866F6">
        <w:rPr>
          <w:rFonts w:ascii="Calibri" w:hAnsi="Calibri"/>
          <w:sz w:val="24"/>
          <w:szCs w:val="28"/>
        </w:rPr>
        <w:t xml:space="preserve"> de violences </w:t>
      </w:r>
      <w:r w:rsidR="001E7459">
        <w:rPr>
          <w:rFonts w:ascii="Calibri" w:hAnsi="Calibri"/>
          <w:sz w:val="24"/>
          <w:szCs w:val="28"/>
        </w:rPr>
        <w:t xml:space="preserve">et de dégâts. </w:t>
      </w:r>
    </w:p>
    <w:p w:rsidR="00B16D8D" w:rsidRDefault="00A319C6" w:rsidP="00D866F6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Au regard de cette situation, le CNOSCG lance un appel pressent :</w:t>
      </w:r>
    </w:p>
    <w:p w:rsidR="00B03AB7" w:rsidRPr="00B03AB7" w:rsidRDefault="00B03AB7" w:rsidP="00B03AB7">
      <w:pPr>
        <w:jc w:val="both"/>
        <w:rPr>
          <w:rFonts w:ascii="Calibri" w:hAnsi="Calibri"/>
          <w:b/>
          <w:i/>
          <w:sz w:val="24"/>
          <w:szCs w:val="28"/>
          <w:u w:val="single"/>
        </w:rPr>
      </w:pPr>
      <w:r w:rsidRPr="00B03AB7">
        <w:rPr>
          <w:rFonts w:ascii="Calibri" w:hAnsi="Calibri"/>
          <w:b/>
          <w:i/>
          <w:sz w:val="24"/>
          <w:szCs w:val="28"/>
          <w:u w:val="single"/>
        </w:rPr>
        <w:t>Aux Forces de Sécurités</w:t>
      </w:r>
    </w:p>
    <w:p w:rsidR="00B03AB7" w:rsidRPr="00B03AB7" w:rsidRDefault="00B03AB7" w:rsidP="00B03AB7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8"/>
        </w:rPr>
      </w:pPr>
      <w:r w:rsidRPr="00B03AB7">
        <w:rPr>
          <w:rFonts w:ascii="Calibri" w:hAnsi="Calibri"/>
          <w:sz w:val="24"/>
          <w:szCs w:val="28"/>
        </w:rPr>
        <w:t>De s’abstenir de l’usage de la force et des armes non conventionnelles dans les opérations de maintien de l’ordre ;</w:t>
      </w:r>
    </w:p>
    <w:p w:rsidR="00B03AB7" w:rsidRPr="00B03AB7" w:rsidRDefault="00B03AB7" w:rsidP="00B03AB7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8"/>
        </w:rPr>
      </w:pPr>
      <w:r w:rsidRPr="00B03AB7">
        <w:rPr>
          <w:rFonts w:ascii="Calibri" w:hAnsi="Calibri"/>
          <w:sz w:val="24"/>
          <w:szCs w:val="28"/>
        </w:rPr>
        <w:t>De toujours tenir compte de la dimension "droit de l’homme" au cours de leurs interventions.</w:t>
      </w:r>
    </w:p>
    <w:p w:rsidR="00A319C6" w:rsidRPr="00C03FCF" w:rsidRDefault="00A319C6" w:rsidP="00A319C6">
      <w:pPr>
        <w:jc w:val="both"/>
        <w:rPr>
          <w:rFonts w:ascii="Calibri" w:hAnsi="Calibri"/>
          <w:b/>
          <w:i/>
          <w:sz w:val="24"/>
          <w:szCs w:val="28"/>
          <w:u w:val="single"/>
        </w:rPr>
      </w:pPr>
      <w:r w:rsidRPr="00C03FCF">
        <w:rPr>
          <w:rFonts w:ascii="Calibri" w:hAnsi="Calibri"/>
          <w:b/>
          <w:i/>
          <w:sz w:val="24"/>
          <w:szCs w:val="28"/>
          <w:u w:val="single"/>
        </w:rPr>
        <w:t>Aux Médias</w:t>
      </w:r>
    </w:p>
    <w:p w:rsidR="00A319C6" w:rsidRPr="00B03AB7" w:rsidRDefault="00A319C6" w:rsidP="00B03AB7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  <w:szCs w:val="28"/>
        </w:rPr>
      </w:pPr>
      <w:r w:rsidRPr="00B03AB7">
        <w:rPr>
          <w:rFonts w:ascii="Calibri" w:hAnsi="Calibri"/>
          <w:sz w:val="24"/>
          <w:szCs w:val="28"/>
        </w:rPr>
        <w:t>De contribuer à la sensibilisation des populations pour l’apaisement du climat social</w:t>
      </w:r>
      <w:r w:rsidR="00B03AB7" w:rsidRPr="00B03AB7">
        <w:rPr>
          <w:rFonts w:ascii="Calibri" w:hAnsi="Calibri"/>
          <w:sz w:val="24"/>
          <w:szCs w:val="28"/>
        </w:rPr>
        <w:t> ;</w:t>
      </w:r>
    </w:p>
    <w:p w:rsidR="00DD4702" w:rsidRDefault="00DD4702" w:rsidP="00D866F6">
      <w:pPr>
        <w:jc w:val="both"/>
        <w:rPr>
          <w:rFonts w:ascii="Calibri" w:hAnsi="Calibri"/>
          <w:b/>
          <w:i/>
          <w:sz w:val="24"/>
          <w:szCs w:val="28"/>
          <w:u w:val="single"/>
        </w:rPr>
      </w:pPr>
      <w:r w:rsidRPr="00DD4702">
        <w:rPr>
          <w:rFonts w:ascii="Calibri" w:hAnsi="Calibri"/>
          <w:b/>
          <w:i/>
          <w:sz w:val="24"/>
          <w:szCs w:val="28"/>
          <w:u w:val="single"/>
        </w:rPr>
        <w:t>Aux Organisateurs de la manifestation :</w:t>
      </w:r>
    </w:p>
    <w:p w:rsidR="00A319C6" w:rsidRPr="0076773E" w:rsidRDefault="00DD4702" w:rsidP="0076773E">
      <w:pPr>
        <w:pStyle w:val="ListParagraph"/>
        <w:numPr>
          <w:ilvl w:val="0"/>
          <w:numId w:val="3"/>
        </w:numPr>
        <w:tabs>
          <w:tab w:val="left" w:pos="2926"/>
        </w:tabs>
        <w:rPr>
          <w:rFonts w:ascii="Calibri" w:hAnsi="Calibri"/>
          <w:sz w:val="24"/>
          <w:szCs w:val="28"/>
        </w:rPr>
      </w:pPr>
      <w:r w:rsidRPr="0076773E">
        <w:rPr>
          <w:rFonts w:ascii="Calibri" w:hAnsi="Calibri"/>
          <w:sz w:val="24"/>
          <w:szCs w:val="28"/>
        </w:rPr>
        <w:t>De prendre toute</w:t>
      </w:r>
      <w:r w:rsidR="00DA2911" w:rsidRPr="0076773E">
        <w:rPr>
          <w:rFonts w:ascii="Calibri" w:hAnsi="Calibri"/>
          <w:sz w:val="24"/>
          <w:szCs w:val="28"/>
        </w:rPr>
        <w:t>s les dispositions pour éviter d</w:t>
      </w:r>
      <w:r w:rsidRPr="0076773E">
        <w:rPr>
          <w:rFonts w:ascii="Calibri" w:hAnsi="Calibri"/>
          <w:sz w:val="24"/>
          <w:szCs w:val="28"/>
        </w:rPr>
        <w:t xml:space="preserve">es violences lors de la manifestation ; </w:t>
      </w:r>
    </w:p>
    <w:p w:rsidR="006D40ED" w:rsidRDefault="006D40ED" w:rsidP="00EC6D9A">
      <w:pPr>
        <w:tabs>
          <w:tab w:val="left" w:pos="2926"/>
        </w:tabs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Fid</w:t>
      </w:r>
      <w:r w:rsidR="0076773E">
        <w:rPr>
          <w:rFonts w:ascii="Calibri" w:hAnsi="Calibri"/>
          <w:sz w:val="24"/>
          <w:szCs w:val="28"/>
        </w:rPr>
        <w:t xml:space="preserve">el à sa mission de veille citoyenne, le CNOSCG </w:t>
      </w:r>
      <w:r w:rsidR="00EC6D9A">
        <w:rPr>
          <w:rFonts w:ascii="Calibri" w:hAnsi="Calibri"/>
          <w:sz w:val="24"/>
          <w:szCs w:val="28"/>
        </w:rPr>
        <w:t xml:space="preserve">le CNOSCG informe l’opinion nationale et internationale qu’il fera l’observation de cette manifestation, en collaboration avec les observatoires locaux de la Gouvernance et de la </w:t>
      </w:r>
      <w:proofErr w:type="spellStart"/>
      <w:r w:rsidR="00EC6D9A">
        <w:rPr>
          <w:rFonts w:ascii="Calibri" w:hAnsi="Calibri"/>
          <w:sz w:val="24"/>
          <w:szCs w:val="28"/>
        </w:rPr>
        <w:t>Redevabilité</w:t>
      </w:r>
      <w:proofErr w:type="spellEnd"/>
      <w:r w:rsidR="00EC6D9A">
        <w:rPr>
          <w:rFonts w:ascii="Calibri" w:hAnsi="Calibri"/>
          <w:sz w:val="24"/>
          <w:szCs w:val="28"/>
        </w:rPr>
        <w:t xml:space="preserve">. </w:t>
      </w:r>
    </w:p>
    <w:p w:rsidR="00EC6D9A" w:rsidRPr="00EC6D9A" w:rsidRDefault="00EC6D9A" w:rsidP="00DD4702">
      <w:pPr>
        <w:tabs>
          <w:tab w:val="left" w:pos="2926"/>
        </w:tabs>
        <w:rPr>
          <w:rFonts w:ascii="Calibri" w:hAnsi="Calibri"/>
          <w:b/>
          <w:sz w:val="24"/>
          <w:szCs w:val="28"/>
        </w:rPr>
      </w:pPr>
      <w:r w:rsidRPr="00EC6D9A">
        <w:rPr>
          <w:rFonts w:ascii="Calibri" w:hAnsi="Calibri"/>
          <w:b/>
          <w:sz w:val="24"/>
          <w:szCs w:val="28"/>
        </w:rPr>
        <w:t>Vive la Paix pour que vive la démocratie en Guinée !</w:t>
      </w:r>
      <w:bookmarkEnd w:id="0"/>
    </w:p>
    <w:sectPr w:rsidR="00EC6D9A" w:rsidRPr="00EC6D9A" w:rsidSect="00EC6D9A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5B" w:rsidRDefault="000C085B" w:rsidP="00B03AB7">
      <w:pPr>
        <w:spacing w:after="0" w:line="240" w:lineRule="auto"/>
      </w:pPr>
      <w:r>
        <w:separator/>
      </w:r>
    </w:p>
  </w:endnote>
  <w:endnote w:type="continuationSeparator" w:id="0">
    <w:p w:rsidR="000C085B" w:rsidRDefault="000C085B" w:rsidP="00B0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5B" w:rsidRDefault="000C085B" w:rsidP="00B03AB7">
      <w:pPr>
        <w:spacing w:after="0" w:line="240" w:lineRule="auto"/>
      </w:pPr>
      <w:r>
        <w:separator/>
      </w:r>
    </w:p>
  </w:footnote>
  <w:footnote w:type="continuationSeparator" w:id="0">
    <w:p w:rsidR="000C085B" w:rsidRDefault="000C085B" w:rsidP="00B0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AB7" w:rsidRDefault="00B03AB7" w:rsidP="00B03AB7">
    <w:pPr>
      <w:tabs>
        <w:tab w:val="left" w:pos="2948"/>
      </w:tabs>
      <w:spacing w:line="240" w:lineRule="auto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1D8BC" wp14:editId="57D45453">
              <wp:simplePos x="0" y="0"/>
              <wp:positionH relativeFrom="column">
                <wp:posOffset>-43917</wp:posOffset>
              </wp:positionH>
              <wp:positionV relativeFrom="paragraph">
                <wp:posOffset>-7341</wp:posOffset>
              </wp:positionV>
              <wp:extent cx="1802765" cy="833933"/>
              <wp:effectExtent l="0" t="0" r="6985" b="444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833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AB7" w:rsidRDefault="00B03AB7" w:rsidP="00B03AB7">
                          <w:r w:rsidRPr="00510E6F">
                            <w:rPr>
                              <w:rFonts w:ascii="Forte" w:hAnsi="Forte"/>
                              <w:noProof/>
                              <w:sz w:val="28"/>
                              <w:szCs w:val="28"/>
                              <w:lang w:eastAsia="fr-FR"/>
                            </w:rPr>
                            <w:drawing>
                              <wp:inline distT="0" distB="0" distL="0" distR="0" wp14:anchorId="2707E3B0" wp14:editId="74B697E6">
                                <wp:extent cx="1514246" cy="687628"/>
                                <wp:effectExtent l="0" t="0" r="0" b="0"/>
                                <wp:docPr id="7" name="Image 7" descr="Logo_CNOSC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 1" descr="Logo_CNOSCG"/>
                                        <pic:cNvPicPr/>
                                      </pic:nvPicPr>
                                      <pic:blipFill>
                                        <a:blip r:embed="rId1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4539" cy="6877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.45pt;margin-top:-.6pt;width:141.95pt;height:6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" fillcolor="white [3201]" stroked="f" strokeweight=".5pt">
              <v:textbox>
                <w:txbxContent>
                  <w:p w:rsidR="00B03AB7" w:rsidRDefault="00B03AB7" w:rsidP="00B03AB7">
                    <w:r w:rsidRPr="00510E6F">
                      <w:rPr>
                        <w:rFonts w:ascii="Forte" w:hAnsi="Forte"/>
                        <w:noProof/>
                        <w:sz w:val="28"/>
                        <w:szCs w:val="28"/>
                        <w:lang w:eastAsia="fr-FR"/>
                      </w:rPr>
                      <w:drawing>
                        <wp:inline distT="0" distB="0" distL="0" distR="0" wp14:anchorId="2707E3B0" wp14:editId="74B697E6">
                          <wp:extent cx="1514246" cy="687628"/>
                          <wp:effectExtent l="0" t="0" r="0" b="0"/>
                          <wp:docPr id="7" name="Image 7" descr="Logo_CNOSC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Logo_CNOSCG"/>
                                  <pic:cNvPicPr/>
                                </pic:nvPicPr>
                                <pic:blipFill>
                                  <a:blip r:embed="rId2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4539" cy="6877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Forte" w:hAnsi="Forte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3DE8E" wp14:editId="1A6D9E5E">
              <wp:simplePos x="0" y="0"/>
              <wp:positionH relativeFrom="column">
                <wp:posOffset>1626870</wp:posOffset>
              </wp:positionH>
              <wp:positionV relativeFrom="paragraph">
                <wp:posOffset>-12065</wp:posOffset>
              </wp:positionV>
              <wp:extent cx="3925019" cy="586596"/>
              <wp:effectExtent l="0" t="0" r="0" b="444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5019" cy="5865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AB7" w:rsidRPr="00D0549C" w:rsidRDefault="00B03AB7" w:rsidP="00B03AB7">
                          <w:pPr>
                            <w:pStyle w:val="Title"/>
                            <w:jc w:val="center"/>
                            <w:rPr>
                              <w:rStyle w:val="Strong"/>
                              <w:rFonts w:ascii="Forte" w:hAnsi="Forte"/>
                              <w:b w:val="0"/>
                              <w:sz w:val="28"/>
                              <w:szCs w:val="28"/>
                            </w:rPr>
                          </w:pPr>
                          <w:r w:rsidRPr="00D0549C">
                            <w:rPr>
                              <w:rStyle w:val="Strong"/>
                              <w:rFonts w:ascii="Forte" w:hAnsi="Forte"/>
                              <w:b w:val="0"/>
                              <w:sz w:val="28"/>
                              <w:szCs w:val="28"/>
                            </w:rPr>
                            <w:t>Conseil National des Organisations de la Société Civile Guinéenne.</w:t>
                          </w:r>
                        </w:p>
                        <w:p w:rsidR="00B03AB7" w:rsidRPr="00510E6F" w:rsidRDefault="00B03AB7" w:rsidP="00B03AB7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10E6F">
                            <w:rPr>
                              <w:sz w:val="28"/>
                              <w:szCs w:val="28"/>
                            </w:rPr>
                            <w:t xml:space="preserve">         </w:t>
                          </w:r>
                        </w:p>
                        <w:p w:rsidR="00B03AB7" w:rsidRDefault="00B03AB7" w:rsidP="00B03A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Zone de texte 5" o:spid="_x0000_s1027" type="#_x0000_t202" style="position:absolute;margin-left:128.1pt;margin-top:-.95pt;width:309.05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" fillcolor="white [3201]" stroked="f" strokeweight=".5pt">
              <v:textbox>
                <w:txbxContent>
                  <w:p w:rsidR="00B03AB7" w:rsidRPr="00D0549C" w:rsidRDefault="00B03AB7" w:rsidP="00B03AB7">
                    <w:pPr>
                      <w:pStyle w:val="Titre"/>
                      <w:jc w:val="center"/>
                      <w:rPr>
                        <w:rStyle w:val="lev"/>
                        <w:rFonts w:ascii="Forte" w:hAnsi="Forte"/>
                        <w:b w:val="0"/>
                        <w:sz w:val="28"/>
                        <w:szCs w:val="28"/>
                      </w:rPr>
                    </w:pPr>
                    <w:r w:rsidRPr="00D0549C">
                      <w:rPr>
                        <w:rStyle w:val="lev"/>
                        <w:rFonts w:ascii="Forte" w:hAnsi="Forte"/>
                        <w:b w:val="0"/>
                        <w:sz w:val="28"/>
                        <w:szCs w:val="28"/>
                      </w:rPr>
                      <w:t>Conseil National des Organisations de la Société Civile Guinéenne.</w:t>
                    </w:r>
                  </w:p>
                  <w:p w:rsidR="00B03AB7" w:rsidRPr="00510E6F" w:rsidRDefault="00B03AB7" w:rsidP="00B03AB7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0E6F">
                      <w:rPr>
                        <w:sz w:val="28"/>
                        <w:szCs w:val="28"/>
                      </w:rPr>
                      <w:t xml:space="preserve">         </w:t>
                    </w:r>
                  </w:p>
                  <w:p w:rsidR="00B03AB7" w:rsidRDefault="00B03AB7" w:rsidP="00B03AB7"/>
                </w:txbxContent>
              </v:textbox>
            </v:shape>
          </w:pict>
        </mc:Fallback>
      </mc:AlternateContent>
    </w:r>
    <w:r>
      <w:rPr>
        <w:rFonts w:ascii="Forte" w:hAnsi="Forte"/>
        <w:sz w:val="28"/>
        <w:szCs w:val="28"/>
      </w:rPr>
      <w:tab/>
      <w:t xml:space="preserve"> </w:t>
    </w:r>
    <w:r>
      <w:rPr>
        <w:rFonts w:ascii="Forte" w:hAnsi="Forte"/>
        <w:sz w:val="28"/>
        <w:szCs w:val="28"/>
      </w:rPr>
      <w:tab/>
      <w:t xml:space="preserve">     </w:t>
    </w:r>
  </w:p>
  <w:p w:rsidR="00B03AB7" w:rsidRPr="00DA02E1" w:rsidRDefault="00B03AB7" w:rsidP="00B03AB7">
    <w:pPr>
      <w:tabs>
        <w:tab w:val="left" w:pos="2948"/>
      </w:tabs>
      <w:spacing w:line="240" w:lineRule="auto"/>
      <w:rPr>
        <w:rFonts w:ascii="Forte" w:hAnsi="Forte"/>
        <w:sz w:val="28"/>
        <w:szCs w:val="28"/>
      </w:rPr>
    </w:pPr>
    <w:r>
      <w:rPr>
        <w:rFonts w:ascii="Forte" w:hAnsi="Forte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13923" wp14:editId="7ED9EE5E">
              <wp:simplePos x="0" y="0"/>
              <wp:positionH relativeFrom="column">
                <wp:posOffset>1623695</wp:posOffset>
              </wp:positionH>
              <wp:positionV relativeFrom="paragraph">
                <wp:posOffset>176124</wp:posOffset>
              </wp:positionV>
              <wp:extent cx="4036695" cy="248717"/>
              <wp:effectExtent l="0" t="0" r="1905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6695" cy="2487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AB7" w:rsidRPr="00510E6F" w:rsidRDefault="00B03AB7" w:rsidP="00B03AB7">
                          <w:pPr>
                            <w:pBdr>
                              <w:bottom w:val="single" w:sz="4" w:space="1" w:color="auto"/>
                            </w:pBdr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 xml:space="preserve">      </w:t>
                          </w:r>
                          <w:r w:rsidRPr="00510E6F">
                            <w:rPr>
                              <w:b/>
                              <w:i/>
                            </w:rPr>
                            <w:t>Force de veille, d’alerte, d’interpellation et de proposition</w:t>
                          </w:r>
                          <w:r>
                            <w:rPr>
                              <w:b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Zone de texte 6" o:spid="_x0000_s1028" type="#_x0000_t202" style="position:absolute;margin-left:127.85pt;margin-top:13.85pt;width:317.8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" fillcolor="white [3201]" stroked="f" strokeweight=".5pt">
              <v:textbox>
                <w:txbxContent>
                  <w:p w:rsidR="00B03AB7" w:rsidRPr="00510E6F" w:rsidRDefault="00B03AB7" w:rsidP="00B03AB7">
                    <w:pPr>
                      <w:pBdr>
                        <w:bottom w:val="single" w:sz="4" w:space="1" w:color="auto"/>
                      </w:pBdr>
                      <w:rPr>
                        <w:i/>
                      </w:rPr>
                    </w:pPr>
                    <w:r>
                      <w:rPr>
                        <w:b/>
                      </w:rPr>
                      <w:t xml:space="preserve">      </w:t>
                    </w:r>
                    <w:r w:rsidRPr="00510E6F">
                      <w:rPr>
                        <w:b/>
                        <w:i/>
                      </w:rPr>
                      <w:t>Force de veille, d’alerte, d’interpellation et de proposition</w:t>
                    </w:r>
                    <w:r>
                      <w:rPr>
                        <w:b/>
                        <w:i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B03AB7" w:rsidRDefault="00B03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1C7"/>
    <w:multiLevelType w:val="hybridMultilevel"/>
    <w:tmpl w:val="D3028C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45939"/>
    <w:multiLevelType w:val="hybridMultilevel"/>
    <w:tmpl w:val="D2A6B3F6"/>
    <w:lvl w:ilvl="0" w:tplc="01E4F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7B44"/>
    <w:multiLevelType w:val="hybridMultilevel"/>
    <w:tmpl w:val="D0305166"/>
    <w:lvl w:ilvl="0" w:tplc="D11246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F5DB5"/>
    <w:multiLevelType w:val="hybridMultilevel"/>
    <w:tmpl w:val="53624036"/>
    <w:lvl w:ilvl="0" w:tplc="D1124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3"/>
    <w:rsid w:val="00061FE9"/>
    <w:rsid w:val="000B42B2"/>
    <w:rsid w:val="000C085B"/>
    <w:rsid w:val="001D1A08"/>
    <w:rsid w:val="001E7459"/>
    <w:rsid w:val="00257063"/>
    <w:rsid w:val="003F5EC4"/>
    <w:rsid w:val="00403A78"/>
    <w:rsid w:val="004603D4"/>
    <w:rsid w:val="004A202C"/>
    <w:rsid w:val="004E5DD7"/>
    <w:rsid w:val="004F57B2"/>
    <w:rsid w:val="00570CF7"/>
    <w:rsid w:val="0060326F"/>
    <w:rsid w:val="006B07B1"/>
    <w:rsid w:val="006D40ED"/>
    <w:rsid w:val="0074075D"/>
    <w:rsid w:val="0076773E"/>
    <w:rsid w:val="009150DF"/>
    <w:rsid w:val="00996D59"/>
    <w:rsid w:val="00A319C6"/>
    <w:rsid w:val="00AE1591"/>
    <w:rsid w:val="00B03AB7"/>
    <w:rsid w:val="00B16D8D"/>
    <w:rsid w:val="00B5157A"/>
    <w:rsid w:val="00BA0C0E"/>
    <w:rsid w:val="00BA68A9"/>
    <w:rsid w:val="00C03FCF"/>
    <w:rsid w:val="00C07675"/>
    <w:rsid w:val="00C613B3"/>
    <w:rsid w:val="00C63D40"/>
    <w:rsid w:val="00CF2332"/>
    <w:rsid w:val="00D0549C"/>
    <w:rsid w:val="00D866F6"/>
    <w:rsid w:val="00DA2911"/>
    <w:rsid w:val="00DD4702"/>
    <w:rsid w:val="00EC6D9A"/>
    <w:rsid w:val="00F31F8F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549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05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B7"/>
  </w:style>
  <w:style w:type="paragraph" w:styleId="Footer">
    <w:name w:val="footer"/>
    <w:basedOn w:val="Normal"/>
    <w:link w:val="FooterChar"/>
    <w:uiPriority w:val="99"/>
    <w:unhideWhenUsed/>
    <w:rsid w:val="00B0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549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05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B7"/>
  </w:style>
  <w:style w:type="paragraph" w:styleId="Footer">
    <w:name w:val="footer"/>
    <w:basedOn w:val="Normal"/>
    <w:link w:val="FooterChar"/>
    <w:uiPriority w:val="99"/>
    <w:unhideWhenUsed/>
    <w:rsid w:val="00B0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Windows User</cp:lastModifiedBy>
  <cp:revision>2</cp:revision>
  <dcterms:created xsi:type="dcterms:W3CDTF">2019-10-14T05:58:00Z</dcterms:created>
  <dcterms:modified xsi:type="dcterms:W3CDTF">2019-10-14T05:58:00Z</dcterms:modified>
</cp:coreProperties>
</file>