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A" w:rsidRPr="002F1351" w:rsidRDefault="0078775A" w:rsidP="00856D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775A" w:rsidRPr="002F1351" w:rsidRDefault="0078775A" w:rsidP="00856D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8775A" w:rsidRPr="002F1351" w:rsidRDefault="00D0034F" w:rsidP="004448F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F1351">
        <w:rPr>
          <w:rFonts w:ascii="Times New Roman" w:hAnsi="Times New Roman" w:cs="Times New Roman"/>
          <w:sz w:val="32"/>
          <w:szCs w:val="32"/>
          <w:u w:val="single"/>
        </w:rPr>
        <w:t>COMMUNIQUE</w:t>
      </w:r>
      <w:r w:rsidR="0078775A" w:rsidRPr="002F1351">
        <w:rPr>
          <w:rFonts w:ascii="Times New Roman" w:hAnsi="Times New Roman" w:cs="Times New Roman"/>
          <w:sz w:val="32"/>
          <w:szCs w:val="32"/>
          <w:u w:val="single"/>
        </w:rPr>
        <w:t xml:space="preserve"> N°2</w:t>
      </w:r>
    </w:p>
    <w:p w:rsidR="0078775A" w:rsidRPr="002F1351" w:rsidRDefault="0078775A" w:rsidP="00856D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75E76" w:rsidRPr="002F1351" w:rsidRDefault="00DC5898" w:rsidP="00856DFE">
      <w:pPr>
        <w:jc w:val="both"/>
        <w:rPr>
          <w:rFonts w:ascii="Times New Roman" w:hAnsi="Times New Roman" w:cs="Times New Roman"/>
          <w:sz w:val="32"/>
          <w:szCs w:val="32"/>
        </w:rPr>
      </w:pPr>
      <w:r w:rsidRPr="002F1351">
        <w:rPr>
          <w:rFonts w:ascii="Times New Roman" w:hAnsi="Times New Roman" w:cs="Times New Roman"/>
          <w:sz w:val="32"/>
          <w:szCs w:val="32"/>
        </w:rPr>
        <w:t>La</w:t>
      </w:r>
      <w:r w:rsidR="003F4D7F" w:rsidRPr="002F1351">
        <w:rPr>
          <w:rFonts w:ascii="Times New Roman" w:hAnsi="Times New Roman" w:cs="Times New Roman"/>
          <w:sz w:val="32"/>
          <w:szCs w:val="32"/>
        </w:rPr>
        <w:t xml:space="preserve"> C</w:t>
      </w:r>
      <w:r w:rsidR="0078775A" w:rsidRPr="002F1351">
        <w:rPr>
          <w:rFonts w:ascii="Times New Roman" w:hAnsi="Times New Roman" w:cs="Times New Roman"/>
          <w:sz w:val="32"/>
          <w:szCs w:val="32"/>
        </w:rPr>
        <w:t xml:space="preserve">oalition </w:t>
      </w:r>
      <w:r w:rsidR="003F4D7F" w:rsidRPr="002F1351">
        <w:rPr>
          <w:rFonts w:ascii="Times New Roman" w:hAnsi="Times New Roman" w:cs="Times New Roman"/>
          <w:sz w:val="32"/>
          <w:szCs w:val="32"/>
        </w:rPr>
        <w:t>C</w:t>
      </w:r>
      <w:r w:rsidR="0078775A" w:rsidRPr="002F1351">
        <w:rPr>
          <w:rFonts w:ascii="Times New Roman" w:hAnsi="Times New Roman" w:cs="Times New Roman"/>
          <w:sz w:val="32"/>
          <w:szCs w:val="32"/>
        </w:rPr>
        <w:t>itoyenne pour l’</w:t>
      </w:r>
      <w:r w:rsidR="003F4D7F" w:rsidRPr="002F1351">
        <w:rPr>
          <w:rFonts w:ascii="Times New Roman" w:hAnsi="Times New Roman" w:cs="Times New Roman"/>
          <w:sz w:val="32"/>
          <w:szCs w:val="32"/>
        </w:rPr>
        <w:t>O</w:t>
      </w:r>
      <w:r w:rsidR="0078775A" w:rsidRPr="002F1351">
        <w:rPr>
          <w:rFonts w:ascii="Times New Roman" w:hAnsi="Times New Roman" w:cs="Times New Roman"/>
          <w:sz w:val="32"/>
          <w:szCs w:val="32"/>
        </w:rPr>
        <w:t xml:space="preserve">bservation du </w:t>
      </w:r>
      <w:r w:rsidR="003F4D7F" w:rsidRPr="002F1351">
        <w:rPr>
          <w:rFonts w:ascii="Times New Roman" w:hAnsi="Times New Roman" w:cs="Times New Roman"/>
          <w:sz w:val="32"/>
          <w:szCs w:val="32"/>
        </w:rPr>
        <w:t>P</w:t>
      </w:r>
      <w:r w:rsidR="0078775A" w:rsidRPr="002F1351">
        <w:rPr>
          <w:rFonts w:ascii="Times New Roman" w:hAnsi="Times New Roman" w:cs="Times New Roman"/>
          <w:sz w:val="32"/>
          <w:szCs w:val="32"/>
        </w:rPr>
        <w:t xml:space="preserve">rocessus </w:t>
      </w:r>
      <w:r w:rsidR="003F4D7F" w:rsidRPr="002F1351">
        <w:rPr>
          <w:rFonts w:ascii="Times New Roman" w:hAnsi="Times New Roman" w:cs="Times New Roman"/>
          <w:sz w:val="32"/>
          <w:szCs w:val="32"/>
        </w:rPr>
        <w:t>E</w:t>
      </w:r>
      <w:r w:rsidR="0078775A" w:rsidRPr="002F1351">
        <w:rPr>
          <w:rFonts w:ascii="Times New Roman" w:hAnsi="Times New Roman" w:cs="Times New Roman"/>
          <w:sz w:val="32"/>
          <w:szCs w:val="32"/>
        </w:rPr>
        <w:t xml:space="preserve">lectoral en </w:t>
      </w:r>
      <w:bookmarkStart w:id="0" w:name="_GoBack"/>
      <w:bookmarkEnd w:id="0"/>
      <w:r w:rsidR="0078775A" w:rsidRPr="002F1351">
        <w:rPr>
          <w:rFonts w:ascii="Times New Roman" w:hAnsi="Times New Roman" w:cs="Times New Roman"/>
          <w:sz w:val="32"/>
          <w:szCs w:val="32"/>
        </w:rPr>
        <w:t>Guinée</w:t>
      </w:r>
      <w:r w:rsidR="003F4D7F" w:rsidRPr="002F1351">
        <w:rPr>
          <w:rFonts w:ascii="Times New Roman" w:hAnsi="Times New Roman" w:cs="Times New Roman"/>
          <w:sz w:val="32"/>
          <w:szCs w:val="32"/>
        </w:rPr>
        <w:t xml:space="preserve"> (COCOPEL2020)</w:t>
      </w:r>
      <w:r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3F4D7F" w:rsidRPr="002F1351">
        <w:rPr>
          <w:rFonts w:ascii="Times New Roman" w:hAnsi="Times New Roman" w:cs="Times New Roman"/>
          <w:sz w:val="32"/>
          <w:szCs w:val="32"/>
        </w:rPr>
        <w:t>autour de la Plateforme Nationale de Participation et d’Initiative Citoyenne(PNAPIC) fidèle à ses objectifs de voir le processus électoral libre</w:t>
      </w:r>
      <w:r w:rsidRPr="002F1351">
        <w:rPr>
          <w:rFonts w:ascii="Times New Roman" w:hAnsi="Times New Roman" w:cs="Times New Roman"/>
          <w:sz w:val="32"/>
          <w:szCs w:val="32"/>
        </w:rPr>
        <w:t xml:space="preserve"> tra</w:t>
      </w:r>
      <w:r w:rsidR="00801140" w:rsidRPr="002F1351">
        <w:rPr>
          <w:rFonts w:ascii="Times New Roman" w:hAnsi="Times New Roman" w:cs="Times New Roman"/>
          <w:sz w:val="32"/>
          <w:szCs w:val="32"/>
        </w:rPr>
        <w:t>nsparent,</w:t>
      </w:r>
      <w:r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3F4D7F" w:rsidRPr="002F1351">
        <w:rPr>
          <w:rFonts w:ascii="Times New Roman" w:hAnsi="Times New Roman" w:cs="Times New Roman"/>
          <w:sz w:val="32"/>
          <w:szCs w:val="32"/>
        </w:rPr>
        <w:t>crédible</w:t>
      </w:r>
      <w:r w:rsidRPr="002F1351">
        <w:rPr>
          <w:rFonts w:ascii="Times New Roman" w:hAnsi="Times New Roman" w:cs="Times New Roman"/>
          <w:sz w:val="32"/>
          <w:szCs w:val="32"/>
        </w:rPr>
        <w:t xml:space="preserve"> et </w:t>
      </w:r>
      <w:r w:rsidR="003F4D7F" w:rsidRPr="002F1351">
        <w:rPr>
          <w:rFonts w:ascii="Times New Roman" w:hAnsi="Times New Roman" w:cs="Times New Roman"/>
          <w:sz w:val="32"/>
          <w:szCs w:val="32"/>
        </w:rPr>
        <w:t>accepté</w:t>
      </w:r>
      <w:r w:rsidRPr="002F1351">
        <w:rPr>
          <w:rFonts w:ascii="Times New Roman" w:hAnsi="Times New Roman" w:cs="Times New Roman"/>
          <w:sz w:val="32"/>
          <w:szCs w:val="32"/>
        </w:rPr>
        <w:t xml:space="preserve"> de tous</w:t>
      </w:r>
      <w:r w:rsidR="001477CA" w:rsidRPr="002F1351">
        <w:rPr>
          <w:rFonts w:ascii="Times New Roman" w:hAnsi="Times New Roman" w:cs="Times New Roman"/>
          <w:sz w:val="32"/>
          <w:szCs w:val="32"/>
        </w:rPr>
        <w:t>,</w:t>
      </w:r>
      <w:r w:rsidR="003F4D7F" w:rsidRPr="002F1351">
        <w:rPr>
          <w:rFonts w:ascii="Times New Roman" w:hAnsi="Times New Roman" w:cs="Times New Roman"/>
          <w:sz w:val="32"/>
          <w:szCs w:val="32"/>
        </w:rPr>
        <w:t xml:space="preserve"> organisé par la Commission Electorale Nationale et Indépendante</w:t>
      </w:r>
      <w:r w:rsidR="00976F6D" w:rsidRPr="002F1351">
        <w:rPr>
          <w:rFonts w:ascii="Times New Roman" w:hAnsi="Times New Roman" w:cs="Times New Roman"/>
          <w:sz w:val="32"/>
          <w:szCs w:val="32"/>
        </w:rPr>
        <w:t xml:space="preserve"> (CENI)</w:t>
      </w:r>
      <w:r w:rsidR="003F4D7F"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075E76"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3F4D7F" w:rsidRPr="002F1351">
        <w:rPr>
          <w:rFonts w:ascii="Times New Roman" w:hAnsi="Times New Roman" w:cs="Times New Roman"/>
          <w:sz w:val="32"/>
          <w:szCs w:val="32"/>
        </w:rPr>
        <w:t>félicite</w:t>
      </w:r>
      <w:r w:rsidR="00075E76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l’ensemble </w:t>
      </w:r>
      <w:r w:rsidR="001477CA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des </w:t>
      </w:r>
      <w:r w:rsidR="00075E76" w:rsidRPr="002F1351">
        <w:rPr>
          <w:rStyle w:val="s1"/>
          <w:rFonts w:ascii="Times New Roman" w:hAnsi="Times New Roman" w:cs="Times New Roman"/>
          <w:sz w:val="32"/>
          <w:szCs w:val="32"/>
        </w:rPr>
        <w:t>citoyen</w:t>
      </w:r>
      <w:r w:rsidR="001477CA" w:rsidRPr="002F1351">
        <w:rPr>
          <w:rStyle w:val="s1"/>
          <w:rFonts w:ascii="Times New Roman" w:hAnsi="Times New Roman" w:cs="Times New Roman"/>
          <w:sz w:val="32"/>
          <w:szCs w:val="32"/>
        </w:rPr>
        <w:t>s</w:t>
      </w:r>
      <w:r w:rsidR="00075E76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qui se sont massivement </w:t>
      </w:r>
      <w:r w:rsidR="00976F6D" w:rsidRPr="002F1351">
        <w:rPr>
          <w:rStyle w:val="s1"/>
          <w:rFonts w:ascii="Times New Roman" w:hAnsi="Times New Roman" w:cs="Times New Roman"/>
          <w:sz w:val="32"/>
          <w:szCs w:val="32"/>
        </w:rPr>
        <w:t>présenté</w:t>
      </w:r>
      <w:r w:rsidR="00075E76" w:rsidRPr="002F1351">
        <w:rPr>
          <w:rStyle w:val="s1"/>
          <w:rFonts w:ascii="Times New Roman" w:hAnsi="Times New Roman" w:cs="Times New Roman"/>
          <w:sz w:val="32"/>
          <w:szCs w:val="32"/>
        </w:rPr>
        <w:t>s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dev</w:t>
      </w:r>
      <w:r w:rsidR="001477CA" w:rsidRPr="002F1351">
        <w:rPr>
          <w:rStyle w:val="s1"/>
          <w:rFonts w:ascii="Times New Roman" w:hAnsi="Times New Roman" w:cs="Times New Roman"/>
          <w:sz w:val="32"/>
          <w:szCs w:val="32"/>
        </w:rPr>
        <w:t>ant leur bureau</w:t>
      </w:r>
      <w:r w:rsidR="00976F6D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 vote en vue</w:t>
      </w:r>
      <w:r w:rsidR="00801140" w:rsidRPr="002F1351">
        <w:rPr>
          <w:rStyle w:val="s1"/>
          <w:rFonts w:ascii="Times New Roman" w:hAnsi="Times New Roman" w:cs="Times New Roman"/>
          <w:sz w:val="32"/>
          <w:szCs w:val="32"/>
        </w:rPr>
        <w:t>,</w:t>
      </w:r>
      <w:r w:rsidR="00976F6D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</w:t>
      </w:r>
      <w:r w:rsidR="00075E76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s’acquitter</w:t>
      </w:r>
      <w:r w:rsidR="00976F6D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 leur devoir</w:t>
      </w:r>
      <w:r w:rsidR="00075E76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civique, dans la paix et dans la sérénité.</w:t>
      </w:r>
      <w:r w:rsidR="0078775A" w:rsidRPr="002F1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77CA" w:rsidRPr="002F1351" w:rsidRDefault="00976F6D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Cette synergie d’action citoyenne a, à</w:t>
      </w:r>
      <w:r w:rsidR="00DC5898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mi-journée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, signalé</w:t>
      </w:r>
      <w:r w:rsidR="00F65CD2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quelques</w:t>
      </w:r>
      <w:r w:rsidR="00DC5898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dysfonctionnements </w:t>
      </w:r>
      <w:r w:rsidR="001477CA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dans certains endroits </w:t>
      </w:r>
      <w:r w:rsidR="00DC5898" w:rsidRPr="002F1351">
        <w:rPr>
          <w:rStyle w:val="s1"/>
          <w:rFonts w:ascii="Times New Roman" w:hAnsi="Times New Roman" w:cs="Times New Roman"/>
          <w:sz w:val="32"/>
          <w:szCs w:val="32"/>
        </w:rPr>
        <w:t>qui ont été remonté</w:t>
      </w:r>
      <w:r w:rsidR="0018686D" w:rsidRPr="002F1351">
        <w:rPr>
          <w:rStyle w:val="s1"/>
          <w:rFonts w:ascii="Times New Roman" w:hAnsi="Times New Roman" w:cs="Times New Roman"/>
          <w:sz w:val="32"/>
          <w:szCs w:val="32"/>
        </w:rPr>
        <w:t>s</w:t>
      </w:r>
      <w:r w:rsidR="00DC5898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par nos observateurs déployés sur l’ensemble du territoire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national</w:t>
      </w:r>
      <w:r w:rsidR="00856DFE" w:rsidRPr="002F1351">
        <w:rPr>
          <w:rStyle w:val="s1"/>
          <w:rFonts w:ascii="Times New Roman" w:hAnsi="Times New Roman" w:cs="Times New Roman"/>
          <w:sz w:val="32"/>
          <w:szCs w:val="32"/>
        </w:rPr>
        <w:t>.</w:t>
      </w:r>
      <w:r w:rsidR="001477CA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</w:p>
    <w:p w:rsidR="001477CA" w:rsidRPr="002F1351" w:rsidRDefault="001477CA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Ces dysfonctionnements étaient liés à :</w:t>
      </w:r>
    </w:p>
    <w:p w:rsidR="00DC5898" w:rsidRPr="002F1351" w:rsidRDefault="001477CA" w:rsidP="00856DFE">
      <w:pPr>
        <w:pStyle w:val="Paragraphedeliste"/>
        <w:numPr>
          <w:ilvl w:val="0"/>
          <w:numId w:val="1"/>
        </w:num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Les retards enregistrés dans l’ouverture des bureaux de votes ;</w:t>
      </w:r>
    </w:p>
    <w:p w:rsidR="001477CA" w:rsidRPr="002F1351" w:rsidRDefault="00976F6D" w:rsidP="00856DFE">
      <w:pPr>
        <w:pStyle w:val="Paragraphedeliste"/>
        <w:numPr>
          <w:ilvl w:val="0"/>
          <w:numId w:val="1"/>
        </w:num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L’a</w:t>
      </w:r>
      <w:r w:rsidR="001477CA" w:rsidRPr="002F1351">
        <w:rPr>
          <w:rStyle w:val="s1"/>
          <w:rFonts w:ascii="Times New Roman" w:hAnsi="Times New Roman" w:cs="Times New Roman"/>
          <w:sz w:val="32"/>
          <w:szCs w:val="32"/>
        </w:rPr>
        <w:t>bsence de quelques matériels électoraux à l’</w:t>
      </w:r>
      <w:r w:rsidR="00F65CD2" w:rsidRPr="002F1351">
        <w:rPr>
          <w:rStyle w:val="s1"/>
          <w:rFonts w:ascii="Times New Roman" w:hAnsi="Times New Roman" w:cs="Times New Roman"/>
          <w:sz w:val="32"/>
          <w:szCs w:val="32"/>
        </w:rPr>
        <w:t>ouverture dans</w:t>
      </w:r>
      <w:r w:rsidR="001477CA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certains bureaux de vote;</w:t>
      </w:r>
    </w:p>
    <w:p w:rsidR="00F65CD2" w:rsidRPr="002F1351" w:rsidRDefault="00976F6D" w:rsidP="00856DFE">
      <w:pPr>
        <w:pStyle w:val="Paragraphedeliste"/>
        <w:numPr>
          <w:ilvl w:val="0"/>
          <w:numId w:val="1"/>
        </w:num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L’insuffisance</w:t>
      </w:r>
      <w:r w:rsidR="00F65CD2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des bulletins de vote par endroit; </w:t>
      </w:r>
    </w:p>
    <w:p w:rsidR="00D0034F" w:rsidRPr="002F1351" w:rsidRDefault="00F9414E" w:rsidP="00D0034F">
      <w:pPr>
        <w:pStyle w:val="Paragraphedeliste"/>
        <w:numPr>
          <w:ilvl w:val="0"/>
          <w:numId w:val="1"/>
        </w:num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Le surnombre des délégués de partis politiques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dans certains bureaux de vote</w:t>
      </w:r>
      <w:r w:rsidR="00976F6D" w:rsidRPr="002F1351">
        <w:rPr>
          <w:rStyle w:val="s1"/>
          <w:rFonts w:ascii="Times New Roman" w:hAnsi="Times New Roman" w:cs="Times New Roman"/>
          <w:sz w:val="32"/>
          <w:szCs w:val="32"/>
        </w:rPr>
        <w:t>.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</w:p>
    <w:p w:rsidR="00764D30" w:rsidRPr="002F1351" w:rsidRDefault="00856DFE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Il faut noter que ces manquements </w:t>
      </w:r>
      <w:r w:rsidR="00395FDB" w:rsidRPr="002F1351">
        <w:rPr>
          <w:rStyle w:val="s1"/>
          <w:rFonts w:ascii="Times New Roman" w:hAnsi="Times New Roman" w:cs="Times New Roman"/>
          <w:sz w:val="32"/>
          <w:szCs w:val="32"/>
        </w:rPr>
        <w:t>ne remettent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pas en doute la crédibilité de cette élection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car</w:t>
      </w:r>
      <w:r w:rsidR="00D0034F" w:rsidRPr="002F1351">
        <w:rPr>
          <w:rStyle w:val="s1"/>
          <w:rFonts w:ascii="Times New Roman" w:hAnsi="Times New Roman" w:cs="Times New Roman"/>
          <w:sz w:val="32"/>
          <w:szCs w:val="32"/>
        </w:rPr>
        <w:t>,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la CENI a su remédier à temps aux dysfonctionnements qui lui ont été remonté. </w:t>
      </w:r>
    </w:p>
    <w:p w:rsidR="00395FDB" w:rsidRPr="002F1351" w:rsidRDefault="00395FDB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Par ailleurs, </w:t>
      </w:r>
      <w:r w:rsidR="004448FC" w:rsidRPr="002F1351">
        <w:rPr>
          <w:rStyle w:val="s1"/>
          <w:rFonts w:ascii="Times New Roman" w:hAnsi="Times New Roman" w:cs="Times New Roman"/>
          <w:sz w:val="32"/>
          <w:szCs w:val="32"/>
        </w:rPr>
        <w:t>malgré la crainte qui a caractérisé ce scrutin présidentiel, nous avons constaté le caractère pacifique de cette élection sur toute l’étendue</w:t>
      </w:r>
      <w:r w:rsidR="001825CA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du territoire national, de l’ouverture jusqu’à la clôture du vote.</w:t>
      </w:r>
    </w:p>
    <w:p w:rsidR="009C49F4" w:rsidRPr="002F1351" w:rsidRDefault="00EC3538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lastRenderedPageBreak/>
        <w:t>Cependant,</w:t>
      </w:r>
      <w:r w:rsidR="00395FDB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à</w:t>
      </w:r>
      <w:r w:rsidR="00296F7F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l’ouverture des bureaux de vote, l’ensemble des matériels électoraux (Isoloirs, urnes transparentes, bulletin de vote, liste </w:t>
      </w:r>
      <w:r w:rsidR="00DD402E" w:rsidRPr="002F1351">
        <w:rPr>
          <w:rStyle w:val="s1"/>
          <w:rFonts w:ascii="Times New Roman" w:hAnsi="Times New Roman" w:cs="Times New Roman"/>
          <w:sz w:val="32"/>
          <w:szCs w:val="32"/>
        </w:rPr>
        <w:t>d</w:t>
      </w:r>
      <w:r w:rsidR="00296F7F" w:rsidRPr="002F1351">
        <w:rPr>
          <w:rStyle w:val="s1"/>
          <w:rFonts w:ascii="Times New Roman" w:hAnsi="Times New Roman" w:cs="Times New Roman"/>
          <w:sz w:val="32"/>
          <w:szCs w:val="32"/>
        </w:rPr>
        <w:t>’émargement</w:t>
      </w:r>
      <w:r w:rsidR="00251C36" w:rsidRPr="002F1351">
        <w:rPr>
          <w:rStyle w:val="s1"/>
          <w:rFonts w:ascii="Times New Roman" w:hAnsi="Times New Roman" w:cs="Times New Roman"/>
          <w:sz w:val="32"/>
          <w:szCs w:val="32"/>
        </w:rPr>
        <w:t>, enveloppe, encre indélébile,</w:t>
      </w:r>
      <w:r w:rsidR="00296F7F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) étaient à 99,1%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prêt </w:t>
      </w:r>
      <w:r w:rsidR="00251C36" w:rsidRPr="002F1351">
        <w:rPr>
          <w:rStyle w:val="s1"/>
          <w:rFonts w:ascii="Times New Roman" w:hAnsi="Times New Roman" w:cs="Times New Roman"/>
          <w:sz w:val="32"/>
          <w:szCs w:val="32"/>
        </w:rPr>
        <w:t>sur toute l’étendue du territoire national.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</w:p>
    <w:p w:rsidR="0018686D" w:rsidRPr="002F1351" w:rsidRDefault="009C49F4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Nous avons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aussi observé</w:t>
      </w:r>
      <w:r w:rsidR="00DD402E" w:rsidRPr="002F1351">
        <w:rPr>
          <w:rStyle w:val="s1"/>
          <w:rFonts w:ascii="Times New Roman" w:hAnsi="Times New Roman" w:cs="Times New Roman"/>
          <w:sz w:val="32"/>
          <w:szCs w:val="32"/>
        </w:rPr>
        <w:t>,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une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représentativité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effective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des délégués des partis politiques dans tous les bureaux de vote en dépit de quelques 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>incidents mineurs constaté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s dans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certaines circonscriptions électorales.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</w:p>
    <w:p w:rsidR="00F77796" w:rsidRPr="002F1351" w:rsidRDefault="00DD402E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Toutefois</w:t>
      </w:r>
      <w:r w:rsidR="00764D30" w:rsidRPr="002F1351">
        <w:rPr>
          <w:rStyle w:val="s1"/>
          <w:rFonts w:ascii="Times New Roman" w:hAnsi="Times New Roman" w:cs="Times New Roman"/>
          <w:sz w:val="32"/>
          <w:szCs w:val="32"/>
        </w:rPr>
        <w:t>,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nos observateurs ont remarqué que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,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malgré les </w:t>
      </w:r>
      <w:r w:rsidR="00F77796" w:rsidRPr="002F1351">
        <w:rPr>
          <w:rStyle w:val="s1"/>
          <w:rFonts w:ascii="Times New Roman" w:hAnsi="Times New Roman" w:cs="Times New Roman"/>
          <w:sz w:val="32"/>
          <w:szCs w:val="32"/>
        </w:rPr>
        <w:t>velléités de certain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s </w:t>
      </w:r>
      <w:r w:rsidR="00F77796" w:rsidRPr="002F1351">
        <w:rPr>
          <w:rStyle w:val="s1"/>
          <w:rFonts w:ascii="Times New Roman" w:hAnsi="Times New Roman" w:cs="Times New Roman"/>
          <w:sz w:val="32"/>
          <w:szCs w:val="32"/>
        </w:rPr>
        <w:t>responsables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politiques à empêcher les </w:t>
      </w:r>
      <w:r w:rsidR="00F77796" w:rsidRPr="002F1351">
        <w:rPr>
          <w:rStyle w:val="s1"/>
          <w:rFonts w:ascii="Times New Roman" w:hAnsi="Times New Roman" w:cs="Times New Roman"/>
          <w:sz w:val="32"/>
          <w:szCs w:val="32"/>
        </w:rPr>
        <w:t>délégués</w:t>
      </w:r>
      <w:r w:rsidR="00F44E8A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à accomplir 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F77796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pleinement </w:t>
      </w:r>
      <w:r w:rsidR="00F44E8A" w:rsidRPr="002F1351">
        <w:rPr>
          <w:rStyle w:val="s1"/>
          <w:rFonts w:ascii="Times New Roman" w:hAnsi="Times New Roman" w:cs="Times New Roman"/>
          <w:sz w:val="32"/>
          <w:szCs w:val="32"/>
        </w:rPr>
        <w:t>leur devoir.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F44E8A" w:rsidRPr="002F1351">
        <w:rPr>
          <w:rStyle w:val="s1"/>
          <w:rFonts w:ascii="Times New Roman" w:hAnsi="Times New Roman" w:cs="Times New Roman"/>
          <w:sz w:val="32"/>
          <w:szCs w:val="32"/>
        </w:rPr>
        <w:t>Force est de constater que, c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es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délégués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des différents partis politique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s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ont fait montre de solidarité interne dans le but d’</w:t>
      </w:r>
      <w:r w:rsidR="00F77796" w:rsidRPr="002F1351">
        <w:rPr>
          <w:rStyle w:val="s1"/>
          <w:rFonts w:ascii="Times New Roman" w:hAnsi="Times New Roman" w:cs="Times New Roman"/>
          <w:sz w:val="32"/>
          <w:szCs w:val="32"/>
        </w:rPr>
        <w:t>assurer un déroulement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apaisé  et </w:t>
      </w:r>
      <w:r w:rsidR="00F77796" w:rsidRPr="002F1351">
        <w:rPr>
          <w:rStyle w:val="s1"/>
          <w:rFonts w:ascii="Times New Roman" w:hAnsi="Times New Roman" w:cs="Times New Roman"/>
          <w:sz w:val="32"/>
          <w:szCs w:val="32"/>
        </w:rPr>
        <w:t>crédible</w:t>
      </w:r>
      <w:r w:rsidR="009C49F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F77796" w:rsidRPr="002F1351">
        <w:rPr>
          <w:rStyle w:val="s1"/>
          <w:rFonts w:ascii="Times New Roman" w:hAnsi="Times New Roman" w:cs="Times New Roman"/>
          <w:sz w:val="32"/>
          <w:szCs w:val="32"/>
        </w:rPr>
        <w:t>dudit scrutin.</w:t>
      </w:r>
    </w:p>
    <w:p w:rsidR="00CD100C" w:rsidRPr="002F1351" w:rsidRDefault="0018686D" w:rsidP="00856DFE">
      <w:pPr>
        <w:jc w:val="both"/>
        <w:rPr>
          <w:rFonts w:ascii="Times New Roman" w:hAnsi="Times New Roman" w:cs="Times New Roman"/>
          <w:sz w:val="32"/>
          <w:szCs w:val="32"/>
        </w:rPr>
      </w:pPr>
      <w:r w:rsidRPr="002F1351">
        <w:rPr>
          <w:rFonts w:ascii="Times New Roman" w:hAnsi="Times New Roman" w:cs="Times New Roman"/>
          <w:sz w:val="32"/>
          <w:szCs w:val="32"/>
        </w:rPr>
        <w:t>A Kankan</w:t>
      </w:r>
      <w:r w:rsidR="00764D30" w:rsidRPr="002F1351">
        <w:rPr>
          <w:rFonts w:ascii="Times New Roman" w:hAnsi="Times New Roman" w:cs="Times New Roman"/>
          <w:sz w:val="32"/>
          <w:szCs w:val="32"/>
        </w:rPr>
        <w:t>,</w:t>
      </w:r>
      <w:r w:rsidRPr="002F1351">
        <w:rPr>
          <w:rFonts w:ascii="Times New Roman" w:hAnsi="Times New Roman" w:cs="Times New Roman"/>
          <w:sz w:val="32"/>
          <w:szCs w:val="32"/>
        </w:rPr>
        <w:t xml:space="preserve"> ainsi que</w:t>
      </w:r>
      <w:r w:rsidR="00147E22" w:rsidRPr="002F1351">
        <w:rPr>
          <w:rFonts w:ascii="Times New Roman" w:hAnsi="Times New Roman" w:cs="Times New Roman"/>
          <w:sz w:val="32"/>
          <w:szCs w:val="32"/>
        </w:rPr>
        <w:t xml:space="preserve"> les C</w:t>
      </w:r>
      <w:r w:rsidR="00154DEF" w:rsidRPr="002F1351">
        <w:rPr>
          <w:rFonts w:ascii="Times New Roman" w:hAnsi="Times New Roman" w:cs="Times New Roman"/>
          <w:sz w:val="32"/>
          <w:szCs w:val="32"/>
        </w:rPr>
        <w:t>ommunes de Ratoma et Matoto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, nous avons</w:t>
      </w:r>
      <w:r w:rsidR="00154DEF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constaté </w:t>
      </w:r>
      <w:r w:rsidR="00154DEF" w:rsidRPr="002F1351">
        <w:rPr>
          <w:rFonts w:ascii="Times New Roman" w:hAnsi="Times New Roman" w:cs="Times New Roman"/>
          <w:sz w:val="32"/>
          <w:szCs w:val="32"/>
        </w:rPr>
        <w:t>la délocalisation de</w:t>
      </w:r>
      <w:r w:rsidR="00147E22" w:rsidRPr="002F1351">
        <w:rPr>
          <w:rFonts w:ascii="Times New Roman" w:hAnsi="Times New Roman" w:cs="Times New Roman"/>
          <w:sz w:val="32"/>
          <w:szCs w:val="32"/>
        </w:rPr>
        <w:t xml:space="preserve"> quelques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 bureau</w:t>
      </w:r>
      <w:r w:rsidR="00147E22" w:rsidRPr="002F1351">
        <w:rPr>
          <w:rFonts w:ascii="Times New Roman" w:hAnsi="Times New Roman" w:cs="Times New Roman"/>
          <w:sz w:val="32"/>
          <w:szCs w:val="32"/>
        </w:rPr>
        <w:t>x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147E22" w:rsidRPr="002F1351">
        <w:rPr>
          <w:rFonts w:ascii="Times New Roman" w:hAnsi="Times New Roman" w:cs="Times New Roman"/>
          <w:sz w:val="32"/>
          <w:szCs w:val="32"/>
        </w:rPr>
        <w:t xml:space="preserve">de 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vote </w:t>
      </w:r>
      <w:r w:rsidR="00154DEF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dans certains 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quartiers </w:t>
      </w:r>
      <w:r w:rsidR="00147E22" w:rsidRPr="002F1351">
        <w:rPr>
          <w:rFonts w:ascii="Times New Roman" w:hAnsi="Times New Roman" w:cs="Times New Roman"/>
          <w:sz w:val="32"/>
          <w:szCs w:val="32"/>
        </w:rPr>
        <w:t>qui,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147E22" w:rsidRPr="002F1351">
        <w:rPr>
          <w:rFonts w:ascii="Times New Roman" w:hAnsi="Times New Roman" w:cs="Times New Roman"/>
          <w:sz w:val="32"/>
          <w:szCs w:val="32"/>
        </w:rPr>
        <w:t xml:space="preserve">prenaient 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en </w:t>
      </w:r>
      <w:r w:rsidR="00147E22" w:rsidRPr="002F1351">
        <w:rPr>
          <w:rFonts w:ascii="Times New Roman" w:hAnsi="Times New Roman" w:cs="Times New Roman"/>
          <w:sz w:val="32"/>
          <w:szCs w:val="32"/>
        </w:rPr>
        <w:t xml:space="preserve">compte </w:t>
      </w:r>
      <w:r w:rsidR="00154DEF" w:rsidRPr="002F1351">
        <w:rPr>
          <w:rFonts w:ascii="Times New Roman" w:hAnsi="Times New Roman" w:cs="Times New Roman"/>
          <w:sz w:val="32"/>
          <w:szCs w:val="32"/>
        </w:rPr>
        <w:t>la nouvelle cartographie</w:t>
      </w:r>
      <w:r w:rsidR="00147E22"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AE0588" w:rsidRPr="002F1351">
        <w:rPr>
          <w:rFonts w:ascii="Times New Roman" w:hAnsi="Times New Roman" w:cs="Times New Roman"/>
          <w:sz w:val="32"/>
          <w:szCs w:val="32"/>
        </w:rPr>
        <w:t>électorale</w:t>
      </w:r>
      <w:r w:rsidR="00147E22" w:rsidRPr="002F1351">
        <w:rPr>
          <w:rFonts w:ascii="Times New Roman" w:hAnsi="Times New Roman" w:cs="Times New Roman"/>
          <w:sz w:val="32"/>
          <w:szCs w:val="32"/>
        </w:rPr>
        <w:t>, chose qui a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147E22" w:rsidRPr="002F1351">
        <w:rPr>
          <w:rFonts w:ascii="Times New Roman" w:hAnsi="Times New Roman" w:cs="Times New Roman"/>
          <w:sz w:val="32"/>
          <w:szCs w:val="32"/>
        </w:rPr>
        <w:t>valu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 </w:t>
      </w:r>
      <w:r w:rsidR="00DD402E" w:rsidRPr="002F1351">
        <w:rPr>
          <w:rFonts w:ascii="Times New Roman" w:hAnsi="Times New Roman" w:cs="Times New Roman"/>
          <w:sz w:val="32"/>
          <w:szCs w:val="32"/>
        </w:rPr>
        <w:t xml:space="preserve">à 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certains électeurs </w:t>
      </w:r>
      <w:r w:rsidR="00147E22" w:rsidRPr="002F1351">
        <w:rPr>
          <w:rFonts w:ascii="Times New Roman" w:hAnsi="Times New Roman" w:cs="Times New Roman"/>
          <w:sz w:val="32"/>
          <w:szCs w:val="32"/>
        </w:rPr>
        <w:t xml:space="preserve">l’obligation de parcourir de </w:t>
      </w:r>
      <w:r w:rsidR="00154DEF" w:rsidRPr="002F1351">
        <w:rPr>
          <w:rFonts w:ascii="Times New Roman" w:hAnsi="Times New Roman" w:cs="Times New Roman"/>
          <w:sz w:val="32"/>
          <w:szCs w:val="32"/>
        </w:rPr>
        <w:t>longues distances</w:t>
      </w:r>
      <w:r w:rsidR="00487B13" w:rsidRPr="002F1351">
        <w:rPr>
          <w:rFonts w:ascii="Times New Roman" w:hAnsi="Times New Roman" w:cs="Times New Roman"/>
          <w:sz w:val="32"/>
          <w:szCs w:val="32"/>
        </w:rPr>
        <w:t xml:space="preserve"> pour </w:t>
      </w:r>
      <w:r w:rsidR="00154DEF" w:rsidRPr="002F1351">
        <w:rPr>
          <w:rFonts w:ascii="Times New Roman" w:hAnsi="Times New Roman" w:cs="Times New Roman"/>
          <w:sz w:val="32"/>
          <w:szCs w:val="32"/>
        </w:rPr>
        <w:t>r</w:t>
      </w:r>
      <w:r w:rsidR="00487B13" w:rsidRPr="002F1351">
        <w:rPr>
          <w:rFonts w:ascii="Times New Roman" w:hAnsi="Times New Roman" w:cs="Times New Roman"/>
          <w:sz w:val="32"/>
          <w:szCs w:val="32"/>
        </w:rPr>
        <w:t>allier leur bureau de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 vote</w:t>
      </w:r>
      <w:r w:rsidR="00487B13" w:rsidRPr="002F1351">
        <w:rPr>
          <w:rFonts w:ascii="Times New Roman" w:hAnsi="Times New Roman" w:cs="Times New Roman"/>
          <w:sz w:val="32"/>
          <w:szCs w:val="32"/>
        </w:rPr>
        <w:t>.</w:t>
      </w:r>
      <w:r w:rsidR="00154DEF" w:rsidRPr="002F1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588" w:rsidRPr="002F1351" w:rsidRDefault="00487B13" w:rsidP="00395FDB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A Coyah, la </w:t>
      </w:r>
      <w:r w:rsidR="00147E22" w:rsidRPr="002F1351">
        <w:rPr>
          <w:rStyle w:val="s1"/>
          <w:rFonts w:ascii="Times New Roman" w:hAnsi="Times New Roman" w:cs="Times New Roman"/>
          <w:sz w:val="32"/>
          <w:szCs w:val="32"/>
        </w:rPr>
        <w:t>Présidente de la CEPI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a été défaite de ses gardes sans incidence au profil des agents de  </w:t>
      </w:r>
      <w:r w:rsidR="00395FDB" w:rsidRPr="002F1351">
        <w:rPr>
          <w:rStyle w:val="s1"/>
          <w:rFonts w:ascii="Times New Roman" w:hAnsi="Times New Roman" w:cs="Times New Roman"/>
          <w:sz w:val="32"/>
          <w:szCs w:val="32"/>
        </w:rPr>
        <w:t>l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’USSEL, seule  force habilité</w:t>
      </w:r>
      <w:r w:rsidR="00147E22" w:rsidRPr="002F1351">
        <w:rPr>
          <w:rStyle w:val="s1"/>
          <w:rFonts w:ascii="Times New Roman" w:hAnsi="Times New Roman" w:cs="Times New Roman"/>
          <w:sz w:val="32"/>
          <w:szCs w:val="32"/>
        </w:rPr>
        <w:t>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à sécuriser le processus électoral</w:t>
      </w:r>
      <w:r w:rsidR="00147E22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. </w:t>
      </w:r>
    </w:p>
    <w:p w:rsidR="0018686D" w:rsidRPr="002F1351" w:rsidRDefault="00AE0588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C’est le lieu pour</w:t>
      </w:r>
      <w:r w:rsidR="00EB2EE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nous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 saluer la force USSEL pour sa</w:t>
      </w:r>
      <w:r w:rsidR="00EB2EE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rigueur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, sa</w:t>
      </w:r>
      <w:r w:rsidR="00EB2EE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promptitude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et son professionnalisme dans l’exercice de la mission qui </w:t>
      </w:r>
      <w:r w:rsidR="00F44E8A" w:rsidRPr="002F1351">
        <w:rPr>
          <w:rStyle w:val="s1"/>
          <w:rFonts w:ascii="Times New Roman" w:hAnsi="Times New Roman" w:cs="Times New Roman"/>
          <w:sz w:val="32"/>
          <w:szCs w:val="32"/>
        </w:rPr>
        <w:t>lui a été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assignée.</w:t>
      </w:r>
      <w:r w:rsidR="00EB2EE4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</w:p>
    <w:p w:rsidR="00D05559" w:rsidRPr="002F1351" w:rsidRDefault="00AE0588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Par la </w:t>
      </w:r>
      <w:r w:rsidR="003C1518" w:rsidRPr="002F1351">
        <w:rPr>
          <w:rStyle w:val="s1"/>
          <w:rFonts w:ascii="Times New Roman" w:hAnsi="Times New Roman" w:cs="Times New Roman"/>
          <w:sz w:val="32"/>
          <w:szCs w:val="32"/>
        </w:rPr>
        <w:t>même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occ</w:t>
      </w:r>
      <w:r w:rsidR="003C1518" w:rsidRPr="002F1351">
        <w:rPr>
          <w:rStyle w:val="s1"/>
          <w:rFonts w:ascii="Times New Roman" w:hAnsi="Times New Roman" w:cs="Times New Roman"/>
          <w:sz w:val="32"/>
          <w:szCs w:val="32"/>
        </w:rPr>
        <w:t>asion, nous remercions la CENI pour la bonne organisation du scrutin du 18 octobre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2020 et nous les invitons à tout mettre en œuvre p</w:t>
      </w:r>
      <w:r w:rsidR="00DD402E" w:rsidRPr="002F1351">
        <w:rPr>
          <w:rStyle w:val="s1"/>
          <w:rFonts w:ascii="Times New Roman" w:hAnsi="Times New Roman" w:cs="Times New Roman"/>
          <w:sz w:val="32"/>
          <w:szCs w:val="32"/>
        </w:rPr>
        <w:t>our que la voix des citoyens aille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DD402E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aux 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>ayant</w:t>
      </w:r>
      <w:r w:rsidR="00DD402E" w:rsidRPr="002F1351">
        <w:rPr>
          <w:rStyle w:val="s1"/>
          <w:rFonts w:ascii="Times New Roman" w:hAnsi="Times New Roman" w:cs="Times New Roman"/>
          <w:sz w:val="32"/>
          <w:szCs w:val="32"/>
        </w:rPr>
        <w:t>s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droit afin</w:t>
      </w:r>
      <w:r w:rsidR="00DD402E" w:rsidRPr="002F1351">
        <w:rPr>
          <w:rStyle w:val="s1"/>
          <w:rFonts w:ascii="Times New Roman" w:hAnsi="Times New Roman" w:cs="Times New Roman"/>
          <w:sz w:val="32"/>
          <w:szCs w:val="32"/>
        </w:rPr>
        <w:t>,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que les résultats reflètent la voix des urnes.</w:t>
      </w:r>
    </w:p>
    <w:p w:rsidR="00D05559" w:rsidRPr="002F1351" w:rsidRDefault="00D05559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Aux partis politiques qui ont participé audit scrutin</w:t>
      </w:r>
      <w:r w:rsidR="00F44E8A" w:rsidRPr="002F1351">
        <w:rPr>
          <w:rStyle w:val="s1"/>
          <w:rFonts w:ascii="Times New Roman" w:hAnsi="Times New Roman" w:cs="Times New Roman"/>
          <w:sz w:val="32"/>
          <w:szCs w:val="32"/>
        </w:rPr>
        <w:t>,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de respecter le peuple qui a accompli de façons historique son droit civique dan</w:t>
      </w:r>
      <w:r w:rsidR="00511A8E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s la responsabilité et le calme. </w:t>
      </w:r>
    </w:p>
    <w:p w:rsidR="00511A8E" w:rsidRPr="002F1351" w:rsidRDefault="00511A8E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lastRenderedPageBreak/>
        <w:t>Aussi, n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ous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les 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>invit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ons à 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adopter un comportement républicain dans le but de préserver la paix, la quiétude sociale et l’unité nationale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gage d</w:t>
      </w:r>
      <w:r w:rsidR="00F44E8A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’un développement et d’une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paix durable.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</w:p>
    <w:p w:rsidR="00F44E8A" w:rsidRPr="002F1351" w:rsidRDefault="00F44E8A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La Coalition citoyenne COCOPEL/PNAPIC regrette</w:t>
      </w:r>
      <w:r w:rsidR="00A16D6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le non-respect des mesures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A16D60" w:rsidRPr="002F1351">
        <w:rPr>
          <w:rStyle w:val="s1"/>
          <w:rFonts w:ascii="Times New Roman" w:hAnsi="Times New Roman" w:cs="Times New Roman"/>
          <w:sz w:val="32"/>
          <w:szCs w:val="32"/>
        </w:rPr>
        <w:t>barrières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A16D6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contre la COVID19 dans les bureaux de vote et s’inquiète d’une possibilité de  rechute dans les prochains jours. A cet effet, nous invitons les autorités sanitaires à prendre les dispositions nécessaires pour freiner la propagation.   </w:t>
      </w:r>
    </w:p>
    <w:p w:rsidR="00801140" w:rsidRPr="002F1351" w:rsidRDefault="00DD402E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Enfin, s</w:t>
      </w:r>
      <w:r w:rsidR="0080114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atisfait de ce climat de calme qui règne, la coalition citoyenne pour l’observation du processus électoral,  invite les institutions nationales et internationales 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>à maintenir le</w:t>
      </w:r>
      <w:r w:rsidR="00801140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regard particulier </w:t>
      </w:r>
      <w:r w:rsidR="00D0034F" w:rsidRPr="002F1351">
        <w:rPr>
          <w:rStyle w:val="s1"/>
          <w:rFonts w:ascii="Times New Roman" w:hAnsi="Times New Roman" w:cs="Times New Roman"/>
          <w:sz w:val="32"/>
          <w:szCs w:val="32"/>
        </w:rPr>
        <w:t>sur cette phase sensible du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D0034F" w:rsidRPr="002F1351">
        <w:rPr>
          <w:rStyle w:val="s1"/>
          <w:rFonts w:ascii="Times New Roman" w:hAnsi="Times New Roman" w:cs="Times New Roman"/>
          <w:sz w:val="32"/>
          <w:szCs w:val="32"/>
        </w:rPr>
        <w:t>processus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D0034F" w:rsidRPr="002F1351">
        <w:rPr>
          <w:rStyle w:val="s1"/>
          <w:rFonts w:ascii="Times New Roman" w:hAnsi="Times New Roman" w:cs="Times New Roman"/>
          <w:sz w:val="32"/>
          <w:szCs w:val="32"/>
        </w:rPr>
        <w:t>électoral</w:t>
      </w: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</w:t>
      </w:r>
      <w:r w:rsidR="00801140" w:rsidRPr="002F1351">
        <w:rPr>
          <w:rStyle w:val="s1"/>
          <w:rFonts w:ascii="Times New Roman" w:hAnsi="Times New Roman" w:cs="Times New Roman"/>
          <w:sz w:val="32"/>
          <w:szCs w:val="32"/>
        </w:rPr>
        <w:t>que traverse notre pays</w:t>
      </w:r>
      <w:r w:rsidR="00D0034F" w:rsidRPr="002F1351">
        <w:rPr>
          <w:rStyle w:val="s1"/>
          <w:rFonts w:ascii="Times New Roman" w:hAnsi="Times New Roman" w:cs="Times New Roman"/>
          <w:sz w:val="32"/>
          <w:szCs w:val="32"/>
        </w:rPr>
        <w:t>.</w:t>
      </w:r>
    </w:p>
    <w:p w:rsidR="00801140" w:rsidRPr="002F1351" w:rsidRDefault="00801140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Que Dieu bénisse la Guinée !</w:t>
      </w:r>
    </w:p>
    <w:p w:rsidR="00801140" w:rsidRPr="002F1351" w:rsidRDefault="00801140" w:rsidP="00856DFE">
      <w:pPr>
        <w:jc w:val="both"/>
        <w:rPr>
          <w:rStyle w:val="s1"/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>Je vous vous remercie.</w:t>
      </w:r>
    </w:p>
    <w:p w:rsidR="00AE0588" w:rsidRPr="002F1351" w:rsidRDefault="00801140" w:rsidP="00856DFE">
      <w:pPr>
        <w:jc w:val="both"/>
        <w:rPr>
          <w:rFonts w:ascii="Times New Roman" w:hAnsi="Times New Roman" w:cs="Times New Roman"/>
          <w:sz w:val="32"/>
          <w:szCs w:val="32"/>
        </w:rPr>
      </w:pPr>
      <w:r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 </w:t>
      </w:r>
      <w:r w:rsidR="00D05559" w:rsidRPr="002F1351">
        <w:rPr>
          <w:rStyle w:val="s1"/>
          <w:rFonts w:ascii="Times New Roman" w:hAnsi="Times New Roman" w:cs="Times New Roman"/>
          <w:sz w:val="32"/>
          <w:szCs w:val="32"/>
        </w:rPr>
        <w:t xml:space="preserve">     </w:t>
      </w:r>
    </w:p>
    <w:p w:rsidR="0018686D" w:rsidRPr="002F1351" w:rsidRDefault="0018686D" w:rsidP="00856D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775A" w:rsidRPr="002F1351" w:rsidRDefault="0078775A" w:rsidP="00856DF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F1351">
        <w:rPr>
          <w:rFonts w:ascii="Times New Roman" w:hAnsi="Times New Roman" w:cs="Times New Roman"/>
          <w:sz w:val="32"/>
          <w:szCs w:val="32"/>
        </w:rPr>
        <w:br/>
      </w:r>
      <w:r w:rsidR="002F1351">
        <w:rPr>
          <w:rFonts w:ascii="Times New Roman" w:hAnsi="Times New Roman" w:cs="Times New Roman"/>
          <w:i/>
          <w:sz w:val="32"/>
          <w:szCs w:val="32"/>
        </w:rPr>
        <w:t>Conakry, le 19</w:t>
      </w:r>
      <w:r w:rsidRPr="002F1351">
        <w:rPr>
          <w:rFonts w:ascii="Times New Roman" w:hAnsi="Times New Roman" w:cs="Times New Roman"/>
          <w:i/>
          <w:sz w:val="32"/>
          <w:szCs w:val="32"/>
        </w:rPr>
        <w:t xml:space="preserve"> octobre 2020</w:t>
      </w:r>
    </w:p>
    <w:p w:rsidR="0078775A" w:rsidRPr="002F1351" w:rsidRDefault="0078775A" w:rsidP="00856D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775A" w:rsidRPr="002F1351" w:rsidRDefault="0078775A" w:rsidP="00856DF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1351">
        <w:rPr>
          <w:rFonts w:ascii="Times New Roman" w:hAnsi="Times New Roman" w:cs="Times New Roman"/>
          <w:sz w:val="32"/>
          <w:szCs w:val="32"/>
        </w:rPr>
        <w:tab/>
      </w:r>
      <w:r w:rsidRPr="002F1351">
        <w:rPr>
          <w:rFonts w:ascii="Times New Roman" w:hAnsi="Times New Roman" w:cs="Times New Roman"/>
          <w:sz w:val="32"/>
          <w:szCs w:val="32"/>
        </w:rPr>
        <w:tab/>
      </w:r>
      <w:r w:rsidRPr="002F1351">
        <w:rPr>
          <w:rFonts w:ascii="Times New Roman" w:hAnsi="Times New Roman" w:cs="Times New Roman"/>
          <w:sz w:val="32"/>
          <w:szCs w:val="32"/>
        </w:rPr>
        <w:tab/>
      </w:r>
      <w:r w:rsidRPr="002F1351">
        <w:rPr>
          <w:rFonts w:ascii="Times New Roman" w:hAnsi="Times New Roman" w:cs="Times New Roman"/>
          <w:sz w:val="32"/>
          <w:szCs w:val="32"/>
        </w:rPr>
        <w:tab/>
      </w:r>
      <w:r w:rsidRPr="002F1351">
        <w:rPr>
          <w:rFonts w:ascii="Times New Roman" w:hAnsi="Times New Roman" w:cs="Times New Roman"/>
          <w:sz w:val="32"/>
          <w:szCs w:val="32"/>
        </w:rPr>
        <w:tab/>
      </w:r>
      <w:r w:rsidRPr="002F1351">
        <w:rPr>
          <w:rFonts w:ascii="Times New Roman" w:hAnsi="Times New Roman" w:cs="Times New Roman"/>
          <w:sz w:val="32"/>
          <w:szCs w:val="32"/>
          <w:u w:val="single"/>
        </w:rPr>
        <w:t>« COCOPEL</w:t>
      </w:r>
      <w:r w:rsidR="007F3213" w:rsidRPr="002F1351">
        <w:rPr>
          <w:rFonts w:ascii="Times New Roman" w:hAnsi="Times New Roman" w:cs="Times New Roman"/>
          <w:sz w:val="32"/>
          <w:szCs w:val="32"/>
          <w:u w:val="single"/>
        </w:rPr>
        <w:t>/ PNAPIC</w:t>
      </w:r>
      <w:r w:rsidRPr="002F1351">
        <w:rPr>
          <w:rFonts w:ascii="Times New Roman" w:hAnsi="Times New Roman" w:cs="Times New Roman"/>
          <w:sz w:val="32"/>
          <w:szCs w:val="32"/>
          <w:u w:val="single"/>
        </w:rPr>
        <w:t> »</w:t>
      </w:r>
    </w:p>
    <w:p w:rsidR="00D61D85" w:rsidRPr="002F1351" w:rsidRDefault="00D61D85" w:rsidP="00856DFE">
      <w:pPr>
        <w:jc w:val="both"/>
        <w:rPr>
          <w:sz w:val="32"/>
          <w:szCs w:val="32"/>
        </w:rPr>
      </w:pPr>
    </w:p>
    <w:sectPr w:rsidR="00D61D85" w:rsidRPr="002F1351" w:rsidSect="007F3213">
      <w:headerReference w:type="default" r:id="rId7"/>
      <w:pgSz w:w="11906" w:h="16838"/>
      <w:pgMar w:top="184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CC" w:rsidRDefault="00A90ACC">
      <w:pPr>
        <w:spacing w:after="0" w:line="240" w:lineRule="auto"/>
      </w:pPr>
      <w:r>
        <w:separator/>
      </w:r>
    </w:p>
  </w:endnote>
  <w:endnote w:type="continuationSeparator" w:id="0">
    <w:p w:rsidR="00A90ACC" w:rsidRDefault="00A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CC" w:rsidRDefault="00A90ACC">
      <w:pPr>
        <w:spacing w:after="0" w:line="240" w:lineRule="auto"/>
      </w:pPr>
      <w:r>
        <w:separator/>
      </w:r>
    </w:p>
  </w:footnote>
  <w:footnote w:type="continuationSeparator" w:id="0">
    <w:p w:rsidR="00A90ACC" w:rsidRDefault="00A9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C9" w:rsidRDefault="00614AEC">
    <w:pPr>
      <w:pStyle w:val="En-tte"/>
    </w:pPr>
    <w:r w:rsidRPr="00AD2F3E">
      <w:rPr>
        <w:b/>
        <w:bCs/>
        <w:noProof/>
        <w:lang w:eastAsia="fr-FR"/>
      </w:rPr>
      <w:drawing>
        <wp:anchor distT="0" distB="0" distL="114300" distR="114300" simplePos="0" relativeHeight="251660288" behindDoc="0" locked="0" layoutInCell="1" allowOverlap="1" wp14:anchorId="361B1541" wp14:editId="480B29C4">
          <wp:simplePos x="0" y="0"/>
          <wp:positionH relativeFrom="margin">
            <wp:posOffset>0</wp:posOffset>
          </wp:positionH>
          <wp:positionV relativeFrom="paragraph">
            <wp:posOffset>-267179</wp:posOffset>
          </wp:positionV>
          <wp:extent cx="1017905" cy="937260"/>
          <wp:effectExtent l="0" t="0" r="0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C32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F4E2528" wp14:editId="23F47162">
          <wp:simplePos x="0" y="0"/>
          <wp:positionH relativeFrom="margin">
            <wp:align>right</wp:align>
          </wp:positionH>
          <wp:positionV relativeFrom="paragraph">
            <wp:posOffset>-86899</wp:posOffset>
          </wp:positionV>
          <wp:extent cx="3564288" cy="552090"/>
          <wp:effectExtent l="0" t="0" r="0" b="635"/>
          <wp:wrapSquare wrapText="bothSides"/>
          <wp:docPr id="33" name="Image 33" descr="C:\Users\LENOVO\Downloads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ownloads\Imag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288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E8E32" wp14:editId="0A920CF4">
              <wp:simplePos x="0" y="0"/>
              <wp:positionH relativeFrom="margin">
                <wp:posOffset>2397760</wp:posOffset>
              </wp:positionH>
              <wp:positionV relativeFrom="paragraph">
                <wp:posOffset>76835</wp:posOffset>
              </wp:positionV>
              <wp:extent cx="3312543" cy="500332"/>
              <wp:effectExtent l="0" t="0" r="21590" b="146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2543" cy="500332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0C9" w:rsidRDefault="00A90ACC" w:rsidP="007260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E8E32" id="Rectangle 3" o:spid="_x0000_s1026" style="position:absolute;margin-left:188.8pt;margin-top:6.05pt;width:260.8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" fillcolor="white [3201]" strokecolor="white [3212]" strokeweight="1pt">
              <v:textbox>
                <w:txbxContent>
                  <w:p w:rsidR="007260C9" w:rsidRDefault="00614AEC" w:rsidP="007260C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618A"/>
    <w:multiLevelType w:val="hybridMultilevel"/>
    <w:tmpl w:val="88DE4BC4"/>
    <w:lvl w:ilvl="0" w:tplc="040C000F">
      <w:start w:val="1"/>
      <w:numFmt w:val="decimal"/>
      <w:lvlText w:val="%1."/>
      <w:lvlJc w:val="left"/>
      <w:pPr>
        <w:ind w:left="802" w:hanging="360"/>
      </w:pPr>
    </w:lvl>
    <w:lvl w:ilvl="1" w:tplc="040C0019" w:tentative="1">
      <w:start w:val="1"/>
      <w:numFmt w:val="lowerLetter"/>
      <w:lvlText w:val="%2."/>
      <w:lvlJc w:val="left"/>
      <w:pPr>
        <w:ind w:left="1522" w:hanging="360"/>
      </w:pPr>
    </w:lvl>
    <w:lvl w:ilvl="2" w:tplc="040C001B" w:tentative="1">
      <w:start w:val="1"/>
      <w:numFmt w:val="lowerRoman"/>
      <w:lvlText w:val="%3."/>
      <w:lvlJc w:val="right"/>
      <w:pPr>
        <w:ind w:left="2242" w:hanging="180"/>
      </w:pPr>
    </w:lvl>
    <w:lvl w:ilvl="3" w:tplc="040C000F" w:tentative="1">
      <w:start w:val="1"/>
      <w:numFmt w:val="decimal"/>
      <w:lvlText w:val="%4."/>
      <w:lvlJc w:val="left"/>
      <w:pPr>
        <w:ind w:left="2962" w:hanging="360"/>
      </w:pPr>
    </w:lvl>
    <w:lvl w:ilvl="4" w:tplc="040C0019" w:tentative="1">
      <w:start w:val="1"/>
      <w:numFmt w:val="lowerLetter"/>
      <w:lvlText w:val="%5."/>
      <w:lvlJc w:val="left"/>
      <w:pPr>
        <w:ind w:left="3682" w:hanging="360"/>
      </w:pPr>
    </w:lvl>
    <w:lvl w:ilvl="5" w:tplc="040C001B" w:tentative="1">
      <w:start w:val="1"/>
      <w:numFmt w:val="lowerRoman"/>
      <w:lvlText w:val="%6."/>
      <w:lvlJc w:val="right"/>
      <w:pPr>
        <w:ind w:left="4402" w:hanging="180"/>
      </w:pPr>
    </w:lvl>
    <w:lvl w:ilvl="6" w:tplc="040C000F" w:tentative="1">
      <w:start w:val="1"/>
      <w:numFmt w:val="decimal"/>
      <w:lvlText w:val="%7."/>
      <w:lvlJc w:val="left"/>
      <w:pPr>
        <w:ind w:left="5122" w:hanging="360"/>
      </w:pPr>
    </w:lvl>
    <w:lvl w:ilvl="7" w:tplc="040C0019" w:tentative="1">
      <w:start w:val="1"/>
      <w:numFmt w:val="lowerLetter"/>
      <w:lvlText w:val="%8."/>
      <w:lvlJc w:val="left"/>
      <w:pPr>
        <w:ind w:left="5842" w:hanging="360"/>
      </w:pPr>
    </w:lvl>
    <w:lvl w:ilvl="8" w:tplc="040C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A"/>
    <w:rsid w:val="00075E76"/>
    <w:rsid w:val="000F089C"/>
    <w:rsid w:val="001477CA"/>
    <w:rsid w:val="00147E22"/>
    <w:rsid w:val="00154DEF"/>
    <w:rsid w:val="001825CA"/>
    <w:rsid w:val="0018686D"/>
    <w:rsid w:val="00251C36"/>
    <w:rsid w:val="0026307D"/>
    <w:rsid w:val="00296F7F"/>
    <w:rsid w:val="002F1351"/>
    <w:rsid w:val="00395FDB"/>
    <w:rsid w:val="003C1518"/>
    <w:rsid w:val="003F4D7F"/>
    <w:rsid w:val="004448FC"/>
    <w:rsid w:val="00487B13"/>
    <w:rsid w:val="00511A8E"/>
    <w:rsid w:val="00614AEC"/>
    <w:rsid w:val="00764D30"/>
    <w:rsid w:val="0078775A"/>
    <w:rsid w:val="007F3213"/>
    <w:rsid w:val="00801140"/>
    <w:rsid w:val="00856DFE"/>
    <w:rsid w:val="009371E6"/>
    <w:rsid w:val="00976F6D"/>
    <w:rsid w:val="009C49F4"/>
    <w:rsid w:val="00A16D60"/>
    <w:rsid w:val="00A90ACC"/>
    <w:rsid w:val="00AE0588"/>
    <w:rsid w:val="00BF68A3"/>
    <w:rsid w:val="00CD100C"/>
    <w:rsid w:val="00D0034F"/>
    <w:rsid w:val="00D05559"/>
    <w:rsid w:val="00D61D85"/>
    <w:rsid w:val="00DC5898"/>
    <w:rsid w:val="00DD402E"/>
    <w:rsid w:val="00EB2EE4"/>
    <w:rsid w:val="00EC3538"/>
    <w:rsid w:val="00F44E8A"/>
    <w:rsid w:val="00F65CD2"/>
    <w:rsid w:val="00F77796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348B-9AD8-4132-9878-7DDC6FE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775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87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75A"/>
  </w:style>
  <w:style w:type="character" w:customStyle="1" w:styleId="s1">
    <w:name w:val="s1"/>
    <w:basedOn w:val="Policepardfaut"/>
    <w:rsid w:val="00075E76"/>
  </w:style>
  <w:style w:type="paragraph" w:styleId="Paragraphedeliste">
    <w:name w:val="List Paragraph"/>
    <w:basedOn w:val="Normal"/>
    <w:uiPriority w:val="34"/>
    <w:qFormat/>
    <w:rsid w:val="00DC58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MB</cp:lastModifiedBy>
  <cp:revision>2</cp:revision>
  <cp:lastPrinted>2020-10-19T14:45:00Z</cp:lastPrinted>
  <dcterms:created xsi:type="dcterms:W3CDTF">2020-10-20T12:52:00Z</dcterms:created>
  <dcterms:modified xsi:type="dcterms:W3CDTF">2020-10-20T12:52:00Z</dcterms:modified>
</cp:coreProperties>
</file>